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sz w:val="36"/>
          <w:szCs w:val="36"/>
        </w:rPr>
        <w:alias w:val="Facility Name"/>
        <w:tag w:val=""/>
        <w:id w:val="812993996"/>
        <w:lock w:val="sdtLocked"/>
        <w:placeholder>
          <w:docPart w:val="78E52D5E1002465386A004D37AC13812"/>
        </w:placeholder>
        <w:dataBinding w:prefixMappings="xmlns:ns0='http://purl.org/dc/elements/1.1/' xmlns:ns1='http://schemas.openxmlformats.org/package/2006/metadata/core-properties' " w:xpath="/ns1:coreProperties[1]/ns0:title[1]" w:storeItemID="{6C3C8BC8-F283-45AE-878A-BAB7291924A1}"/>
        <w:text/>
      </w:sdtPr>
      <w:sdtEndPr/>
      <w:sdtContent>
        <w:p w14:paraId="14C128AD" w14:textId="77777777" w:rsidR="00273DF9" w:rsidRPr="00F206C2" w:rsidRDefault="00295907" w:rsidP="00E91E98">
          <w:pPr>
            <w:jc w:val="center"/>
            <w:rPr>
              <w:sz w:val="36"/>
              <w:szCs w:val="36"/>
            </w:rPr>
          </w:pPr>
          <w:r w:rsidRPr="006C5758">
            <w:rPr>
              <w:sz w:val="36"/>
              <w:szCs w:val="36"/>
            </w:rPr>
            <w:t>National Aeronautics and Space Administration</w:t>
          </w:r>
        </w:p>
      </w:sdtContent>
    </w:sdt>
    <w:sdt>
      <w:sdtPr>
        <w:rPr>
          <w:sz w:val="36"/>
          <w:szCs w:val="36"/>
        </w:rPr>
        <w:alias w:val="Plant Name"/>
        <w:tag w:val=""/>
        <w:id w:val="1238594128"/>
        <w:lock w:val="sdtLocked"/>
        <w:placeholder>
          <w:docPart w:val="D085186A5FC045658F61D35184E3EA10"/>
        </w:placeholder>
        <w:dataBinding w:prefixMappings="xmlns:ns0='http://purl.org/dc/elements/1.1/' xmlns:ns1='http://schemas.openxmlformats.org/package/2006/metadata/core-properties' " w:xpath="/ns1:coreProperties[1]/ns1:keywords[1]" w:storeItemID="{6C3C8BC8-F283-45AE-878A-BAB7291924A1}"/>
        <w:text/>
      </w:sdtPr>
      <w:sdtEndPr/>
      <w:sdtContent>
        <w:p w14:paraId="51422B9F" w14:textId="77777777" w:rsidR="0075333C" w:rsidRPr="0075333C" w:rsidRDefault="00274F9C" w:rsidP="00AC4897">
          <w:pPr>
            <w:spacing w:after="120"/>
            <w:jc w:val="center"/>
            <w:rPr>
              <w:sz w:val="36"/>
              <w:szCs w:val="36"/>
            </w:rPr>
          </w:pPr>
          <w:r>
            <w:rPr>
              <w:sz w:val="36"/>
              <w:szCs w:val="36"/>
            </w:rPr>
            <w:t>John F. Kennedy Space Center</w:t>
          </w:r>
        </w:p>
      </w:sdtContent>
    </w:sdt>
    <w:p w14:paraId="72904422" w14:textId="77777777" w:rsidR="00E91E98" w:rsidRDefault="00E91E98" w:rsidP="00F23CF7">
      <w:pPr>
        <w:jc w:val="center"/>
        <w:rPr>
          <w:sz w:val="36"/>
          <w:szCs w:val="36"/>
        </w:rPr>
      </w:pPr>
      <w:r w:rsidRPr="00273DF9">
        <w:rPr>
          <w:sz w:val="36"/>
          <w:szCs w:val="36"/>
        </w:rPr>
        <w:t xml:space="preserve">Facility ID No. </w:t>
      </w:r>
      <w:sdt>
        <w:sdtPr>
          <w:rPr>
            <w:sz w:val="36"/>
            <w:szCs w:val="36"/>
          </w:rPr>
          <w:alias w:val="Facility ID No."/>
          <w:tag w:val=""/>
          <w:id w:val="329722780"/>
          <w:lock w:val="sdtLocked"/>
          <w:placeholder>
            <w:docPart w:val="660459DDF60E408B943A9876FDECB8EB"/>
          </w:placeholder>
          <w:dataBinding w:prefixMappings="xmlns:ns0='http://purl.org/dc/elements/1.1/' xmlns:ns1='http://schemas.openxmlformats.org/package/2006/metadata/core-properties' " w:xpath="/ns1:coreProperties[1]/ns0:subject[1]" w:storeItemID="{6C3C8BC8-F283-45AE-878A-BAB7291924A1}"/>
          <w:text/>
        </w:sdtPr>
        <w:sdtEndPr/>
        <w:sdtContent>
          <w:r w:rsidR="00295907">
            <w:rPr>
              <w:sz w:val="36"/>
              <w:szCs w:val="36"/>
            </w:rPr>
            <w:t>0090051</w:t>
          </w:r>
        </w:sdtContent>
      </w:sdt>
    </w:p>
    <w:p w14:paraId="2392B03C" w14:textId="77777777" w:rsidR="00F23CF7" w:rsidRDefault="00B3265E" w:rsidP="0067695B">
      <w:pPr>
        <w:spacing w:after="240"/>
        <w:jc w:val="center"/>
        <w:rPr>
          <w:sz w:val="36"/>
          <w:szCs w:val="36"/>
        </w:rPr>
      </w:pPr>
      <w:sdt>
        <w:sdtPr>
          <w:rPr>
            <w:sz w:val="36"/>
            <w:szCs w:val="36"/>
          </w:rPr>
          <w:alias w:val="County Name"/>
          <w:tag w:val="County"/>
          <w:id w:val="512042900"/>
          <w:placeholder>
            <w:docPart w:val="0CDB6C8F89724BB3B219E2812D0B7222"/>
          </w:placeholder>
          <w:dataBinding w:prefixMappings="xmlns:ns0='http://schemas.microsoft.com/office/2006/coverPageProps' " w:xpath="/ns0:CoverPageProperties[1]/ns0:Abstract[1]" w:storeItemID="{55AF091B-3C7A-41E3-B477-F2FDAA23CFDA}"/>
          <w:text/>
        </w:sdtPr>
        <w:sdtEndPr/>
        <w:sdtContent>
          <w:r w:rsidR="00A341E5">
            <w:rPr>
              <w:sz w:val="36"/>
              <w:szCs w:val="36"/>
            </w:rPr>
            <w:t>Brevard</w:t>
          </w:r>
        </w:sdtContent>
      </w:sdt>
      <w:r w:rsidR="00A341E5">
        <w:rPr>
          <w:sz w:val="36"/>
          <w:szCs w:val="36"/>
        </w:rPr>
        <w:t xml:space="preserve"> </w:t>
      </w:r>
      <w:r w:rsidR="0067695B" w:rsidRPr="0067695B">
        <w:rPr>
          <w:sz w:val="36"/>
          <w:szCs w:val="36"/>
        </w:rPr>
        <w:t>County</w:t>
      </w:r>
    </w:p>
    <w:p w14:paraId="4D7FA638" w14:textId="77777777" w:rsidR="00E91E98" w:rsidRPr="00E91E98" w:rsidRDefault="00B3265E" w:rsidP="00E73828">
      <w:pPr>
        <w:spacing w:after="120"/>
        <w:jc w:val="center"/>
        <w:rPr>
          <w:b/>
          <w:bCs/>
          <w:sz w:val="36"/>
          <w:szCs w:val="36"/>
        </w:rPr>
      </w:pPr>
      <w:sdt>
        <w:sdtPr>
          <w:rPr>
            <w:b/>
            <w:bCs/>
            <w:sz w:val="36"/>
            <w:szCs w:val="36"/>
          </w:rPr>
          <w:alias w:val="Document Type"/>
          <w:tag w:val="Document Type"/>
          <w:id w:val="-2140398587"/>
          <w:lock w:val="sdtLocked"/>
          <w:placeholder>
            <w:docPart w:val="A5ED00F863224CEA8F97F5707276720D"/>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00295907">
            <w:rPr>
              <w:b/>
              <w:bCs/>
              <w:sz w:val="36"/>
              <w:szCs w:val="36"/>
            </w:rPr>
            <w:t>Title V Air Operation Permit Revision</w:t>
          </w:r>
        </w:sdtContent>
      </w:sdt>
    </w:p>
    <w:p w14:paraId="35188391" w14:textId="77777777" w:rsidR="00E91E98" w:rsidRPr="00E91E98" w:rsidRDefault="00E91E98" w:rsidP="00B05DF6">
      <w:pPr>
        <w:jc w:val="center"/>
        <w:rPr>
          <w:sz w:val="28"/>
          <w:szCs w:val="28"/>
        </w:rPr>
      </w:pPr>
      <w:r>
        <w:rPr>
          <w:sz w:val="28"/>
          <w:szCs w:val="28"/>
        </w:rPr>
        <w:t>Permit</w:t>
      </w:r>
      <w:r w:rsidRPr="00E91E98">
        <w:rPr>
          <w:sz w:val="28"/>
          <w:szCs w:val="28"/>
        </w:rPr>
        <w:t xml:space="preserve"> No. </w:t>
      </w:r>
      <w:sdt>
        <w:sdtPr>
          <w:rPr>
            <w:sz w:val="28"/>
            <w:szCs w:val="28"/>
          </w:rPr>
          <w:alias w:val="Permit No."/>
          <w:tag w:val=""/>
          <w:id w:val="-1322662606"/>
          <w:lock w:val="sdtLocked"/>
          <w:placeholder>
            <w:docPart w:val="FD79F07E4A2E429BA621D35D0D02EB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95907">
            <w:rPr>
              <w:sz w:val="28"/>
              <w:szCs w:val="28"/>
            </w:rPr>
            <w:t>0090051-031-AV</w:t>
          </w:r>
        </w:sdtContent>
      </w:sdt>
    </w:p>
    <w:sdt>
      <w:sdtPr>
        <w:rPr>
          <w:sz w:val="24"/>
          <w:szCs w:val="24"/>
        </w:rPr>
        <w:id w:val="-550616541"/>
        <w:placeholder>
          <w:docPart w:val="31D2B40E66DF4D77951814353F62158F"/>
        </w:placeholder>
        <w15:appearance w15:val="hidden"/>
      </w:sdtPr>
      <w:sdtEndPr/>
      <w:sdtContent>
        <w:p w14:paraId="087C279F" w14:textId="77777777" w:rsidR="00295907" w:rsidRPr="00295907" w:rsidRDefault="00295907" w:rsidP="00295907">
          <w:pPr>
            <w:jc w:val="center"/>
            <w:rPr>
              <w:sz w:val="24"/>
              <w:szCs w:val="24"/>
            </w:rPr>
          </w:pPr>
          <w:r w:rsidRPr="00295907">
            <w:rPr>
              <w:sz w:val="24"/>
              <w:szCs w:val="24"/>
            </w:rPr>
            <w:t>(Revision of Title V Air Operation Permit No. 0090051-02</w:t>
          </w:r>
          <w:r>
            <w:rPr>
              <w:sz w:val="24"/>
              <w:szCs w:val="24"/>
            </w:rPr>
            <w:t>8</w:t>
          </w:r>
          <w:r w:rsidRPr="00295907">
            <w:rPr>
              <w:sz w:val="24"/>
              <w:szCs w:val="24"/>
            </w:rPr>
            <w:t>-AV,</w:t>
          </w:r>
        </w:p>
        <w:p w14:paraId="1E08BF5A" w14:textId="77777777" w:rsidR="00B05DF6" w:rsidRPr="00B05DF6" w:rsidRDefault="00295907" w:rsidP="00295907">
          <w:pPr>
            <w:spacing w:after="120"/>
            <w:jc w:val="center"/>
            <w:rPr>
              <w:sz w:val="24"/>
              <w:szCs w:val="24"/>
            </w:rPr>
          </w:pPr>
          <w:proofErr w:type="gramStart"/>
          <w:r w:rsidRPr="00295907">
            <w:rPr>
              <w:sz w:val="24"/>
              <w:szCs w:val="24"/>
            </w:rPr>
            <w:t>incorporating</w:t>
          </w:r>
          <w:proofErr w:type="gramEnd"/>
          <w:r w:rsidRPr="00295907">
            <w:rPr>
              <w:sz w:val="24"/>
              <w:szCs w:val="24"/>
            </w:rPr>
            <w:t xml:space="preserve"> 0090051-02</w:t>
          </w:r>
          <w:r>
            <w:rPr>
              <w:sz w:val="24"/>
              <w:szCs w:val="24"/>
            </w:rPr>
            <w:t>6</w:t>
          </w:r>
          <w:r w:rsidRPr="00295907">
            <w:rPr>
              <w:sz w:val="24"/>
              <w:szCs w:val="24"/>
            </w:rPr>
            <w:t>-AC)</w:t>
          </w:r>
        </w:p>
      </w:sdtContent>
    </w:sdt>
    <w:p w14:paraId="50A1A933"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64E4EAA2"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3D0A3247" w14:textId="77777777" w:rsidR="00533828" w:rsidRPr="00F36BDB" w:rsidRDefault="008D0324" w:rsidP="00533828">
      <w:pPr>
        <w:jc w:val="center"/>
      </w:pPr>
      <w:r>
        <w:rPr>
          <w:noProof/>
        </w:rPr>
        <w:drawing>
          <wp:inline distT="0" distB="0" distL="0" distR="0" wp14:anchorId="3779E519" wp14:editId="5A56B670">
            <wp:extent cx="1663148" cy="1663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65946" cy="1665946"/>
                    </a:xfrm>
                    <a:prstGeom prst="rect">
                      <a:avLst/>
                    </a:prstGeom>
                  </pic:spPr>
                </pic:pic>
              </a:graphicData>
            </a:graphic>
          </wp:inline>
        </w:drawing>
      </w:r>
    </w:p>
    <w:p w14:paraId="4B379713" w14:textId="77777777" w:rsidR="00533828" w:rsidRPr="00F36BDB" w:rsidRDefault="00533828" w:rsidP="00533828">
      <w:pPr>
        <w:jc w:val="center"/>
      </w:pPr>
    </w:p>
    <w:p w14:paraId="2EAB801B" w14:textId="77777777" w:rsidR="00EC0F75" w:rsidRPr="00AC4897" w:rsidRDefault="00EC0F75" w:rsidP="00AC4897">
      <w:pPr>
        <w:jc w:val="center"/>
        <w:rPr>
          <w:b/>
          <w:sz w:val="26"/>
          <w:szCs w:val="26"/>
          <w:u w:val="single"/>
        </w:rPr>
      </w:pPr>
      <w:r w:rsidRPr="00AC4897">
        <w:rPr>
          <w:b/>
          <w:sz w:val="26"/>
          <w:szCs w:val="26"/>
          <w:u w:val="single"/>
        </w:rPr>
        <w:t>Permitting Authority:</w:t>
      </w:r>
    </w:p>
    <w:p w14:paraId="045E5B3D" w14:textId="77777777" w:rsidR="00EC0F75" w:rsidRPr="00F36BDB" w:rsidRDefault="00EC0F75" w:rsidP="00EC0F75">
      <w:pPr>
        <w:spacing w:before="60"/>
        <w:jc w:val="center"/>
        <w:rPr>
          <w:sz w:val="26"/>
          <w:szCs w:val="26"/>
        </w:rPr>
      </w:pPr>
      <w:r w:rsidRPr="00F36BDB">
        <w:rPr>
          <w:sz w:val="26"/>
          <w:szCs w:val="26"/>
        </w:rPr>
        <w:t>State of Florida</w:t>
      </w:r>
    </w:p>
    <w:p w14:paraId="32DED4F4" w14:textId="77777777" w:rsidR="00EC0F75" w:rsidRPr="00F36BDB" w:rsidRDefault="00EC0F75" w:rsidP="00EC0F75">
      <w:pPr>
        <w:jc w:val="center"/>
        <w:rPr>
          <w:sz w:val="26"/>
          <w:szCs w:val="26"/>
        </w:rPr>
      </w:pPr>
      <w:r w:rsidRPr="00F36BDB">
        <w:rPr>
          <w:sz w:val="26"/>
          <w:szCs w:val="26"/>
        </w:rPr>
        <w:t>Department of Environmental Protection</w:t>
      </w:r>
    </w:p>
    <w:p w14:paraId="299C6B69" w14:textId="77777777" w:rsidR="00EC0F75" w:rsidRPr="00F36BDB" w:rsidRDefault="007E7787" w:rsidP="00EC0F75">
      <w:pPr>
        <w:jc w:val="center"/>
        <w:rPr>
          <w:sz w:val="26"/>
          <w:szCs w:val="26"/>
        </w:rPr>
      </w:pPr>
      <w:r>
        <w:rPr>
          <w:sz w:val="26"/>
          <w:szCs w:val="26"/>
        </w:rPr>
        <w:t>Waste,</w:t>
      </w:r>
      <w:r w:rsidR="00FF166D">
        <w:rPr>
          <w:sz w:val="26"/>
          <w:szCs w:val="26"/>
        </w:rPr>
        <w:t xml:space="preserve"> </w:t>
      </w:r>
      <w:r w:rsidR="00EC0F75" w:rsidRPr="00F36BDB">
        <w:rPr>
          <w:sz w:val="26"/>
          <w:szCs w:val="26"/>
        </w:rPr>
        <w:t xml:space="preserve">Air </w:t>
      </w:r>
      <w:r>
        <w:rPr>
          <w:sz w:val="26"/>
          <w:szCs w:val="26"/>
        </w:rPr>
        <w:t xml:space="preserve">and </w:t>
      </w:r>
      <w:proofErr w:type="spellStart"/>
      <w:r>
        <w:rPr>
          <w:sz w:val="26"/>
          <w:szCs w:val="26"/>
        </w:rPr>
        <w:t>Stormwater</w:t>
      </w:r>
      <w:proofErr w:type="spellEnd"/>
      <w:r w:rsidR="00EC0F75" w:rsidRPr="00F36BDB">
        <w:rPr>
          <w:sz w:val="26"/>
          <w:szCs w:val="26"/>
        </w:rPr>
        <w:t xml:space="preserve"> </w:t>
      </w:r>
      <w:r w:rsidR="00FF166D">
        <w:rPr>
          <w:sz w:val="26"/>
          <w:szCs w:val="26"/>
        </w:rPr>
        <w:t>P</w:t>
      </w:r>
      <w:r>
        <w:rPr>
          <w:sz w:val="26"/>
          <w:szCs w:val="26"/>
        </w:rPr>
        <w:t>ermitting</w:t>
      </w:r>
      <w:r w:rsidR="00EC0F75" w:rsidRPr="00F36BDB">
        <w:rPr>
          <w:sz w:val="26"/>
          <w:szCs w:val="26"/>
        </w:rPr>
        <w:t>, Central District</w:t>
      </w:r>
    </w:p>
    <w:p w14:paraId="70D15BA8" w14:textId="77777777" w:rsidR="00EC0F75" w:rsidRPr="00F36BDB" w:rsidRDefault="00EC0F75" w:rsidP="00EC0F75">
      <w:pPr>
        <w:spacing w:before="120"/>
        <w:jc w:val="center"/>
        <w:rPr>
          <w:sz w:val="26"/>
          <w:szCs w:val="26"/>
        </w:rPr>
      </w:pPr>
      <w:r w:rsidRPr="00F36BDB">
        <w:rPr>
          <w:sz w:val="26"/>
          <w:szCs w:val="26"/>
        </w:rPr>
        <w:t>3319 Maguire Boulevard, Suite 232</w:t>
      </w:r>
    </w:p>
    <w:p w14:paraId="2AB624EF" w14:textId="77777777" w:rsidR="00EC0F75" w:rsidRPr="00F36BDB" w:rsidRDefault="001E3063" w:rsidP="00EC0F75">
      <w:pPr>
        <w:spacing w:after="120"/>
        <w:jc w:val="center"/>
        <w:rPr>
          <w:sz w:val="26"/>
          <w:szCs w:val="26"/>
        </w:rPr>
      </w:pPr>
      <w:r>
        <w:rPr>
          <w:sz w:val="26"/>
          <w:szCs w:val="26"/>
        </w:rPr>
        <w:t xml:space="preserve">Orlando, Florida </w:t>
      </w:r>
      <w:r w:rsidR="00EC0F75" w:rsidRPr="00F36BDB">
        <w:rPr>
          <w:sz w:val="26"/>
          <w:szCs w:val="26"/>
        </w:rPr>
        <w:t>32803-3767</w:t>
      </w:r>
    </w:p>
    <w:p w14:paraId="28B3A3B1" w14:textId="77777777" w:rsidR="00EC0F75" w:rsidRPr="00AC4897" w:rsidRDefault="001E3063" w:rsidP="00AC4897">
      <w:pPr>
        <w:jc w:val="center"/>
        <w:rPr>
          <w:sz w:val="26"/>
          <w:szCs w:val="26"/>
        </w:rPr>
      </w:pPr>
      <w:r>
        <w:rPr>
          <w:sz w:val="26"/>
          <w:szCs w:val="26"/>
        </w:rPr>
        <w:t xml:space="preserve">Telephone: </w:t>
      </w:r>
      <w:r w:rsidR="004A4642">
        <w:rPr>
          <w:sz w:val="26"/>
          <w:szCs w:val="26"/>
        </w:rPr>
        <w:t xml:space="preserve"> </w:t>
      </w:r>
      <w:r w:rsidR="00EC0F75" w:rsidRPr="00AC4897">
        <w:rPr>
          <w:sz w:val="26"/>
          <w:szCs w:val="26"/>
        </w:rPr>
        <w:t>(407) 897-</w:t>
      </w:r>
      <w:r w:rsidR="000C277A" w:rsidRPr="00AC4897">
        <w:rPr>
          <w:sz w:val="26"/>
          <w:szCs w:val="26"/>
        </w:rPr>
        <w:t>4100</w:t>
      </w:r>
    </w:p>
    <w:p w14:paraId="0E9B7FFE" w14:textId="77777777" w:rsidR="00EC0F75" w:rsidRDefault="00FF166D" w:rsidP="00EC0F75">
      <w:pPr>
        <w:jc w:val="center"/>
        <w:rPr>
          <w:sz w:val="26"/>
          <w:szCs w:val="26"/>
        </w:rPr>
      </w:pPr>
      <w:r>
        <w:rPr>
          <w:sz w:val="26"/>
          <w:szCs w:val="26"/>
        </w:rPr>
        <w:t xml:space="preserve">E-mail: </w:t>
      </w:r>
      <w:r w:rsidR="004A4642">
        <w:rPr>
          <w:sz w:val="26"/>
          <w:szCs w:val="26"/>
        </w:rPr>
        <w:t xml:space="preserve"> </w:t>
      </w:r>
      <w:r>
        <w:rPr>
          <w:sz w:val="26"/>
          <w:szCs w:val="26"/>
        </w:rPr>
        <w:t>DEP_CD@dep.state.fl.us</w:t>
      </w:r>
    </w:p>
    <w:p w14:paraId="7E89D9B5" w14:textId="77777777" w:rsidR="00FF166D" w:rsidRPr="00F36BDB" w:rsidRDefault="00FF166D" w:rsidP="00EC0F75">
      <w:pPr>
        <w:jc w:val="center"/>
        <w:rPr>
          <w:sz w:val="26"/>
          <w:szCs w:val="26"/>
        </w:rPr>
      </w:pPr>
    </w:p>
    <w:p w14:paraId="0971FBEE" w14:textId="77777777" w:rsidR="00EC0F75" w:rsidRPr="00F36BDB" w:rsidRDefault="00EC0F75" w:rsidP="00EC0F75">
      <w:pPr>
        <w:rPr>
          <w:sz w:val="26"/>
          <w:szCs w:val="26"/>
        </w:rPr>
      </w:pPr>
    </w:p>
    <w:p w14:paraId="74DA80A5" w14:textId="77777777" w:rsidR="00EC0F75" w:rsidRPr="00162F24" w:rsidRDefault="00EC0F75" w:rsidP="00AC4897">
      <w:pPr>
        <w:jc w:val="center"/>
        <w:rPr>
          <w:b/>
          <w:sz w:val="26"/>
          <w:szCs w:val="26"/>
          <w:u w:val="single"/>
        </w:rPr>
      </w:pPr>
      <w:r w:rsidRPr="00162F24">
        <w:rPr>
          <w:b/>
          <w:sz w:val="26"/>
          <w:szCs w:val="26"/>
          <w:u w:val="single"/>
        </w:rPr>
        <w:t>Compliance Authority:</w:t>
      </w:r>
    </w:p>
    <w:p w14:paraId="7D863A11" w14:textId="77777777" w:rsidR="00EC0F75" w:rsidRPr="00F36BDB" w:rsidRDefault="00EC0F75" w:rsidP="00EC0F75">
      <w:pPr>
        <w:spacing w:before="60"/>
        <w:jc w:val="center"/>
        <w:rPr>
          <w:sz w:val="26"/>
          <w:szCs w:val="26"/>
        </w:rPr>
      </w:pPr>
      <w:r w:rsidRPr="00F36BDB">
        <w:rPr>
          <w:sz w:val="26"/>
          <w:szCs w:val="26"/>
        </w:rPr>
        <w:t>State of Florida</w:t>
      </w:r>
    </w:p>
    <w:p w14:paraId="216E8F65" w14:textId="77777777" w:rsidR="00EC0F75" w:rsidRPr="00F36BDB" w:rsidRDefault="00EC0F75" w:rsidP="00EC0F75">
      <w:pPr>
        <w:jc w:val="center"/>
        <w:rPr>
          <w:sz w:val="26"/>
          <w:szCs w:val="26"/>
        </w:rPr>
      </w:pPr>
      <w:r w:rsidRPr="00F36BDB">
        <w:rPr>
          <w:sz w:val="26"/>
          <w:szCs w:val="26"/>
        </w:rPr>
        <w:t>Department of Environmental Protection</w:t>
      </w:r>
    </w:p>
    <w:p w14:paraId="297FDADA" w14:textId="77777777" w:rsidR="00EC0F75" w:rsidRPr="00F36BDB" w:rsidRDefault="000C277A" w:rsidP="00EC0F75">
      <w:pPr>
        <w:jc w:val="center"/>
        <w:rPr>
          <w:sz w:val="26"/>
          <w:szCs w:val="26"/>
        </w:rPr>
      </w:pPr>
      <w:r>
        <w:rPr>
          <w:sz w:val="26"/>
          <w:szCs w:val="26"/>
        </w:rPr>
        <w:t>Compliance Assurance</w:t>
      </w:r>
      <w:r w:rsidR="00FF166D" w:rsidRPr="00F36BDB">
        <w:rPr>
          <w:sz w:val="26"/>
          <w:szCs w:val="26"/>
        </w:rPr>
        <w:t xml:space="preserve"> </w:t>
      </w:r>
      <w:r>
        <w:rPr>
          <w:sz w:val="26"/>
          <w:szCs w:val="26"/>
        </w:rPr>
        <w:t>Program</w:t>
      </w:r>
      <w:r w:rsidR="00EC0F75" w:rsidRPr="00F36BDB">
        <w:rPr>
          <w:sz w:val="26"/>
          <w:szCs w:val="26"/>
        </w:rPr>
        <w:t>, Central District</w:t>
      </w:r>
    </w:p>
    <w:p w14:paraId="28FBA9C6" w14:textId="77777777" w:rsidR="00EC0F75" w:rsidRPr="00F36BDB" w:rsidRDefault="00EC0F75" w:rsidP="00EC0F75">
      <w:pPr>
        <w:spacing w:before="120"/>
        <w:jc w:val="center"/>
        <w:rPr>
          <w:sz w:val="26"/>
          <w:szCs w:val="26"/>
        </w:rPr>
      </w:pPr>
      <w:r w:rsidRPr="00F36BDB">
        <w:rPr>
          <w:sz w:val="26"/>
          <w:szCs w:val="26"/>
        </w:rPr>
        <w:t>3319 Maguire Boulevard, Suite 232</w:t>
      </w:r>
    </w:p>
    <w:p w14:paraId="59ACDCD5" w14:textId="77777777" w:rsidR="00EC0F75" w:rsidRPr="00F36BDB" w:rsidRDefault="001E3063" w:rsidP="00EC0F75">
      <w:pPr>
        <w:spacing w:after="120"/>
        <w:jc w:val="center"/>
        <w:rPr>
          <w:sz w:val="26"/>
          <w:szCs w:val="26"/>
        </w:rPr>
      </w:pPr>
      <w:r>
        <w:rPr>
          <w:sz w:val="26"/>
          <w:szCs w:val="26"/>
        </w:rPr>
        <w:t xml:space="preserve">Orlando, Florida </w:t>
      </w:r>
      <w:r w:rsidR="00EC0F75" w:rsidRPr="00F36BDB">
        <w:rPr>
          <w:sz w:val="26"/>
          <w:szCs w:val="26"/>
        </w:rPr>
        <w:t>32803-3767</w:t>
      </w:r>
    </w:p>
    <w:p w14:paraId="57A0B14B" w14:textId="77777777" w:rsidR="00EC0F75" w:rsidRPr="00AC4897" w:rsidRDefault="001E3063" w:rsidP="00AC4897">
      <w:pPr>
        <w:jc w:val="center"/>
        <w:rPr>
          <w:sz w:val="26"/>
          <w:szCs w:val="26"/>
        </w:rPr>
      </w:pPr>
      <w:r>
        <w:rPr>
          <w:sz w:val="26"/>
          <w:szCs w:val="26"/>
        </w:rPr>
        <w:t>Telephone:</w:t>
      </w:r>
      <w:r w:rsidR="00EC0F75" w:rsidRPr="00AC4897">
        <w:rPr>
          <w:sz w:val="26"/>
          <w:szCs w:val="26"/>
        </w:rPr>
        <w:t xml:space="preserve"> </w:t>
      </w:r>
      <w:r w:rsidR="004A4642">
        <w:rPr>
          <w:sz w:val="26"/>
          <w:szCs w:val="26"/>
        </w:rPr>
        <w:t xml:space="preserve"> </w:t>
      </w:r>
      <w:r w:rsidR="00EC0F75" w:rsidRPr="00AC4897">
        <w:rPr>
          <w:sz w:val="26"/>
          <w:szCs w:val="26"/>
        </w:rPr>
        <w:t>(407) 897-</w:t>
      </w:r>
      <w:r w:rsidR="000C277A" w:rsidRPr="00AC4897">
        <w:rPr>
          <w:sz w:val="26"/>
          <w:szCs w:val="26"/>
        </w:rPr>
        <w:t>4100</w:t>
      </w:r>
    </w:p>
    <w:p w14:paraId="4ABE62E3" w14:textId="77777777" w:rsidR="006910A9" w:rsidRPr="000F2B0E" w:rsidRDefault="00FF166D" w:rsidP="007E107F">
      <w:pPr>
        <w:pStyle w:val="TOC1"/>
        <w:rPr>
          <w:u w:val="single"/>
        </w:rPr>
        <w:sectPr w:rsidR="006910A9" w:rsidRPr="000F2B0E"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r w:rsidRPr="000F2B0E">
        <w:t xml:space="preserve">E-mail: </w:t>
      </w:r>
      <w:r w:rsidR="004A4642">
        <w:t xml:space="preserve"> </w:t>
      </w:r>
      <w:r w:rsidRPr="000F2B0E">
        <w:t>DEP_CD@dep.state.fl.us</w:t>
      </w:r>
      <w:bookmarkStart w:id="0" w:name="_GoBack"/>
      <w:bookmarkEnd w:id="0"/>
    </w:p>
    <w:p w14:paraId="04E473BD" w14:textId="77777777" w:rsidR="00F4196C" w:rsidRPr="002A14E6" w:rsidRDefault="00B3265E" w:rsidP="00F4196C">
      <w:pPr>
        <w:jc w:val="center"/>
        <w:rPr>
          <w:b/>
          <w:bCs/>
          <w:sz w:val="32"/>
          <w:szCs w:val="32"/>
          <w:u w:val="single"/>
        </w:rPr>
      </w:pPr>
      <w:sdt>
        <w:sdtPr>
          <w:rPr>
            <w:b/>
            <w:bCs/>
            <w:sz w:val="32"/>
            <w:szCs w:val="32"/>
            <w:u w:val="single"/>
          </w:rPr>
          <w:alias w:val="Document Type"/>
          <w:tag w:val="Document Type"/>
          <w:id w:val="686035688"/>
          <w:lock w:val="sdtLocked"/>
          <w:placeholder>
            <w:docPart w:val="3075F554C0804700B4237BF9D8EC2518"/>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00295907">
            <w:rPr>
              <w:b/>
              <w:bCs/>
              <w:sz w:val="32"/>
              <w:szCs w:val="32"/>
              <w:u w:val="single"/>
            </w:rPr>
            <w:t>Title V Air Operation Permit Revision</w:t>
          </w:r>
        </w:sdtContent>
      </w:sdt>
    </w:p>
    <w:p w14:paraId="4B38C1E5" w14:textId="77777777" w:rsidR="00307226" w:rsidRDefault="00F4196C" w:rsidP="006910A9">
      <w:pPr>
        <w:jc w:val="center"/>
      </w:pPr>
      <w:r w:rsidRPr="006E45D7">
        <w:rPr>
          <w:szCs w:val="22"/>
        </w:rPr>
        <w:t xml:space="preserve">Permit No. </w:t>
      </w:r>
      <w:sdt>
        <w:sdtPr>
          <w:rPr>
            <w:szCs w:val="22"/>
          </w:rPr>
          <w:alias w:val="Permit No."/>
          <w:tag w:val=""/>
          <w:id w:val="-1384402106"/>
          <w:lock w:val="sdtLocked"/>
          <w:placeholder>
            <w:docPart w:val="31A5E63888FE4AB8A7E56CFC20CABA0A"/>
          </w:placeholder>
          <w:dataBinding w:prefixMappings="xmlns:ns0='http://purl.org/dc/elements/1.1/' xmlns:ns1='http://schemas.openxmlformats.org/package/2006/metadata/core-properties' " w:xpath="/ns1:coreProperties[1]/ns1:contentStatus[1]" w:storeItemID="{6C3C8BC8-F283-45AE-878A-BAB7291924A1}"/>
          <w:text/>
        </w:sdtPr>
        <w:sdtEndPr/>
        <w:sdtContent>
          <w:r w:rsidR="00295907">
            <w:rPr>
              <w:szCs w:val="22"/>
            </w:rPr>
            <w:t>0090051-031-AV</w:t>
          </w:r>
        </w:sdtContent>
      </w:sdt>
    </w:p>
    <w:sdt>
      <w:sdtPr>
        <w:rPr>
          <w:rFonts w:ascii="Times New Roman" w:eastAsia="Times New Roman" w:hAnsi="Times New Roman" w:cs="Times New Roman"/>
          <w:color w:val="auto"/>
          <w:sz w:val="22"/>
          <w:szCs w:val="20"/>
        </w:rPr>
        <w:id w:val="1793321711"/>
        <w:docPartObj>
          <w:docPartGallery w:val="Table of Contents"/>
          <w:docPartUnique/>
        </w:docPartObj>
      </w:sdtPr>
      <w:sdtEndPr>
        <w:rPr>
          <w:b/>
          <w:bCs/>
          <w:noProof/>
          <w:szCs w:val="22"/>
        </w:rPr>
      </w:sdtEndPr>
      <w:sdtContent>
        <w:p w14:paraId="5B735CC9" w14:textId="77777777" w:rsidR="00824F31" w:rsidRDefault="00760944" w:rsidP="003B2119">
          <w:pPr>
            <w:pStyle w:val="TOCHeading"/>
            <w:jc w:val="center"/>
            <w:rPr>
              <w:rFonts w:ascii="Times New Roman" w:hAnsi="Times New Roman" w:cs="Times New Roman"/>
              <w:color w:val="auto"/>
            </w:rPr>
          </w:pPr>
          <w:r w:rsidRPr="003B2119">
            <w:rPr>
              <w:rFonts w:ascii="Times New Roman" w:hAnsi="Times New Roman" w:cs="Times New Roman"/>
              <w:b/>
              <w:color w:val="auto"/>
              <w:u w:val="single"/>
            </w:rPr>
            <w:t xml:space="preserve">Table of </w:t>
          </w:r>
          <w:r w:rsidR="00824F31" w:rsidRPr="003B2119">
            <w:rPr>
              <w:rFonts w:ascii="Times New Roman" w:hAnsi="Times New Roman" w:cs="Times New Roman"/>
              <w:b/>
              <w:color w:val="auto"/>
              <w:u w:val="single"/>
            </w:rPr>
            <w:t>Contents</w:t>
          </w:r>
        </w:p>
        <w:p w14:paraId="73BB68C1" w14:textId="77777777" w:rsidR="003B2119" w:rsidRPr="003B2119" w:rsidRDefault="003B2119" w:rsidP="003B2119">
          <w:pPr>
            <w:tabs>
              <w:tab w:val="right" w:pos="9720"/>
            </w:tabs>
            <w:rPr>
              <w:sz w:val="26"/>
              <w:szCs w:val="26"/>
            </w:rPr>
          </w:pPr>
          <w:r w:rsidRPr="003B2119">
            <w:rPr>
              <w:b/>
              <w:sz w:val="26"/>
              <w:szCs w:val="26"/>
              <w:u w:val="single"/>
            </w:rPr>
            <w:t>Section</w:t>
          </w:r>
          <w:r>
            <w:rPr>
              <w:sz w:val="26"/>
              <w:szCs w:val="26"/>
            </w:rPr>
            <w:tab/>
          </w:r>
          <w:r w:rsidRPr="003B2119">
            <w:rPr>
              <w:b/>
              <w:sz w:val="26"/>
              <w:szCs w:val="26"/>
              <w:u w:val="single"/>
            </w:rPr>
            <w:t>Page Number</w:t>
          </w:r>
        </w:p>
        <w:p w14:paraId="0DFC3DA8" w14:textId="2A770A93" w:rsidR="00CF0E87" w:rsidRDefault="00824F31">
          <w:pPr>
            <w:pStyle w:val="TOC1"/>
            <w:rPr>
              <w:rFonts w:asciiTheme="minorHAnsi" w:eastAsiaTheme="minorEastAsia" w:hAnsiTheme="minorHAnsi" w:cstheme="minorBidi"/>
              <w:noProof/>
              <w:sz w:val="22"/>
              <w:szCs w:val="22"/>
            </w:rPr>
          </w:pPr>
          <w:r w:rsidRPr="008A4495">
            <w:rPr>
              <w:b/>
              <w:sz w:val="22"/>
              <w:szCs w:val="22"/>
            </w:rPr>
            <w:fldChar w:fldCharType="begin"/>
          </w:r>
          <w:r w:rsidRPr="008A4495">
            <w:rPr>
              <w:b/>
              <w:sz w:val="22"/>
              <w:szCs w:val="22"/>
            </w:rPr>
            <w:instrText xml:space="preserve"> TOC \o "1-3" \h \z \u </w:instrText>
          </w:r>
          <w:r w:rsidRPr="008A4495">
            <w:rPr>
              <w:b/>
              <w:sz w:val="22"/>
              <w:szCs w:val="22"/>
            </w:rPr>
            <w:fldChar w:fldCharType="separate"/>
          </w:r>
          <w:hyperlink w:anchor="_Toc449358122" w:history="1">
            <w:r w:rsidR="00CF0E87" w:rsidRPr="00F710AF">
              <w:rPr>
                <w:rStyle w:val="Hyperlink"/>
                <w:noProof/>
              </w:rPr>
              <w:t>I.</w:t>
            </w:r>
            <w:r w:rsidR="00CF0E87">
              <w:rPr>
                <w:rFonts w:asciiTheme="minorHAnsi" w:eastAsiaTheme="minorEastAsia" w:hAnsiTheme="minorHAnsi" w:cstheme="minorBidi"/>
                <w:noProof/>
                <w:sz w:val="22"/>
                <w:szCs w:val="22"/>
              </w:rPr>
              <w:tab/>
            </w:r>
            <w:r w:rsidR="00CF0E87" w:rsidRPr="00F710AF">
              <w:rPr>
                <w:rStyle w:val="Hyperlink"/>
                <w:noProof/>
              </w:rPr>
              <w:t>Facility Information</w:t>
            </w:r>
            <w:r w:rsidR="00CF0E87">
              <w:rPr>
                <w:noProof/>
                <w:webHidden/>
              </w:rPr>
              <w:tab/>
            </w:r>
            <w:r w:rsidR="00CF0E87">
              <w:rPr>
                <w:noProof/>
                <w:webHidden/>
              </w:rPr>
              <w:fldChar w:fldCharType="begin"/>
            </w:r>
            <w:r w:rsidR="00CF0E87">
              <w:rPr>
                <w:noProof/>
                <w:webHidden/>
              </w:rPr>
              <w:instrText xml:space="preserve"> PAGEREF _Toc449358122 \h </w:instrText>
            </w:r>
            <w:r w:rsidR="00CF0E87">
              <w:rPr>
                <w:noProof/>
                <w:webHidden/>
              </w:rPr>
            </w:r>
            <w:r w:rsidR="00CF0E87">
              <w:rPr>
                <w:noProof/>
                <w:webHidden/>
              </w:rPr>
              <w:fldChar w:fldCharType="separate"/>
            </w:r>
            <w:r w:rsidR="00CF0E87">
              <w:rPr>
                <w:noProof/>
                <w:webHidden/>
              </w:rPr>
              <w:t>2</w:t>
            </w:r>
            <w:r w:rsidR="00CF0E87">
              <w:rPr>
                <w:noProof/>
                <w:webHidden/>
              </w:rPr>
              <w:fldChar w:fldCharType="end"/>
            </w:r>
          </w:hyperlink>
        </w:p>
        <w:p w14:paraId="20D60F81" w14:textId="48E16912" w:rsidR="00CF0E87" w:rsidRDefault="00B3265E">
          <w:pPr>
            <w:pStyle w:val="TOC2"/>
            <w:rPr>
              <w:rFonts w:asciiTheme="minorHAnsi" w:eastAsiaTheme="minorEastAsia" w:hAnsiTheme="minorHAnsi" w:cstheme="minorBidi"/>
              <w:noProof/>
              <w:szCs w:val="22"/>
            </w:rPr>
          </w:pPr>
          <w:hyperlink w:anchor="_Toc449358123" w:history="1">
            <w:r w:rsidR="00CF0E87" w:rsidRPr="00F710AF">
              <w:rPr>
                <w:rStyle w:val="Hyperlink"/>
                <w:smallCaps/>
                <w:noProof/>
              </w:rPr>
              <w:t>A.</w:t>
            </w:r>
            <w:r w:rsidR="00CF0E87">
              <w:rPr>
                <w:rFonts w:asciiTheme="minorHAnsi" w:eastAsiaTheme="minorEastAsia" w:hAnsiTheme="minorHAnsi" w:cstheme="minorBidi"/>
                <w:noProof/>
                <w:szCs w:val="22"/>
              </w:rPr>
              <w:tab/>
            </w:r>
            <w:r w:rsidR="00CF0E87" w:rsidRPr="00F710AF">
              <w:rPr>
                <w:rStyle w:val="Hyperlink"/>
                <w:noProof/>
              </w:rPr>
              <w:t>Facility Description</w:t>
            </w:r>
            <w:r w:rsidR="00CF0E87" w:rsidRPr="00F710AF">
              <w:rPr>
                <w:rStyle w:val="Hyperlink"/>
                <w:smallCaps/>
                <w:noProof/>
              </w:rPr>
              <w:t>.</w:t>
            </w:r>
            <w:r w:rsidR="00CF0E87">
              <w:rPr>
                <w:noProof/>
                <w:webHidden/>
              </w:rPr>
              <w:tab/>
            </w:r>
            <w:r w:rsidR="00CF0E87">
              <w:rPr>
                <w:noProof/>
                <w:webHidden/>
              </w:rPr>
              <w:fldChar w:fldCharType="begin"/>
            </w:r>
            <w:r w:rsidR="00CF0E87">
              <w:rPr>
                <w:noProof/>
                <w:webHidden/>
              </w:rPr>
              <w:instrText xml:space="preserve"> PAGEREF _Toc449358123 \h </w:instrText>
            </w:r>
            <w:r w:rsidR="00CF0E87">
              <w:rPr>
                <w:noProof/>
                <w:webHidden/>
              </w:rPr>
            </w:r>
            <w:r w:rsidR="00CF0E87">
              <w:rPr>
                <w:noProof/>
                <w:webHidden/>
              </w:rPr>
              <w:fldChar w:fldCharType="separate"/>
            </w:r>
            <w:r w:rsidR="00CF0E87">
              <w:rPr>
                <w:noProof/>
                <w:webHidden/>
              </w:rPr>
              <w:t>2</w:t>
            </w:r>
            <w:r w:rsidR="00CF0E87">
              <w:rPr>
                <w:noProof/>
                <w:webHidden/>
              </w:rPr>
              <w:fldChar w:fldCharType="end"/>
            </w:r>
          </w:hyperlink>
        </w:p>
        <w:p w14:paraId="4F1D878D" w14:textId="1E99732A" w:rsidR="00CF0E87" w:rsidRDefault="00B3265E">
          <w:pPr>
            <w:pStyle w:val="TOC2"/>
            <w:rPr>
              <w:rFonts w:asciiTheme="minorHAnsi" w:eastAsiaTheme="minorEastAsia" w:hAnsiTheme="minorHAnsi" w:cstheme="minorBidi"/>
              <w:noProof/>
              <w:szCs w:val="22"/>
            </w:rPr>
          </w:pPr>
          <w:hyperlink w:anchor="_Toc449358124" w:history="1">
            <w:r w:rsidR="00CF0E87" w:rsidRPr="00F710AF">
              <w:rPr>
                <w:rStyle w:val="Hyperlink"/>
                <w:smallCaps/>
                <w:noProof/>
              </w:rPr>
              <w:t>B.</w:t>
            </w:r>
            <w:r w:rsidR="00CF0E87">
              <w:rPr>
                <w:rFonts w:asciiTheme="minorHAnsi" w:eastAsiaTheme="minorEastAsia" w:hAnsiTheme="minorHAnsi" w:cstheme="minorBidi"/>
                <w:noProof/>
                <w:szCs w:val="22"/>
              </w:rPr>
              <w:tab/>
            </w:r>
            <w:r w:rsidR="00CF0E87" w:rsidRPr="00F710AF">
              <w:rPr>
                <w:rStyle w:val="Hyperlink"/>
                <w:noProof/>
              </w:rPr>
              <w:t>Summary of Emissions Units.</w:t>
            </w:r>
            <w:r w:rsidR="00CF0E87">
              <w:rPr>
                <w:noProof/>
                <w:webHidden/>
              </w:rPr>
              <w:tab/>
            </w:r>
            <w:r w:rsidR="00CF0E87">
              <w:rPr>
                <w:noProof/>
                <w:webHidden/>
              </w:rPr>
              <w:fldChar w:fldCharType="begin"/>
            </w:r>
            <w:r w:rsidR="00CF0E87">
              <w:rPr>
                <w:noProof/>
                <w:webHidden/>
              </w:rPr>
              <w:instrText xml:space="preserve"> PAGEREF _Toc449358124 \h </w:instrText>
            </w:r>
            <w:r w:rsidR="00CF0E87">
              <w:rPr>
                <w:noProof/>
                <w:webHidden/>
              </w:rPr>
            </w:r>
            <w:r w:rsidR="00CF0E87">
              <w:rPr>
                <w:noProof/>
                <w:webHidden/>
              </w:rPr>
              <w:fldChar w:fldCharType="separate"/>
            </w:r>
            <w:r w:rsidR="00CF0E87">
              <w:rPr>
                <w:noProof/>
                <w:webHidden/>
              </w:rPr>
              <w:t>2</w:t>
            </w:r>
            <w:r w:rsidR="00CF0E87">
              <w:rPr>
                <w:noProof/>
                <w:webHidden/>
              </w:rPr>
              <w:fldChar w:fldCharType="end"/>
            </w:r>
          </w:hyperlink>
        </w:p>
        <w:p w14:paraId="3AE61533" w14:textId="7B3EF0E6" w:rsidR="00CF0E87" w:rsidRDefault="00B3265E">
          <w:pPr>
            <w:pStyle w:val="TOC2"/>
            <w:rPr>
              <w:rFonts w:asciiTheme="minorHAnsi" w:eastAsiaTheme="minorEastAsia" w:hAnsiTheme="minorHAnsi" w:cstheme="minorBidi"/>
              <w:noProof/>
              <w:szCs w:val="22"/>
            </w:rPr>
          </w:pPr>
          <w:hyperlink w:anchor="_Toc449358125" w:history="1">
            <w:r w:rsidR="00CF0E87" w:rsidRPr="00F710AF">
              <w:rPr>
                <w:rStyle w:val="Hyperlink"/>
                <w:noProof/>
              </w:rPr>
              <w:t>C.</w:t>
            </w:r>
            <w:r w:rsidR="00CF0E87">
              <w:rPr>
                <w:rFonts w:asciiTheme="minorHAnsi" w:eastAsiaTheme="minorEastAsia" w:hAnsiTheme="minorHAnsi" w:cstheme="minorBidi"/>
                <w:noProof/>
                <w:szCs w:val="22"/>
              </w:rPr>
              <w:tab/>
            </w:r>
            <w:r w:rsidR="00CF0E87" w:rsidRPr="00F710AF">
              <w:rPr>
                <w:rStyle w:val="Hyperlink"/>
                <w:noProof/>
              </w:rPr>
              <w:t>Applicable Regulations.</w:t>
            </w:r>
            <w:r w:rsidR="00CF0E87">
              <w:rPr>
                <w:noProof/>
                <w:webHidden/>
              </w:rPr>
              <w:tab/>
            </w:r>
            <w:r w:rsidR="00CF0E87">
              <w:rPr>
                <w:noProof/>
                <w:webHidden/>
              </w:rPr>
              <w:fldChar w:fldCharType="begin"/>
            </w:r>
            <w:r w:rsidR="00CF0E87">
              <w:rPr>
                <w:noProof/>
                <w:webHidden/>
              </w:rPr>
              <w:instrText xml:space="preserve"> PAGEREF _Toc449358125 \h </w:instrText>
            </w:r>
            <w:r w:rsidR="00CF0E87">
              <w:rPr>
                <w:noProof/>
                <w:webHidden/>
              </w:rPr>
            </w:r>
            <w:r w:rsidR="00CF0E87">
              <w:rPr>
                <w:noProof/>
                <w:webHidden/>
              </w:rPr>
              <w:fldChar w:fldCharType="separate"/>
            </w:r>
            <w:r w:rsidR="00CF0E87">
              <w:rPr>
                <w:noProof/>
                <w:webHidden/>
              </w:rPr>
              <w:t>3</w:t>
            </w:r>
            <w:r w:rsidR="00CF0E87">
              <w:rPr>
                <w:noProof/>
                <w:webHidden/>
              </w:rPr>
              <w:fldChar w:fldCharType="end"/>
            </w:r>
          </w:hyperlink>
        </w:p>
        <w:p w14:paraId="27C80B5D" w14:textId="1119AE80" w:rsidR="00CF0E87" w:rsidRDefault="00B3265E">
          <w:pPr>
            <w:pStyle w:val="TOC2"/>
            <w:rPr>
              <w:rFonts w:asciiTheme="minorHAnsi" w:eastAsiaTheme="minorEastAsia" w:hAnsiTheme="minorHAnsi" w:cstheme="minorBidi"/>
              <w:noProof/>
              <w:szCs w:val="22"/>
            </w:rPr>
          </w:pPr>
          <w:hyperlink w:anchor="_Toc449358126" w:history="1">
            <w:r w:rsidR="00CF0E87" w:rsidRPr="00F710AF">
              <w:rPr>
                <w:rStyle w:val="Hyperlink"/>
                <w:noProof/>
              </w:rPr>
              <w:t>EU No(s).</w:t>
            </w:r>
            <w:r w:rsidR="00CF0E87">
              <w:rPr>
                <w:noProof/>
                <w:webHidden/>
              </w:rPr>
              <w:tab/>
            </w:r>
            <w:r w:rsidR="00CF0E87">
              <w:rPr>
                <w:noProof/>
                <w:webHidden/>
              </w:rPr>
              <w:fldChar w:fldCharType="begin"/>
            </w:r>
            <w:r w:rsidR="00CF0E87">
              <w:rPr>
                <w:noProof/>
                <w:webHidden/>
              </w:rPr>
              <w:instrText xml:space="preserve"> PAGEREF _Toc449358126 \h </w:instrText>
            </w:r>
            <w:r w:rsidR="00CF0E87">
              <w:rPr>
                <w:noProof/>
                <w:webHidden/>
              </w:rPr>
            </w:r>
            <w:r w:rsidR="00CF0E87">
              <w:rPr>
                <w:noProof/>
                <w:webHidden/>
              </w:rPr>
              <w:fldChar w:fldCharType="separate"/>
            </w:r>
            <w:r w:rsidR="00CF0E87">
              <w:rPr>
                <w:noProof/>
                <w:webHidden/>
              </w:rPr>
              <w:t>3</w:t>
            </w:r>
            <w:r w:rsidR="00CF0E87">
              <w:rPr>
                <w:noProof/>
                <w:webHidden/>
              </w:rPr>
              <w:fldChar w:fldCharType="end"/>
            </w:r>
          </w:hyperlink>
        </w:p>
        <w:p w14:paraId="4068AD5A" w14:textId="06611F35" w:rsidR="00CF0E87" w:rsidRDefault="00B3265E">
          <w:pPr>
            <w:pStyle w:val="TOC1"/>
            <w:rPr>
              <w:rFonts w:asciiTheme="minorHAnsi" w:eastAsiaTheme="minorEastAsia" w:hAnsiTheme="minorHAnsi" w:cstheme="minorBidi"/>
              <w:noProof/>
              <w:sz w:val="22"/>
              <w:szCs w:val="22"/>
            </w:rPr>
          </w:pPr>
          <w:hyperlink w:anchor="_Toc449358127" w:history="1">
            <w:r w:rsidR="00CF0E87" w:rsidRPr="00F710AF">
              <w:rPr>
                <w:rStyle w:val="Hyperlink"/>
                <w:noProof/>
              </w:rPr>
              <w:t>II.</w:t>
            </w:r>
            <w:r w:rsidR="00CF0E87">
              <w:rPr>
                <w:rFonts w:asciiTheme="minorHAnsi" w:eastAsiaTheme="minorEastAsia" w:hAnsiTheme="minorHAnsi" w:cstheme="minorBidi"/>
                <w:noProof/>
                <w:sz w:val="22"/>
                <w:szCs w:val="22"/>
              </w:rPr>
              <w:tab/>
            </w:r>
            <w:r w:rsidR="00CF0E87" w:rsidRPr="00F710AF">
              <w:rPr>
                <w:rStyle w:val="Hyperlink"/>
                <w:noProof/>
              </w:rPr>
              <w:t>Facility-Wide Conditions</w:t>
            </w:r>
            <w:r w:rsidR="00CF0E87">
              <w:rPr>
                <w:noProof/>
                <w:webHidden/>
              </w:rPr>
              <w:tab/>
            </w:r>
            <w:r w:rsidR="00CF0E87">
              <w:rPr>
                <w:noProof/>
                <w:webHidden/>
              </w:rPr>
              <w:fldChar w:fldCharType="begin"/>
            </w:r>
            <w:r w:rsidR="00CF0E87">
              <w:rPr>
                <w:noProof/>
                <w:webHidden/>
              </w:rPr>
              <w:instrText xml:space="preserve"> PAGEREF _Toc449358127 \h </w:instrText>
            </w:r>
            <w:r w:rsidR="00CF0E87">
              <w:rPr>
                <w:noProof/>
                <w:webHidden/>
              </w:rPr>
            </w:r>
            <w:r w:rsidR="00CF0E87">
              <w:rPr>
                <w:noProof/>
                <w:webHidden/>
              </w:rPr>
              <w:fldChar w:fldCharType="separate"/>
            </w:r>
            <w:r w:rsidR="00CF0E87">
              <w:rPr>
                <w:noProof/>
                <w:webHidden/>
              </w:rPr>
              <w:t>4</w:t>
            </w:r>
            <w:r w:rsidR="00CF0E87">
              <w:rPr>
                <w:noProof/>
                <w:webHidden/>
              </w:rPr>
              <w:fldChar w:fldCharType="end"/>
            </w:r>
          </w:hyperlink>
        </w:p>
        <w:p w14:paraId="0ACF22E0" w14:textId="41C06DD9" w:rsidR="00CF0E87" w:rsidRDefault="00B3265E">
          <w:pPr>
            <w:pStyle w:val="TOC1"/>
            <w:rPr>
              <w:rFonts w:asciiTheme="minorHAnsi" w:eastAsiaTheme="minorEastAsia" w:hAnsiTheme="minorHAnsi" w:cstheme="minorBidi"/>
              <w:noProof/>
              <w:sz w:val="22"/>
              <w:szCs w:val="22"/>
            </w:rPr>
          </w:pPr>
          <w:hyperlink w:anchor="_Toc449358128" w:history="1">
            <w:r w:rsidR="00CF0E87" w:rsidRPr="00F710AF">
              <w:rPr>
                <w:rStyle w:val="Hyperlink"/>
                <w:noProof/>
              </w:rPr>
              <w:t>III.</w:t>
            </w:r>
            <w:r w:rsidR="00CF0E87">
              <w:rPr>
                <w:rFonts w:asciiTheme="minorHAnsi" w:eastAsiaTheme="minorEastAsia" w:hAnsiTheme="minorHAnsi" w:cstheme="minorBidi"/>
                <w:noProof/>
                <w:sz w:val="22"/>
                <w:szCs w:val="22"/>
              </w:rPr>
              <w:tab/>
            </w:r>
            <w:r w:rsidR="00CF0E87" w:rsidRPr="00F710AF">
              <w:rPr>
                <w:rStyle w:val="Hyperlink"/>
                <w:noProof/>
              </w:rPr>
              <w:t>Emissions Units and Specific Conditions</w:t>
            </w:r>
            <w:r w:rsidR="00CF0E87">
              <w:rPr>
                <w:noProof/>
                <w:webHidden/>
              </w:rPr>
              <w:tab/>
            </w:r>
            <w:r w:rsidR="00CF0E87">
              <w:rPr>
                <w:noProof/>
                <w:webHidden/>
              </w:rPr>
              <w:fldChar w:fldCharType="begin"/>
            </w:r>
            <w:r w:rsidR="00CF0E87">
              <w:rPr>
                <w:noProof/>
                <w:webHidden/>
              </w:rPr>
              <w:instrText xml:space="preserve"> PAGEREF _Toc449358128 \h </w:instrText>
            </w:r>
            <w:r w:rsidR="00CF0E87">
              <w:rPr>
                <w:noProof/>
                <w:webHidden/>
              </w:rPr>
            </w:r>
            <w:r w:rsidR="00CF0E87">
              <w:rPr>
                <w:noProof/>
                <w:webHidden/>
              </w:rPr>
              <w:fldChar w:fldCharType="separate"/>
            </w:r>
            <w:r w:rsidR="00CF0E87">
              <w:rPr>
                <w:noProof/>
                <w:webHidden/>
              </w:rPr>
              <w:t>6</w:t>
            </w:r>
            <w:r w:rsidR="00CF0E87">
              <w:rPr>
                <w:noProof/>
                <w:webHidden/>
              </w:rPr>
              <w:fldChar w:fldCharType="end"/>
            </w:r>
          </w:hyperlink>
        </w:p>
        <w:p w14:paraId="4779A24C" w14:textId="6DDD9CF3" w:rsidR="00CF0E87" w:rsidRDefault="00B3265E">
          <w:pPr>
            <w:pStyle w:val="TOC2"/>
            <w:rPr>
              <w:rFonts w:asciiTheme="minorHAnsi" w:eastAsiaTheme="minorEastAsia" w:hAnsiTheme="minorHAnsi" w:cstheme="minorBidi"/>
              <w:noProof/>
              <w:szCs w:val="22"/>
            </w:rPr>
          </w:pPr>
          <w:hyperlink w:anchor="_Toc449358129" w:history="1">
            <w:r w:rsidR="00CF0E87" w:rsidRPr="00F710AF">
              <w:rPr>
                <w:rStyle w:val="Hyperlink"/>
                <w:noProof/>
              </w:rPr>
              <w:t>A.</w:t>
            </w:r>
            <w:r w:rsidR="00CF0E87">
              <w:rPr>
                <w:rFonts w:asciiTheme="minorHAnsi" w:eastAsiaTheme="minorEastAsia" w:hAnsiTheme="minorHAnsi" w:cstheme="minorBidi"/>
                <w:noProof/>
                <w:szCs w:val="22"/>
              </w:rPr>
              <w:tab/>
            </w:r>
            <w:r w:rsidR="00CF0E87" w:rsidRPr="00F710AF">
              <w:rPr>
                <w:rStyle w:val="Hyperlink"/>
                <w:noProof/>
              </w:rPr>
              <w:t>Emissions Unit No. 001 Hot Water Generator / Boilers</w:t>
            </w:r>
            <w:r w:rsidR="00CF0E87">
              <w:rPr>
                <w:noProof/>
                <w:webHidden/>
              </w:rPr>
              <w:tab/>
            </w:r>
            <w:r w:rsidR="00CF0E87">
              <w:rPr>
                <w:noProof/>
                <w:webHidden/>
              </w:rPr>
              <w:fldChar w:fldCharType="begin"/>
            </w:r>
            <w:r w:rsidR="00CF0E87">
              <w:rPr>
                <w:noProof/>
                <w:webHidden/>
              </w:rPr>
              <w:instrText xml:space="preserve"> PAGEREF _Toc449358129 \h </w:instrText>
            </w:r>
            <w:r w:rsidR="00CF0E87">
              <w:rPr>
                <w:noProof/>
                <w:webHidden/>
              </w:rPr>
            </w:r>
            <w:r w:rsidR="00CF0E87">
              <w:rPr>
                <w:noProof/>
                <w:webHidden/>
              </w:rPr>
              <w:fldChar w:fldCharType="separate"/>
            </w:r>
            <w:r w:rsidR="00CF0E87">
              <w:rPr>
                <w:noProof/>
                <w:webHidden/>
              </w:rPr>
              <w:t>6</w:t>
            </w:r>
            <w:r w:rsidR="00CF0E87">
              <w:rPr>
                <w:noProof/>
                <w:webHidden/>
              </w:rPr>
              <w:fldChar w:fldCharType="end"/>
            </w:r>
          </w:hyperlink>
        </w:p>
        <w:p w14:paraId="20541CEC" w14:textId="74FC284D" w:rsidR="00CF0E87" w:rsidRDefault="00B3265E">
          <w:pPr>
            <w:pStyle w:val="TOC2"/>
            <w:rPr>
              <w:rFonts w:asciiTheme="minorHAnsi" w:eastAsiaTheme="minorEastAsia" w:hAnsiTheme="minorHAnsi" w:cstheme="minorBidi"/>
              <w:noProof/>
              <w:szCs w:val="22"/>
            </w:rPr>
          </w:pPr>
          <w:hyperlink w:anchor="_Toc449358130" w:history="1">
            <w:r w:rsidR="00CF0E87" w:rsidRPr="00F710AF">
              <w:rPr>
                <w:rStyle w:val="Hyperlink"/>
                <w:noProof/>
              </w:rPr>
              <w:t>B.</w:t>
            </w:r>
            <w:r w:rsidR="00CF0E87">
              <w:rPr>
                <w:rFonts w:asciiTheme="minorHAnsi" w:eastAsiaTheme="minorEastAsia" w:hAnsiTheme="minorHAnsi" w:cstheme="minorBidi"/>
                <w:noProof/>
                <w:szCs w:val="22"/>
              </w:rPr>
              <w:tab/>
            </w:r>
            <w:r w:rsidR="00CF0E87" w:rsidRPr="00F710AF">
              <w:rPr>
                <w:rStyle w:val="Hyperlink"/>
                <w:noProof/>
              </w:rPr>
              <w:t>Emissions Unit No. 086 Emergency Stationary CI RICE</w:t>
            </w:r>
            <w:r w:rsidR="00CF0E87">
              <w:rPr>
                <w:noProof/>
                <w:webHidden/>
              </w:rPr>
              <w:tab/>
            </w:r>
            <w:r w:rsidR="00CF0E87">
              <w:rPr>
                <w:noProof/>
                <w:webHidden/>
              </w:rPr>
              <w:fldChar w:fldCharType="begin"/>
            </w:r>
            <w:r w:rsidR="00CF0E87">
              <w:rPr>
                <w:noProof/>
                <w:webHidden/>
              </w:rPr>
              <w:instrText xml:space="preserve"> PAGEREF _Toc449358130 \h </w:instrText>
            </w:r>
            <w:r w:rsidR="00CF0E87">
              <w:rPr>
                <w:noProof/>
                <w:webHidden/>
              </w:rPr>
            </w:r>
            <w:r w:rsidR="00CF0E87">
              <w:rPr>
                <w:noProof/>
                <w:webHidden/>
              </w:rPr>
              <w:fldChar w:fldCharType="separate"/>
            </w:r>
            <w:r w:rsidR="00CF0E87">
              <w:rPr>
                <w:noProof/>
                <w:webHidden/>
              </w:rPr>
              <w:t>9</w:t>
            </w:r>
            <w:r w:rsidR="00CF0E87">
              <w:rPr>
                <w:noProof/>
                <w:webHidden/>
              </w:rPr>
              <w:fldChar w:fldCharType="end"/>
            </w:r>
          </w:hyperlink>
        </w:p>
        <w:p w14:paraId="55E63F02" w14:textId="6AC502CC" w:rsidR="00CF0E87" w:rsidRDefault="00B3265E">
          <w:pPr>
            <w:pStyle w:val="TOC2"/>
            <w:rPr>
              <w:rFonts w:asciiTheme="minorHAnsi" w:eastAsiaTheme="minorEastAsia" w:hAnsiTheme="minorHAnsi" w:cstheme="minorBidi"/>
              <w:noProof/>
              <w:szCs w:val="22"/>
            </w:rPr>
          </w:pPr>
          <w:hyperlink w:anchor="_Toc449358131" w:history="1">
            <w:r w:rsidR="00CF0E87" w:rsidRPr="00F710AF">
              <w:rPr>
                <w:rStyle w:val="Hyperlink"/>
                <w:noProof/>
              </w:rPr>
              <w:t>C.</w:t>
            </w:r>
            <w:r w:rsidR="00CF0E87">
              <w:rPr>
                <w:rFonts w:asciiTheme="minorHAnsi" w:eastAsiaTheme="minorEastAsia" w:hAnsiTheme="minorHAnsi" w:cstheme="minorBidi"/>
                <w:noProof/>
                <w:szCs w:val="22"/>
              </w:rPr>
              <w:tab/>
            </w:r>
            <w:r w:rsidR="00CF0E87" w:rsidRPr="00F710AF">
              <w:rPr>
                <w:rStyle w:val="Hyperlink"/>
                <w:noProof/>
              </w:rPr>
              <w:t>Emissions Unit No. 087  Emergency Stationary SI RICE</w:t>
            </w:r>
            <w:r w:rsidR="00CF0E87">
              <w:rPr>
                <w:noProof/>
                <w:webHidden/>
              </w:rPr>
              <w:tab/>
            </w:r>
            <w:r w:rsidR="00CF0E87">
              <w:rPr>
                <w:noProof/>
                <w:webHidden/>
              </w:rPr>
              <w:fldChar w:fldCharType="begin"/>
            </w:r>
            <w:r w:rsidR="00CF0E87">
              <w:rPr>
                <w:noProof/>
                <w:webHidden/>
              </w:rPr>
              <w:instrText xml:space="preserve"> PAGEREF _Toc449358131 \h </w:instrText>
            </w:r>
            <w:r w:rsidR="00CF0E87">
              <w:rPr>
                <w:noProof/>
                <w:webHidden/>
              </w:rPr>
            </w:r>
            <w:r w:rsidR="00CF0E87">
              <w:rPr>
                <w:noProof/>
                <w:webHidden/>
              </w:rPr>
              <w:fldChar w:fldCharType="separate"/>
            </w:r>
            <w:r w:rsidR="00CF0E87">
              <w:rPr>
                <w:noProof/>
                <w:webHidden/>
              </w:rPr>
              <w:t>14</w:t>
            </w:r>
            <w:r w:rsidR="00CF0E87">
              <w:rPr>
                <w:noProof/>
                <w:webHidden/>
              </w:rPr>
              <w:fldChar w:fldCharType="end"/>
            </w:r>
          </w:hyperlink>
        </w:p>
        <w:p w14:paraId="7D0C0F2F" w14:textId="7D05693C" w:rsidR="00CF0E87" w:rsidRDefault="00B3265E">
          <w:pPr>
            <w:pStyle w:val="TOC2"/>
            <w:rPr>
              <w:rFonts w:asciiTheme="minorHAnsi" w:eastAsiaTheme="minorEastAsia" w:hAnsiTheme="minorHAnsi" w:cstheme="minorBidi"/>
              <w:noProof/>
              <w:szCs w:val="22"/>
            </w:rPr>
          </w:pPr>
          <w:hyperlink w:anchor="_Toc449358132" w:history="1">
            <w:r w:rsidR="00CF0E87" w:rsidRPr="00F710AF">
              <w:rPr>
                <w:rStyle w:val="Hyperlink"/>
                <w:noProof/>
              </w:rPr>
              <w:t>D.</w:t>
            </w:r>
            <w:r w:rsidR="00CF0E87">
              <w:rPr>
                <w:rFonts w:asciiTheme="minorHAnsi" w:eastAsiaTheme="minorEastAsia" w:hAnsiTheme="minorHAnsi" w:cstheme="minorBidi"/>
                <w:noProof/>
                <w:szCs w:val="22"/>
              </w:rPr>
              <w:tab/>
            </w:r>
            <w:r w:rsidR="00CF0E87" w:rsidRPr="00F710AF">
              <w:rPr>
                <w:rStyle w:val="Hyperlink"/>
                <w:noProof/>
              </w:rPr>
              <w:t>Emissions Unit No. 088 LC-39 Non-Emergency Stationary CI RICE</w:t>
            </w:r>
            <w:r w:rsidR="00CF0E87">
              <w:rPr>
                <w:noProof/>
                <w:webHidden/>
              </w:rPr>
              <w:tab/>
            </w:r>
            <w:r w:rsidR="00CF0E87">
              <w:rPr>
                <w:noProof/>
                <w:webHidden/>
              </w:rPr>
              <w:fldChar w:fldCharType="begin"/>
            </w:r>
            <w:r w:rsidR="00CF0E87">
              <w:rPr>
                <w:noProof/>
                <w:webHidden/>
              </w:rPr>
              <w:instrText xml:space="preserve"> PAGEREF _Toc449358132 \h </w:instrText>
            </w:r>
            <w:r w:rsidR="00CF0E87">
              <w:rPr>
                <w:noProof/>
                <w:webHidden/>
              </w:rPr>
            </w:r>
            <w:r w:rsidR="00CF0E87">
              <w:rPr>
                <w:noProof/>
                <w:webHidden/>
              </w:rPr>
              <w:fldChar w:fldCharType="separate"/>
            </w:r>
            <w:r w:rsidR="00CF0E87">
              <w:rPr>
                <w:noProof/>
                <w:webHidden/>
              </w:rPr>
              <w:t>18</w:t>
            </w:r>
            <w:r w:rsidR="00CF0E87">
              <w:rPr>
                <w:noProof/>
                <w:webHidden/>
              </w:rPr>
              <w:fldChar w:fldCharType="end"/>
            </w:r>
          </w:hyperlink>
        </w:p>
        <w:p w14:paraId="52AF67A6" w14:textId="4C928FDF" w:rsidR="00CF0E87" w:rsidRDefault="00B3265E">
          <w:pPr>
            <w:pStyle w:val="TOC2"/>
            <w:rPr>
              <w:rFonts w:asciiTheme="minorHAnsi" w:eastAsiaTheme="minorEastAsia" w:hAnsiTheme="minorHAnsi" w:cstheme="minorBidi"/>
              <w:noProof/>
              <w:szCs w:val="22"/>
            </w:rPr>
          </w:pPr>
          <w:hyperlink w:anchor="_Toc449358133" w:history="1">
            <w:r w:rsidR="00CF0E87" w:rsidRPr="00F710AF">
              <w:rPr>
                <w:rStyle w:val="Hyperlink"/>
                <w:noProof/>
              </w:rPr>
              <w:t>E.</w:t>
            </w:r>
            <w:r w:rsidR="00CF0E87">
              <w:rPr>
                <w:rFonts w:asciiTheme="minorHAnsi" w:eastAsiaTheme="minorEastAsia" w:hAnsiTheme="minorHAnsi" w:cstheme="minorBidi"/>
                <w:noProof/>
                <w:szCs w:val="22"/>
              </w:rPr>
              <w:tab/>
            </w:r>
            <w:r w:rsidR="00CF0E87" w:rsidRPr="00F710AF">
              <w:rPr>
                <w:rStyle w:val="Hyperlink"/>
                <w:noProof/>
              </w:rPr>
              <w:t>Emissions Unit No. 093 Non-Emergency Existing Stationary CI RICE with Installed Controls</w:t>
            </w:r>
            <w:r w:rsidR="00CF0E87">
              <w:rPr>
                <w:noProof/>
                <w:webHidden/>
              </w:rPr>
              <w:tab/>
            </w:r>
            <w:r w:rsidR="00CF0E87">
              <w:rPr>
                <w:noProof/>
                <w:webHidden/>
              </w:rPr>
              <w:fldChar w:fldCharType="begin"/>
            </w:r>
            <w:r w:rsidR="00CF0E87">
              <w:rPr>
                <w:noProof/>
                <w:webHidden/>
              </w:rPr>
              <w:instrText xml:space="preserve"> PAGEREF _Toc449358133 \h </w:instrText>
            </w:r>
            <w:r w:rsidR="00CF0E87">
              <w:rPr>
                <w:noProof/>
                <w:webHidden/>
              </w:rPr>
            </w:r>
            <w:r w:rsidR="00CF0E87">
              <w:rPr>
                <w:noProof/>
                <w:webHidden/>
              </w:rPr>
              <w:fldChar w:fldCharType="separate"/>
            </w:r>
            <w:r w:rsidR="00CF0E87">
              <w:rPr>
                <w:noProof/>
                <w:webHidden/>
              </w:rPr>
              <w:t>28</w:t>
            </w:r>
            <w:r w:rsidR="00CF0E87">
              <w:rPr>
                <w:noProof/>
                <w:webHidden/>
              </w:rPr>
              <w:fldChar w:fldCharType="end"/>
            </w:r>
          </w:hyperlink>
        </w:p>
        <w:p w14:paraId="2E282299" w14:textId="70892746" w:rsidR="00CF0E87" w:rsidRDefault="00B3265E">
          <w:pPr>
            <w:pStyle w:val="TOC2"/>
            <w:rPr>
              <w:rFonts w:asciiTheme="minorHAnsi" w:eastAsiaTheme="minorEastAsia" w:hAnsiTheme="minorHAnsi" w:cstheme="minorBidi"/>
              <w:noProof/>
              <w:szCs w:val="22"/>
            </w:rPr>
          </w:pPr>
          <w:hyperlink w:anchor="_Toc449358134" w:history="1">
            <w:r w:rsidR="00CF0E87" w:rsidRPr="00F710AF">
              <w:rPr>
                <w:rStyle w:val="Hyperlink"/>
                <w:noProof/>
              </w:rPr>
              <w:t>F.</w:t>
            </w:r>
            <w:r w:rsidR="00CF0E87">
              <w:rPr>
                <w:rFonts w:asciiTheme="minorHAnsi" w:eastAsiaTheme="minorEastAsia" w:hAnsiTheme="minorHAnsi" w:cstheme="minorBidi"/>
                <w:noProof/>
                <w:szCs w:val="22"/>
              </w:rPr>
              <w:tab/>
            </w:r>
            <w:r w:rsidR="00CF0E87" w:rsidRPr="00F710AF">
              <w:rPr>
                <w:rStyle w:val="Hyperlink"/>
                <w:noProof/>
              </w:rPr>
              <w:t>Emissions Unit No. 094 Non-Emergency Existing Stationary CI RICE with Installed Controls</w:t>
            </w:r>
            <w:r w:rsidR="00CF0E87">
              <w:rPr>
                <w:noProof/>
                <w:webHidden/>
              </w:rPr>
              <w:tab/>
            </w:r>
            <w:r w:rsidR="00CF0E87">
              <w:rPr>
                <w:noProof/>
                <w:webHidden/>
              </w:rPr>
              <w:fldChar w:fldCharType="begin"/>
            </w:r>
            <w:r w:rsidR="00CF0E87">
              <w:rPr>
                <w:noProof/>
                <w:webHidden/>
              </w:rPr>
              <w:instrText xml:space="preserve"> PAGEREF _Toc449358134 \h </w:instrText>
            </w:r>
            <w:r w:rsidR="00CF0E87">
              <w:rPr>
                <w:noProof/>
                <w:webHidden/>
              </w:rPr>
            </w:r>
            <w:r w:rsidR="00CF0E87">
              <w:rPr>
                <w:noProof/>
                <w:webHidden/>
              </w:rPr>
              <w:fldChar w:fldCharType="separate"/>
            </w:r>
            <w:r w:rsidR="00CF0E87">
              <w:rPr>
                <w:noProof/>
                <w:webHidden/>
              </w:rPr>
              <w:t>38</w:t>
            </w:r>
            <w:r w:rsidR="00CF0E87">
              <w:rPr>
                <w:noProof/>
                <w:webHidden/>
              </w:rPr>
              <w:fldChar w:fldCharType="end"/>
            </w:r>
          </w:hyperlink>
        </w:p>
        <w:p w14:paraId="54C41282" w14:textId="11341D11" w:rsidR="00CF0E87" w:rsidRDefault="00B3265E">
          <w:pPr>
            <w:pStyle w:val="TOC2"/>
            <w:rPr>
              <w:rFonts w:asciiTheme="minorHAnsi" w:eastAsiaTheme="minorEastAsia" w:hAnsiTheme="minorHAnsi" w:cstheme="minorBidi"/>
              <w:noProof/>
              <w:szCs w:val="22"/>
            </w:rPr>
          </w:pPr>
          <w:hyperlink w:anchor="_Toc449358135" w:history="1">
            <w:r w:rsidR="00CF0E87" w:rsidRPr="00F710AF">
              <w:rPr>
                <w:rStyle w:val="Hyperlink"/>
                <w:noProof/>
              </w:rPr>
              <w:t>G.</w:t>
            </w:r>
            <w:r w:rsidR="00CF0E87">
              <w:rPr>
                <w:rFonts w:asciiTheme="minorHAnsi" w:eastAsiaTheme="minorEastAsia" w:hAnsiTheme="minorHAnsi" w:cstheme="minorBidi"/>
                <w:noProof/>
                <w:szCs w:val="22"/>
              </w:rPr>
              <w:tab/>
            </w:r>
            <w:r w:rsidR="00CF0E87" w:rsidRPr="00F710AF">
              <w:rPr>
                <w:rStyle w:val="Hyperlink"/>
                <w:noProof/>
              </w:rPr>
              <w:t>Emissions Unit No. 091 Surface Coating Operations</w:t>
            </w:r>
            <w:r w:rsidR="00CF0E87">
              <w:rPr>
                <w:noProof/>
                <w:webHidden/>
              </w:rPr>
              <w:tab/>
            </w:r>
            <w:r w:rsidR="00CF0E87">
              <w:rPr>
                <w:noProof/>
                <w:webHidden/>
              </w:rPr>
              <w:fldChar w:fldCharType="begin"/>
            </w:r>
            <w:r w:rsidR="00CF0E87">
              <w:rPr>
                <w:noProof/>
                <w:webHidden/>
              </w:rPr>
              <w:instrText xml:space="preserve"> PAGEREF _Toc449358135 \h </w:instrText>
            </w:r>
            <w:r w:rsidR="00CF0E87">
              <w:rPr>
                <w:noProof/>
                <w:webHidden/>
              </w:rPr>
            </w:r>
            <w:r w:rsidR="00CF0E87">
              <w:rPr>
                <w:noProof/>
                <w:webHidden/>
              </w:rPr>
              <w:fldChar w:fldCharType="separate"/>
            </w:r>
            <w:r w:rsidR="00CF0E87">
              <w:rPr>
                <w:noProof/>
                <w:webHidden/>
              </w:rPr>
              <w:t>42</w:t>
            </w:r>
            <w:r w:rsidR="00CF0E87">
              <w:rPr>
                <w:noProof/>
                <w:webHidden/>
              </w:rPr>
              <w:fldChar w:fldCharType="end"/>
            </w:r>
          </w:hyperlink>
        </w:p>
        <w:p w14:paraId="0106F7A5" w14:textId="4754CB2A" w:rsidR="00CF0E87" w:rsidRDefault="00B3265E">
          <w:pPr>
            <w:pStyle w:val="TOC2"/>
            <w:rPr>
              <w:rFonts w:asciiTheme="minorHAnsi" w:eastAsiaTheme="minorEastAsia" w:hAnsiTheme="minorHAnsi" w:cstheme="minorBidi"/>
              <w:noProof/>
              <w:szCs w:val="22"/>
            </w:rPr>
          </w:pPr>
          <w:hyperlink w:anchor="_Toc449358136" w:history="1">
            <w:r w:rsidR="00CF0E87" w:rsidRPr="00F710AF">
              <w:rPr>
                <w:rStyle w:val="Hyperlink"/>
                <w:noProof/>
              </w:rPr>
              <w:t>H.</w:t>
            </w:r>
            <w:r w:rsidR="00CF0E87">
              <w:rPr>
                <w:rFonts w:asciiTheme="minorHAnsi" w:eastAsiaTheme="minorEastAsia" w:hAnsiTheme="minorHAnsi" w:cstheme="minorBidi"/>
                <w:noProof/>
                <w:szCs w:val="22"/>
              </w:rPr>
              <w:tab/>
            </w:r>
            <w:r w:rsidR="00CF0E87" w:rsidRPr="00F710AF">
              <w:rPr>
                <w:rStyle w:val="Hyperlink"/>
                <w:noProof/>
              </w:rPr>
              <w:t>Emissions Unit No. 089 Hypergol Servicing Operations and Activities</w:t>
            </w:r>
            <w:r w:rsidR="00CF0E87">
              <w:rPr>
                <w:noProof/>
                <w:webHidden/>
              </w:rPr>
              <w:tab/>
            </w:r>
            <w:r w:rsidR="00CF0E87">
              <w:rPr>
                <w:noProof/>
                <w:webHidden/>
              </w:rPr>
              <w:fldChar w:fldCharType="begin"/>
            </w:r>
            <w:r w:rsidR="00CF0E87">
              <w:rPr>
                <w:noProof/>
                <w:webHidden/>
              </w:rPr>
              <w:instrText xml:space="preserve"> PAGEREF _Toc449358136 \h </w:instrText>
            </w:r>
            <w:r w:rsidR="00CF0E87">
              <w:rPr>
                <w:noProof/>
                <w:webHidden/>
              </w:rPr>
            </w:r>
            <w:r w:rsidR="00CF0E87">
              <w:rPr>
                <w:noProof/>
                <w:webHidden/>
              </w:rPr>
              <w:fldChar w:fldCharType="separate"/>
            </w:r>
            <w:r w:rsidR="00CF0E87">
              <w:rPr>
                <w:noProof/>
                <w:webHidden/>
              </w:rPr>
              <w:t>44</w:t>
            </w:r>
            <w:r w:rsidR="00CF0E87">
              <w:rPr>
                <w:noProof/>
                <w:webHidden/>
              </w:rPr>
              <w:fldChar w:fldCharType="end"/>
            </w:r>
          </w:hyperlink>
        </w:p>
        <w:p w14:paraId="0357366F" w14:textId="0C90AA8D" w:rsidR="00CF0E87" w:rsidRDefault="00B3265E">
          <w:pPr>
            <w:pStyle w:val="TOC2"/>
            <w:rPr>
              <w:rFonts w:asciiTheme="minorHAnsi" w:eastAsiaTheme="minorEastAsia" w:hAnsiTheme="minorHAnsi" w:cstheme="minorBidi"/>
              <w:noProof/>
              <w:szCs w:val="22"/>
            </w:rPr>
          </w:pPr>
          <w:hyperlink w:anchor="_Toc449358137" w:history="1">
            <w:r w:rsidR="00CF0E87" w:rsidRPr="00F710AF">
              <w:rPr>
                <w:rStyle w:val="Hyperlink"/>
                <w:noProof/>
              </w:rPr>
              <w:t>I.</w:t>
            </w:r>
            <w:r w:rsidR="00CF0E87">
              <w:rPr>
                <w:rFonts w:asciiTheme="minorHAnsi" w:eastAsiaTheme="minorEastAsia" w:hAnsiTheme="minorHAnsi" w:cstheme="minorBidi"/>
                <w:noProof/>
                <w:szCs w:val="22"/>
              </w:rPr>
              <w:tab/>
            </w:r>
            <w:r w:rsidR="00CF0E87" w:rsidRPr="00F710AF">
              <w:rPr>
                <w:rStyle w:val="Hyperlink"/>
                <w:noProof/>
              </w:rPr>
              <w:t>Emissions Unit No. 092 Portable Aggregate Material Crushing Operations</w:t>
            </w:r>
            <w:r w:rsidR="00CF0E87">
              <w:rPr>
                <w:noProof/>
                <w:webHidden/>
              </w:rPr>
              <w:tab/>
            </w:r>
            <w:r w:rsidR="00CF0E87">
              <w:rPr>
                <w:noProof/>
                <w:webHidden/>
              </w:rPr>
              <w:fldChar w:fldCharType="begin"/>
            </w:r>
            <w:r w:rsidR="00CF0E87">
              <w:rPr>
                <w:noProof/>
                <w:webHidden/>
              </w:rPr>
              <w:instrText xml:space="preserve"> PAGEREF _Toc449358137 \h </w:instrText>
            </w:r>
            <w:r w:rsidR="00CF0E87">
              <w:rPr>
                <w:noProof/>
                <w:webHidden/>
              </w:rPr>
            </w:r>
            <w:r w:rsidR="00CF0E87">
              <w:rPr>
                <w:noProof/>
                <w:webHidden/>
              </w:rPr>
              <w:fldChar w:fldCharType="separate"/>
            </w:r>
            <w:r w:rsidR="00CF0E87">
              <w:rPr>
                <w:noProof/>
                <w:webHidden/>
              </w:rPr>
              <w:t>45</w:t>
            </w:r>
            <w:r w:rsidR="00CF0E87">
              <w:rPr>
                <w:noProof/>
                <w:webHidden/>
              </w:rPr>
              <w:fldChar w:fldCharType="end"/>
            </w:r>
          </w:hyperlink>
        </w:p>
        <w:p w14:paraId="43CFEA5C" w14:textId="5E6A2F7D" w:rsidR="00CF0E87" w:rsidRDefault="00B3265E">
          <w:pPr>
            <w:pStyle w:val="TOC1"/>
            <w:rPr>
              <w:rFonts w:asciiTheme="minorHAnsi" w:eastAsiaTheme="minorEastAsia" w:hAnsiTheme="minorHAnsi" w:cstheme="minorBidi"/>
              <w:noProof/>
              <w:sz w:val="22"/>
              <w:szCs w:val="22"/>
            </w:rPr>
          </w:pPr>
          <w:hyperlink w:anchor="_Toc449358138" w:history="1">
            <w:r w:rsidR="00CF0E87" w:rsidRPr="00F710AF">
              <w:rPr>
                <w:rStyle w:val="Hyperlink"/>
                <w:noProof/>
              </w:rPr>
              <w:t>IV.</w:t>
            </w:r>
            <w:r w:rsidR="00CF0E87">
              <w:rPr>
                <w:rFonts w:asciiTheme="minorHAnsi" w:eastAsiaTheme="minorEastAsia" w:hAnsiTheme="minorHAnsi" w:cstheme="minorBidi"/>
                <w:noProof/>
                <w:sz w:val="22"/>
                <w:szCs w:val="22"/>
              </w:rPr>
              <w:tab/>
            </w:r>
            <w:r w:rsidR="00CF0E87" w:rsidRPr="00F710AF">
              <w:rPr>
                <w:rStyle w:val="Hyperlink"/>
                <w:noProof/>
              </w:rPr>
              <w:t>Appendices</w:t>
            </w:r>
            <w:r w:rsidR="00CF0E87">
              <w:rPr>
                <w:noProof/>
                <w:webHidden/>
              </w:rPr>
              <w:tab/>
            </w:r>
            <w:r w:rsidR="00CF0E87">
              <w:rPr>
                <w:noProof/>
                <w:webHidden/>
              </w:rPr>
              <w:fldChar w:fldCharType="begin"/>
            </w:r>
            <w:r w:rsidR="00CF0E87">
              <w:rPr>
                <w:noProof/>
                <w:webHidden/>
              </w:rPr>
              <w:instrText xml:space="preserve"> PAGEREF _Toc449358138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1A5EACF0" w14:textId="15802762" w:rsidR="00CF0E87" w:rsidRDefault="00B3265E">
          <w:pPr>
            <w:pStyle w:val="TOC2"/>
            <w:rPr>
              <w:rFonts w:asciiTheme="minorHAnsi" w:eastAsiaTheme="minorEastAsia" w:hAnsiTheme="minorHAnsi" w:cstheme="minorBidi"/>
              <w:noProof/>
              <w:szCs w:val="22"/>
            </w:rPr>
          </w:pPr>
          <w:hyperlink w:anchor="_Toc449358139" w:history="1">
            <w:r w:rsidR="00CF0E87" w:rsidRPr="00F710AF">
              <w:rPr>
                <w:rStyle w:val="Hyperlink"/>
                <w:noProof/>
              </w:rPr>
              <w:t>A.</w:t>
            </w:r>
            <w:r w:rsidR="00CF0E87">
              <w:rPr>
                <w:rFonts w:asciiTheme="minorHAnsi" w:eastAsiaTheme="minorEastAsia" w:hAnsiTheme="minorHAnsi" w:cstheme="minorBidi"/>
                <w:noProof/>
                <w:szCs w:val="22"/>
              </w:rPr>
              <w:tab/>
            </w:r>
            <w:r w:rsidR="00CF0E87" w:rsidRPr="00F710AF">
              <w:rPr>
                <w:rStyle w:val="Hyperlink"/>
                <w:noProof/>
              </w:rPr>
              <w:t>Appendix A, Glossary.</w:t>
            </w:r>
            <w:r w:rsidR="00CF0E87">
              <w:rPr>
                <w:noProof/>
                <w:webHidden/>
              </w:rPr>
              <w:tab/>
            </w:r>
            <w:r w:rsidR="00CF0E87">
              <w:rPr>
                <w:noProof/>
                <w:webHidden/>
              </w:rPr>
              <w:fldChar w:fldCharType="begin"/>
            </w:r>
            <w:r w:rsidR="00CF0E87">
              <w:rPr>
                <w:noProof/>
                <w:webHidden/>
              </w:rPr>
              <w:instrText xml:space="preserve"> PAGEREF _Toc449358139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3D1D41CA" w14:textId="32C33553" w:rsidR="00CF0E87" w:rsidRDefault="00B3265E">
          <w:pPr>
            <w:pStyle w:val="TOC2"/>
            <w:rPr>
              <w:rFonts w:asciiTheme="minorHAnsi" w:eastAsiaTheme="minorEastAsia" w:hAnsiTheme="minorHAnsi" w:cstheme="minorBidi"/>
              <w:noProof/>
              <w:szCs w:val="22"/>
            </w:rPr>
          </w:pPr>
          <w:hyperlink w:anchor="_Toc449358140" w:history="1">
            <w:r w:rsidR="00CF0E87" w:rsidRPr="00F710AF">
              <w:rPr>
                <w:rStyle w:val="Hyperlink"/>
                <w:noProof/>
              </w:rPr>
              <w:t>B.</w:t>
            </w:r>
            <w:r w:rsidR="00CF0E87">
              <w:rPr>
                <w:rFonts w:asciiTheme="minorHAnsi" w:eastAsiaTheme="minorEastAsia" w:hAnsiTheme="minorHAnsi" w:cstheme="minorBidi"/>
                <w:noProof/>
                <w:szCs w:val="22"/>
              </w:rPr>
              <w:tab/>
            </w:r>
            <w:r w:rsidR="00CF0E87" w:rsidRPr="00F710AF">
              <w:rPr>
                <w:rStyle w:val="Hyperlink"/>
                <w:noProof/>
              </w:rPr>
              <w:t>Appendix I, List of Insignificant Emissions Units and/or Activities</w:t>
            </w:r>
            <w:r w:rsidR="00CF0E87">
              <w:rPr>
                <w:noProof/>
                <w:webHidden/>
              </w:rPr>
              <w:tab/>
            </w:r>
            <w:r w:rsidR="00CF0E87">
              <w:rPr>
                <w:noProof/>
                <w:webHidden/>
              </w:rPr>
              <w:fldChar w:fldCharType="begin"/>
            </w:r>
            <w:r w:rsidR="00CF0E87">
              <w:rPr>
                <w:noProof/>
                <w:webHidden/>
              </w:rPr>
              <w:instrText xml:space="preserve"> PAGEREF _Toc449358140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2671AA9E" w14:textId="2FAEB147" w:rsidR="00CF0E87" w:rsidRDefault="00B3265E">
          <w:pPr>
            <w:pStyle w:val="TOC2"/>
            <w:rPr>
              <w:rFonts w:asciiTheme="minorHAnsi" w:eastAsiaTheme="minorEastAsia" w:hAnsiTheme="minorHAnsi" w:cstheme="minorBidi"/>
              <w:noProof/>
              <w:szCs w:val="22"/>
            </w:rPr>
          </w:pPr>
          <w:hyperlink w:anchor="_Toc449358141" w:history="1">
            <w:r w:rsidR="00CF0E87" w:rsidRPr="00F710AF">
              <w:rPr>
                <w:rStyle w:val="Hyperlink"/>
                <w:noProof/>
              </w:rPr>
              <w:t>C.</w:t>
            </w:r>
            <w:r w:rsidR="00CF0E87">
              <w:rPr>
                <w:rFonts w:asciiTheme="minorHAnsi" w:eastAsiaTheme="minorEastAsia" w:hAnsiTheme="minorHAnsi" w:cstheme="minorBidi"/>
                <w:noProof/>
                <w:szCs w:val="22"/>
              </w:rPr>
              <w:tab/>
            </w:r>
            <w:r w:rsidR="00CF0E87" w:rsidRPr="00F710AF">
              <w:rPr>
                <w:rStyle w:val="Hyperlink"/>
                <w:noProof/>
              </w:rPr>
              <w:t>Appendix RR, Facility-wide Reporting Requirements.</w:t>
            </w:r>
            <w:r w:rsidR="00CF0E87">
              <w:rPr>
                <w:noProof/>
                <w:webHidden/>
              </w:rPr>
              <w:tab/>
            </w:r>
            <w:r w:rsidR="00CF0E87">
              <w:rPr>
                <w:noProof/>
                <w:webHidden/>
              </w:rPr>
              <w:fldChar w:fldCharType="begin"/>
            </w:r>
            <w:r w:rsidR="00CF0E87">
              <w:rPr>
                <w:noProof/>
                <w:webHidden/>
              </w:rPr>
              <w:instrText xml:space="preserve"> PAGEREF _Toc449358141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71AB26C5" w14:textId="5875E58F" w:rsidR="00CF0E87" w:rsidRDefault="00B3265E">
          <w:pPr>
            <w:pStyle w:val="TOC2"/>
            <w:rPr>
              <w:rFonts w:asciiTheme="minorHAnsi" w:eastAsiaTheme="minorEastAsia" w:hAnsiTheme="minorHAnsi" w:cstheme="minorBidi"/>
              <w:noProof/>
              <w:szCs w:val="22"/>
            </w:rPr>
          </w:pPr>
          <w:hyperlink w:anchor="_Toc449358142" w:history="1">
            <w:r w:rsidR="00CF0E87" w:rsidRPr="00F710AF">
              <w:rPr>
                <w:rStyle w:val="Hyperlink"/>
                <w:noProof/>
              </w:rPr>
              <w:t>D.</w:t>
            </w:r>
            <w:r w:rsidR="00CF0E87">
              <w:rPr>
                <w:rFonts w:asciiTheme="minorHAnsi" w:eastAsiaTheme="minorEastAsia" w:hAnsiTheme="minorHAnsi" w:cstheme="minorBidi"/>
                <w:noProof/>
                <w:szCs w:val="22"/>
              </w:rPr>
              <w:tab/>
            </w:r>
            <w:r w:rsidR="00CF0E87" w:rsidRPr="00F710AF">
              <w:rPr>
                <w:rStyle w:val="Hyperlink"/>
                <w:noProof/>
              </w:rPr>
              <w:t>Appendix TR, Facility-wide Testing Requirements.</w:t>
            </w:r>
            <w:r w:rsidR="00CF0E87">
              <w:rPr>
                <w:noProof/>
                <w:webHidden/>
              </w:rPr>
              <w:tab/>
            </w:r>
            <w:r w:rsidR="00CF0E87">
              <w:rPr>
                <w:noProof/>
                <w:webHidden/>
              </w:rPr>
              <w:fldChar w:fldCharType="begin"/>
            </w:r>
            <w:r w:rsidR="00CF0E87">
              <w:rPr>
                <w:noProof/>
                <w:webHidden/>
              </w:rPr>
              <w:instrText xml:space="preserve"> PAGEREF _Toc449358142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4DFB3652" w14:textId="0478FA04" w:rsidR="00CF0E87" w:rsidRDefault="00B3265E">
          <w:pPr>
            <w:pStyle w:val="TOC2"/>
            <w:rPr>
              <w:rFonts w:asciiTheme="minorHAnsi" w:eastAsiaTheme="minorEastAsia" w:hAnsiTheme="minorHAnsi" w:cstheme="minorBidi"/>
              <w:noProof/>
              <w:szCs w:val="22"/>
            </w:rPr>
          </w:pPr>
          <w:hyperlink w:anchor="_Toc449358143" w:history="1">
            <w:r w:rsidR="00CF0E87" w:rsidRPr="00F710AF">
              <w:rPr>
                <w:rStyle w:val="Hyperlink"/>
                <w:noProof/>
              </w:rPr>
              <w:t>E.</w:t>
            </w:r>
            <w:r w:rsidR="00CF0E87">
              <w:rPr>
                <w:rFonts w:asciiTheme="minorHAnsi" w:eastAsiaTheme="minorEastAsia" w:hAnsiTheme="minorHAnsi" w:cstheme="minorBidi"/>
                <w:noProof/>
                <w:szCs w:val="22"/>
              </w:rPr>
              <w:tab/>
            </w:r>
            <w:r w:rsidR="00CF0E87" w:rsidRPr="00F710AF">
              <w:rPr>
                <w:rStyle w:val="Hyperlink"/>
                <w:noProof/>
              </w:rPr>
              <w:t>Appendix TV, Title V General Conditions.</w:t>
            </w:r>
            <w:r w:rsidR="00CF0E87">
              <w:rPr>
                <w:noProof/>
                <w:webHidden/>
              </w:rPr>
              <w:tab/>
            </w:r>
            <w:r w:rsidR="00CF0E87">
              <w:rPr>
                <w:noProof/>
                <w:webHidden/>
              </w:rPr>
              <w:fldChar w:fldCharType="begin"/>
            </w:r>
            <w:r w:rsidR="00CF0E87">
              <w:rPr>
                <w:noProof/>
                <w:webHidden/>
              </w:rPr>
              <w:instrText xml:space="preserve"> PAGEREF _Toc449358143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395FD137" w14:textId="6DDD07B7" w:rsidR="00CF0E87" w:rsidRDefault="00B3265E">
          <w:pPr>
            <w:pStyle w:val="TOC2"/>
            <w:rPr>
              <w:rFonts w:asciiTheme="minorHAnsi" w:eastAsiaTheme="minorEastAsia" w:hAnsiTheme="minorHAnsi" w:cstheme="minorBidi"/>
              <w:noProof/>
              <w:szCs w:val="22"/>
            </w:rPr>
          </w:pPr>
          <w:hyperlink w:anchor="_Toc449358144" w:history="1">
            <w:r w:rsidR="00CF0E87" w:rsidRPr="00F710AF">
              <w:rPr>
                <w:rStyle w:val="Hyperlink"/>
                <w:noProof/>
              </w:rPr>
              <w:t>F.</w:t>
            </w:r>
            <w:r w:rsidR="00CF0E87">
              <w:rPr>
                <w:rFonts w:asciiTheme="minorHAnsi" w:eastAsiaTheme="minorEastAsia" w:hAnsiTheme="minorHAnsi" w:cstheme="minorBidi"/>
                <w:noProof/>
                <w:szCs w:val="22"/>
              </w:rPr>
              <w:tab/>
            </w:r>
            <w:r w:rsidR="00CF0E87" w:rsidRPr="00F710AF">
              <w:rPr>
                <w:rStyle w:val="Hyperlink"/>
                <w:noProof/>
              </w:rPr>
              <w:t>Appendix U, List of Unregulated Emissions Units and/or Activities.</w:t>
            </w:r>
            <w:r w:rsidR="00CF0E87">
              <w:rPr>
                <w:noProof/>
                <w:webHidden/>
              </w:rPr>
              <w:tab/>
            </w:r>
            <w:r w:rsidR="00CF0E87">
              <w:rPr>
                <w:noProof/>
                <w:webHidden/>
              </w:rPr>
              <w:fldChar w:fldCharType="begin"/>
            </w:r>
            <w:r w:rsidR="00CF0E87">
              <w:rPr>
                <w:noProof/>
                <w:webHidden/>
              </w:rPr>
              <w:instrText xml:space="preserve"> PAGEREF _Toc449358144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2BE9F443" w14:textId="61F5256B" w:rsidR="00CF0E87" w:rsidRDefault="00B3265E">
          <w:pPr>
            <w:pStyle w:val="TOC2"/>
            <w:rPr>
              <w:rFonts w:asciiTheme="minorHAnsi" w:eastAsiaTheme="minorEastAsia" w:hAnsiTheme="minorHAnsi" w:cstheme="minorBidi"/>
              <w:noProof/>
              <w:szCs w:val="22"/>
            </w:rPr>
          </w:pPr>
          <w:hyperlink w:anchor="_Toc449358145" w:history="1">
            <w:r w:rsidR="00CF0E87" w:rsidRPr="00F710AF">
              <w:rPr>
                <w:rStyle w:val="Hyperlink"/>
                <w:noProof/>
              </w:rPr>
              <w:t>G.</w:t>
            </w:r>
            <w:r w:rsidR="00CF0E87">
              <w:rPr>
                <w:rFonts w:asciiTheme="minorHAnsi" w:eastAsiaTheme="minorEastAsia" w:hAnsiTheme="minorHAnsi" w:cstheme="minorBidi"/>
                <w:noProof/>
                <w:szCs w:val="22"/>
              </w:rPr>
              <w:tab/>
            </w:r>
            <w:r w:rsidR="00CF0E87" w:rsidRPr="00F710AF">
              <w:rPr>
                <w:rStyle w:val="Hyperlink"/>
                <w:noProof/>
              </w:rPr>
              <w:t>Appendix NESHAP, Subpart A – General Provisions...</w:t>
            </w:r>
            <w:r w:rsidR="00CF0E87">
              <w:rPr>
                <w:noProof/>
                <w:webHidden/>
              </w:rPr>
              <w:tab/>
            </w:r>
            <w:r w:rsidR="00CF0E87">
              <w:rPr>
                <w:noProof/>
                <w:webHidden/>
              </w:rPr>
              <w:fldChar w:fldCharType="begin"/>
            </w:r>
            <w:r w:rsidR="00CF0E87">
              <w:rPr>
                <w:noProof/>
                <w:webHidden/>
              </w:rPr>
              <w:instrText xml:space="preserve"> PAGEREF _Toc449358145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494C7A8B" w14:textId="4786AF4C" w:rsidR="00CF0E87" w:rsidRDefault="00B3265E">
          <w:pPr>
            <w:pStyle w:val="TOC2"/>
            <w:rPr>
              <w:rFonts w:asciiTheme="minorHAnsi" w:eastAsiaTheme="minorEastAsia" w:hAnsiTheme="minorHAnsi" w:cstheme="minorBidi"/>
              <w:noProof/>
              <w:szCs w:val="22"/>
            </w:rPr>
          </w:pPr>
          <w:hyperlink w:anchor="_Toc449358146" w:history="1">
            <w:r w:rsidR="00CF0E87" w:rsidRPr="00F710AF">
              <w:rPr>
                <w:rStyle w:val="Hyperlink"/>
                <w:noProof/>
              </w:rPr>
              <w:t>H.</w:t>
            </w:r>
            <w:r w:rsidR="00CF0E87">
              <w:rPr>
                <w:rFonts w:asciiTheme="minorHAnsi" w:eastAsiaTheme="minorEastAsia" w:hAnsiTheme="minorHAnsi" w:cstheme="minorBidi"/>
                <w:noProof/>
                <w:szCs w:val="22"/>
              </w:rPr>
              <w:tab/>
            </w:r>
            <w:r w:rsidR="00CF0E87" w:rsidRPr="00F710AF">
              <w:rPr>
                <w:rStyle w:val="Hyperlink"/>
                <w:noProof/>
              </w:rPr>
              <w:t>Appendix NESHAP, Subpart JJJJJJ – Industrial, Commercial, and Institutional Boilers.</w:t>
            </w:r>
            <w:r w:rsidR="00CF0E87">
              <w:rPr>
                <w:noProof/>
                <w:webHidden/>
              </w:rPr>
              <w:tab/>
            </w:r>
            <w:r w:rsidR="00CF0E87">
              <w:rPr>
                <w:noProof/>
                <w:webHidden/>
              </w:rPr>
              <w:fldChar w:fldCharType="begin"/>
            </w:r>
            <w:r w:rsidR="00CF0E87">
              <w:rPr>
                <w:noProof/>
                <w:webHidden/>
              </w:rPr>
              <w:instrText xml:space="preserve"> PAGEREF _Toc449358146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1605F5EC" w14:textId="4D8E37CF" w:rsidR="00CF0E87" w:rsidRDefault="00B3265E">
          <w:pPr>
            <w:pStyle w:val="TOC2"/>
            <w:rPr>
              <w:rFonts w:asciiTheme="minorHAnsi" w:eastAsiaTheme="minorEastAsia" w:hAnsiTheme="minorHAnsi" w:cstheme="minorBidi"/>
              <w:noProof/>
              <w:szCs w:val="22"/>
            </w:rPr>
          </w:pPr>
          <w:hyperlink w:anchor="_Toc449358147" w:history="1">
            <w:r w:rsidR="00CF0E87" w:rsidRPr="00F710AF">
              <w:rPr>
                <w:rStyle w:val="Hyperlink"/>
                <w:noProof/>
              </w:rPr>
              <w:t>I.</w:t>
            </w:r>
            <w:r w:rsidR="00CF0E87">
              <w:rPr>
                <w:rFonts w:asciiTheme="minorHAnsi" w:eastAsiaTheme="minorEastAsia" w:hAnsiTheme="minorHAnsi" w:cstheme="minorBidi"/>
                <w:noProof/>
                <w:szCs w:val="22"/>
              </w:rPr>
              <w:tab/>
            </w:r>
            <w:r w:rsidR="00CF0E87" w:rsidRPr="00F710AF">
              <w:rPr>
                <w:rStyle w:val="Hyperlink"/>
                <w:noProof/>
              </w:rPr>
              <w:t>Appendix NESHAP Subpart ZZZZ - Stationary Reciprocating Internal Combustion Engines (RICE)</w:t>
            </w:r>
            <w:r w:rsidR="00CF0E87">
              <w:rPr>
                <w:noProof/>
                <w:webHidden/>
              </w:rPr>
              <w:tab/>
            </w:r>
            <w:r w:rsidR="00CF0E87">
              <w:rPr>
                <w:noProof/>
                <w:webHidden/>
              </w:rPr>
              <w:fldChar w:fldCharType="begin"/>
            </w:r>
            <w:r w:rsidR="00CF0E87">
              <w:rPr>
                <w:noProof/>
                <w:webHidden/>
              </w:rPr>
              <w:instrText xml:space="preserve"> PAGEREF _Toc449358147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7DB826E3" w14:textId="1236C14C" w:rsidR="00CF0E87" w:rsidRDefault="00B3265E">
          <w:pPr>
            <w:pStyle w:val="TOC2"/>
            <w:rPr>
              <w:rFonts w:asciiTheme="minorHAnsi" w:eastAsiaTheme="minorEastAsia" w:hAnsiTheme="minorHAnsi" w:cstheme="minorBidi"/>
              <w:noProof/>
              <w:szCs w:val="22"/>
            </w:rPr>
          </w:pPr>
          <w:hyperlink w:anchor="_Toc449358148" w:history="1">
            <w:r w:rsidR="00CF0E87" w:rsidRPr="00F710AF">
              <w:rPr>
                <w:rStyle w:val="Hyperlink"/>
                <w:noProof/>
              </w:rPr>
              <w:t>J.</w:t>
            </w:r>
            <w:r w:rsidR="00CF0E87">
              <w:rPr>
                <w:rFonts w:asciiTheme="minorHAnsi" w:eastAsiaTheme="minorEastAsia" w:hAnsiTheme="minorHAnsi" w:cstheme="minorBidi"/>
                <w:noProof/>
                <w:szCs w:val="22"/>
              </w:rPr>
              <w:tab/>
            </w:r>
            <w:r w:rsidR="00CF0E87" w:rsidRPr="00F710AF">
              <w:rPr>
                <w:rStyle w:val="Hyperlink"/>
                <w:noProof/>
              </w:rPr>
              <w:t>Appendix NSPS, Subpart A – General Provisions.</w:t>
            </w:r>
            <w:r w:rsidR="00CF0E87">
              <w:rPr>
                <w:noProof/>
                <w:webHidden/>
              </w:rPr>
              <w:tab/>
            </w:r>
            <w:r w:rsidR="00CF0E87">
              <w:rPr>
                <w:noProof/>
                <w:webHidden/>
              </w:rPr>
              <w:fldChar w:fldCharType="begin"/>
            </w:r>
            <w:r w:rsidR="00CF0E87">
              <w:rPr>
                <w:noProof/>
                <w:webHidden/>
              </w:rPr>
              <w:instrText xml:space="preserve"> PAGEREF _Toc449358148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1CB8CF99" w14:textId="788D5CE6" w:rsidR="00CF0E87" w:rsidRDefault="00B3265E">
          <w:pPr>
            <w:pStyle w:val="TOC2"/>
            <w:rPr>
              <w:rFonts w:asciiTheme="minorHAnsi" w:eastAsiaTheme="minorEastAsia" w:hAnsiTheme="minorHAnsi" w:cstheme="minorBidi"/>
              <w:noProof/>
              <w:szCs w:val="22"/>
            </w:rPr>
          </w:pPr>
          <w:hyperlink w:anchor="_Toc449358149" w:history="1">
            <w:r w:rsidR="00CF0E87" w:rsidRPr="00F710AF">
              <w:rPr>
                <w:rStyle w:val="Hyperlink"/>
                <w:noProof/>
              </w:rPr>
              <w:t>K.</w:t>
            </w:r>
            <w:r w:rsidR="00CF0E87">
              <w:rPr>
                <w:rFonts w:asciiTheme="minorHAnsi" w:eastAsiaTheme="minorEastAsia" w:hAnsiTheme="minorHAnsi" w:cstheme="minorBidi"/>
                <w:noProof/>
                <w:szCs w:val="22"/>
              </w:rPr>
              <w:tab/>
            </w:r>
            <w:r w:rsidR="00CF0E87" w:rsidRPr="00F710AF">
              <w:rPr>
                <w:rStyle w:val="Hyperlink"/>
                <w:noProof/>
              </w:rPr>
              <w:t>Appendix NSPS, Subpart IIII – Stationary Compression Ignition (CI) Internal Combustion Engines.</w:t>
            </w:r>
            <w:r w:rsidR="00CF0E87">
              <w:rPr>
                <w:noProof/>
                <w:webHidden/>
              </w:rPr>
              <w:tab/>
            </w:r>
            <w:r w:rsidR="00CF0E87">
              <w:rPr>
                <w:noProof/>
                <w:webHidden/>
              </w:rPr>
              <w:fldChar w:fldCharType="begin"/>
            </w:r>
            <w:r w:rsidR="00CF0E87">
              <w:rPr>
                <w:noProof/>
                <w:webHidden/>
              </w:rPr>
              <w:instrText xml:space="preserve"> PAGEREF _Toc449358149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7900E13E" w14:textId="1CD268F3" w:rsidR="00CF0E87" w:rsidRDefault="00B3265E">
          <w:pPr>
            <w:pStyle w:val="TOC2"/>
            <w:rPr>
              <w:rFonts w:asciiTheme="minorHAnsi" w:eastAsiaTheme="minorEastAsia" w:hAnsiTheme="minorHAnsi" w:cstheme="minorBidi"/>
              <w:noProof/>
              <w:szCs w:val="22"/>
            </w:rPr>
          </w:pPr>
          <w:hyperlink w:anchor="_Toc449358150" w:history="1">
            <w:r w:rsidR="00CF0E87" w:rsidRPr="00F710AF">
              <w:rPr>
                <w:rStyle w:val="Hyperlink"/>
                <w:noProof/>
              </w:rPr>
              <w:t>L.</w:t>
            </w:r>
            <w:r w:rsidR="00CF0E87">
              <w:rPr>
                <w:rFonts w:asciiTheme="minorHAnsi" w:eastAsiaTheme="minorEastAsia" w:hAnsiTheme="minorHAnsi" w:cstheme="minorBidi"/>
                <w:noProof/>
                <w:szCs w:val="22"/>
              </w:rPr>
              <w:tab/>
            </w:r>
            <w:r w:rsidR="00CF0E87" w:rsidRPr="00F710AF">
              <w:rPr>
                <w:rStyle w:val="Hyperlink"/>
                <w:noProof/>
              </w:rPr>
              <w:t>Appendix NSPS, Subpart JJJJ, Stationary Spark Ignition (SI) Internal Combustion Engines.</w:t>
            </w:r>
            <w:r w:rsidR="00CF0E87">
              <w:rPr>
                <w:noProof/>
                <w:webHidden/>
              </w:rPr>
              <w:tab/>
            </w:r>
            <w:r w:rsidR="00CF0E87">
              <w:rPr>
                <w:noProof/>
                <w:webHidden/>
              </w:rPr>
              <w:fldChar w:fldCharType="begin"/>
            </w:r>
            <w:r w:rsidR="00CF0E87">
              <w:rPr>
                <w:noProof/>
                <w:webHidden/>
              </w:rPr>
              <w:instrText xml:space="preserve"> PAGEREF _Toc449358150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31CDFE5C" w14:textId="46E7DEC0" w:rsidR="00CF0E87" w:rsidRDefault="00B3265E">
          <w:pPr>
            <w:pStyle w:val="TOC2"/>
            <w:rPr>
              <w:rFonts w:asciiTheme="minorHAnsi" w:eastAsiaTheme="minorEastAsia" w:hAnsiTheme="minorHAnsi" w:cstheme="minorBidi"/>
              <w:noProof/>
              <w:szCs w:val="22"/>
            </w:rPr>
          </w:pPr>
          <w:hyperlink w:anchor="_Toc449358151" w:history="1">
            <w:r w:rsidR="00CF0E87" w:rsidRPr="00F710AF">
              <w:rPr>
                <w:rStyle w:val="Hyperlink"/>
                <w:noProof/>
              </w:rPr>
              <w:t>M.</w:t>
            </w:r>
            <w:r w:rsidR="00CF0E87">
              <w:rPr>
                <w:rFonts w:asciiTheme="minorHAnsi" w:eastAsiaTheme="minorEastAsia" w:hAnsiTheme="minorHAnsi" w:cstheme="minorBidi"/>
                <w:noProof/>
                <w:szCs w:val="22"/>
              </w:rPr>
              <w:tab/>
            </w:r>
            <w:r w:rsidR="00CF0E87" w:rsidRPr="00F710AF">
              <w:rPr>
                <w:rStyle w:val="Hyperlink"/>
                <w:noProof/>
              </w:rPr>
              <w:t>Appendix NSPS, Subpart OOO, Nonmetallic Mineral Processing Plants</w:t>
            </w:r>
            <w:r w:rsidR="00CF0E87">
              <w:rPr>
                <w:noProof/>
                <w:webHidden/>
              </w:rPr>
              <w:tab/>
            </w:r>
            <w:r w:rsidR="00CF0E87">
              <w:rPr>
                <w:noProof/>
                <w:webHidden/>
              </w:rPr>
              <w:fldChar w:fldCharType="begin"/>
            </w:r>
            <w:r w:rsidR="00CF0E87">
              <w:rPr>
                <w:noProof/>
                <w:webHidden/>
              </w:rPr>
              <w:instrText xml:space="preserve"> PAGEREF _Toc449358151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46A3EC8F" w14:textId="2940EFB0" w:rsidR="00CF0E87" w:rsidRDefault="00B3265E">
          <w:pPr>
            <w:pStyle w:val="TOC2"/>
            <w:rPr>
              <w:rFonts w:asciiTheme="minorHAnsi" w:eastAsiaTheme="minorEastAsia" w:hAnsiTheme="minorHAnsi" w:cstheme="minorBidi"/>
              <w:noProof/>
              <w:szCs w:val="22"/>
            </w:rPr>
          </w:pPr>
          <w:hyperlink w:anchor="_Toc449358152" w:history="1">
            <w:r w:rsidR="00CF0E87" w:rsidRPr="00F710AF">
              <w:rPr>
                <w:rStyle w:val="Hyperlink"/>
                <w:noProof/>
              </w:rPr>
              <w:t>N.</w:t>
            </w:r>
            <w:r w:rsidR="00CF0E87">
              <w:rPr>
                <w:rFonts w:asciiTheme="minorHAnsi" w:eastAsiaTheme="minorEastAsia" w:hAnsiTheme="minorHAnsi" w:cstheme="minorBidi"/>
                <w:noProof/>
                <w:szCs w:val="22"/>
              </w:rPr>
              <w:tab/>
            </w:r>
            <w:r w:rsidR="00CF0E87" w:rsidRPr="00F710AF">
              <w:rPr>
                <w:rStyle w:val="Hyperlink"/>
                <w:noProof/>
              </w:rPr>
              <w:t>Attachments 1-A, 2-A, 3-A, 4-A, 5-A, 6-A, 7-A and 8-A</w:t>
            </w:r>
            <w:r w:rsidR="00CF0E87">
              <w:rPr>
                <w:noProof/>
                <w:webHidden/>
              </w:rPr>
              <w:tab/>
            </w:r>
            <w:r w:rsidR="00CF0E87">
              <w:rPr>
                <w:noProof/>
                <w:webHidden/>
              </w:rPr>
              <w:fldChar w:fldCharType="begin"/>
            </w:r>
            <w:r w:rsidR="00CF0E87">
              <w:rPr>
                <w:noProof/>
                <w:webHidden/>
              </w:rPr>
              <w:instrText xml:space="preserve"> PAGEREF _Toc449358152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19B6FB53" w14:textId="586ED132" w:rsidR="00CF0E87" w:rsidRDefault="00B3265E">
          <w:pPr>
            <w:pStyle w:val="TOC1"/>
            <w:rPr>
              <w:rFonts w:asciiTheme="minorHAnsi" w:eastAsiaTheme="minorEastAsia" w:hAnsiTheme="minorHAnsi" w:cstheme="minorBidi"/>
              <w:noProof/>
              <w:sz w:val="22"/>
              <w:szCs w:val="22"/>
            </w:rPr>
          </w:pPr>
          <w:hyperlink w:anchor="_Toc449358153" w:history="1">
            <w:r w:rsidR="00CF0E87" w:rsidRPr="00F710AF">
              <w:rPr>
                <w:rStyle w:val="Hyperlink"/>
                <w:noProof/>
              </w:rPr>
              <w:t>V.</w:t>
            </w:r>
            <w:r w:rsidR="00CF0E87">
              <w:rPr>
                <w:rFonts w:asciiTheme="minorHAnsi" w:eastAsiaTheme="minorEastAsia" w:hAnsiTheme="minorHAnsi" w:cstheme="minorBidi"/>
                <w:noProof/>
                <w:sz w:val="22"/>
                <w:szCs w:val="22"/>
              </w:rPr>
              <w:tab/>
            </w:r>
            <w:r w:rsidR="00CF0E87" w:rsidRPr="00F710AF">
              <w:rPr>
                <w:rStyle w:val="Hyperlink"/>
                <w:noProof/>
              </w:rPr>
              <w:t>Referenced Attachments, Table H, Permit History</w:t>
            </w:r>
            <w:r w:rsidR="00CF0E87">
              <w:rPr>
                <w:noProof/>
                <w:webHidden/>
              </w:rPr>
              <w:tab/>
            </w:r>
            <w:r w:rsidR="00CF0E87">
              <w:rPr>
                <w:noProof/>
                <w:webHidden/>
              </w:rPr>
              <w:fldChar w:fldCharType="begin"/>
            </w:r>
            <w:r w:rsidR="00CF0E87">
              <w:rPr>
                <w:noProof/>
                <w:webHidden/>
              </w:rPr>
              <w:instrText xml:space="preserve"> PAGEREF _Toc449358153 \h </w:instrText>
            </w:r>
            <w:r w:rsidR="00CF0E87">
              <w:rPr>
                <w:noProof/>
                <w:webHidden/>
              </w:rPr>
            </w:r>
            <w:r w:rsidR="00CF0E87">
              <w:rPr>
                <w:noProof/>
                <w:webHidden/>
              </w:rPr>
              <w:fldChar w:fldCharType="separate"/>
            </w:r>
            <w:r w:rsidR="00CF0E87">
              <w:rPr>
                <w:noProof/>
                <w:webHidden/>
              </w:rPr>
              <w:t>46</w:t>
            </w:r>
            <w:r w:rsidR="00CF0E87">
              <w:rPr>
                <w:noProof/>
                <w:webHidden/>
              </w:rPr>
              <w:fldChar w:fldCharType="end"/>
            </w:r>
          </w:hyperlink>
        </w:p>
        <w:p w14:paraId="0C73569F" w14:textId="480BF67F" w:rsidR="00824F31" w:rsidRPr="00D66DDB" w:rsidRDefault="00824F31">
          <w:pPr>
            <w:rPr>
              <w:szCs w:val="22"/>
            </w:rPr>
          </w:pPr>
          <w:r w:rsidRPr="008A4495">
            <w:rPr>
              <w:b/>
              <w:bCs/>
              <w:noProof/>
              <w:szCs w:val="22"/>
            </w:rPr>
            <w:fldChar w:fldCharType="end"/>
          </w:r>
        </w:p>
      </w:sdtContent>
    </w:sdt>
    <w:p w14:paraId="3FCEC2D7" w14:textId="77777777" w:rsidR="005C3427" w:rsidRPr="00F36BDB" w:rsidRDefault="005C3427" w:rsidP="006910A9">
      <w:pPr>
        <w:jc w:val="center"/>
      </w:pPr>
    </w:p>
    <w:p w14:paraId="7A158AF8" w14:textId="77777777" w:rsidR="00AD07D0" w:rsidRPr="00F36BDB" w:rsidRDefault="00AD07D0" w:rsidP="00A74727"/>
    <w:p w14:paraId="27813645" w14:textId="77777777" w:rsidR="006910A9" w:rsidRPr="00F36BDB" w:rsidRDefault="006910A9" w:rsidP="00A74727">
      <w:pPr>
        <w:rPr>
          <w:b/>
        </w:rPr>
        <w:sectPr w:rsidR="006910A9" w:rsidRPr="00F36BDB" w:rsidSect="00AD07D0">
          <w:headerReference w:type="even" r:id="rId12"/>
          <w:headerReference w:type="default" r:id="rId13"/>
          <w:footerReference w:type="default" r:id="rId14"/>
          <w:headerReference w:type="first" r:id="rId15"/>
          <w:footerReference w:type="first" r:id="rId16"/>
          <w:pgSz w:w="12240" w:h="15840" w:code="1"/>
          <w:pgMar w:top="1440" w:right="1080" w:bottom="720" w:left="1080" w:header="720" w:footer="720" w:gutter="0"/>
          <w:paperSrc w:first="256" w:other="256"/>
          <w:pgNumType w:fmt="lowerRoman" w:start="1"/>
          <w:cols w:space="720"/>
        </w:sectPr>
      </w:pPr>
    </w:p>
    <w:p w14:paraId="230BB761" w14:textId="77777777" w:rsidR="00BC24FA" w:rsidRPr="009B19DD" w:rsidRDefault="00BC24FA" w:rsidP="00BC24FA">
      <w:pPr>
        <w:tabs>
          <w:tab w:val="left" w:pos="-1440"/>
          <w:tab w:val="left" w:pos="-720"/>
          <w:tab w:val="left" w:pos="4860"/>
          <w:tab w:val="left" w:pos="7470"/>
        </w:tabs>
        <w:suppressAutoHyphens/>
        <w:rPr>
          <w:szCs w:val="22"/>
        </w:rPr>
      </w:pPr>
      <w:r w:rsidRPr="009B19DD">
        <w:rPr>
          <w:b/>
          <w:caps/>
          <w:szCs w:val="22"/>
        </w:rPr>
        <w:lastRenderedPageBreak/>
        <w:t>Permittee:</w:t>
      </w:r>
      <w:r w:rsidRPr="009B19DD">
        <w:rPr>
          <w:b/>
          <w:szCs w:val="22"/>
        </w:rPr>
        <w:tab/>
      </w:r>
      <w:r w:rsidRPr="009B19DD">
        <w:rPr>
          <w:szCs w:val="22"/>
        </w:rPr>
        <w:t xml:space="preserve">Permit No. </w:t>
      </w:r>
      <w:sdt>
        <w:sdtPr>
          <w:rPr>
            <w:szCs w:val="22"/>
          </w:rPr>
          <w:alias w:val="Permit No."/>
          <w:tag w:val=""/>
          <w:id w:val="-420875860"/>
          <w:lock w:val="sdtLocked"/>
          <w:placeholder>
            <w:docPart w:val="CF00684CBA98433FA6FD97B2D9E04758"/>
          </w:placeholder>
          <w:dataBinding w:prefixMappings="xmlns:ns0='http://purl.org/dc/elements/1.1/' xmlns:ns1='http://schemas.openxmlformats.org/package/2006/metadata/core-properties' " w:xpath="/ns1:coreProperties[1]/ns1:contentStatus[1]" w:storeItemID="{6C3C8BC8-F283-45AE-878A-BAB7291924A1}"/>
          <w:text/>
        </w:sdtPr>
        <w:sdtEndPr/>
        <w:sdtContent>
          <w:r w:rsidR="00295907">
            <w:rPr>
              <w:szCs w:val="22"/>
            </w:rPr>
            <w:t>0090051-031-AV</w:t>
          </w:r>
        </w:sdtContent>
      </w:sdt>
    </w:p>
    <w:p w14:paraId="1386D490" w14:textId="77777777" w:rsidR="00640DA0" w:rsidRPr="007933B0" w:rsidRDefault="00B3265E" w:rsidP="00640DA0">
      <w:pPr>
        <w:tabs>
          <w:tab w:val="left" w:pos="4860"/>
        </w:tabs>
        <w:rPr>
          <w:szCs w:val="22"/>
        </w:rPr>
      </w:pPr>
      <w:sdt>
        <w:sdtPr>
          <w:rPr>
            <w:szCs w:val="22"/>
          </w:rPr>
          <w:alias w:val="Facility Name"/>
          <w:tag w:val=""/>
          <w:id w:val="-1413532683"/>
          <w:lock w:val="sdtLocked"/>
          <w:placeholder>
            <w:docPart w:val="123B6C81E1654BD3A34D319FC666DEE4"/>
          </w:placeholder>
          <w:dataBinding w:prefixMappings="xmlns:ns0='http://purl.org/dc/elements/1.1/' xmlns:ns1='http://schemas.openxmlformats.org/package/2006/metadata/core-properties' " w:xpath="/ns1:coreProperties[1]/ns0:title[1]" w:storeItemID="{6C3C8BC8-F283-45AE-878A-BAB7291924A1}"/>
          <w:text/>
        </w:sdtPr>
        <w:sdtEndPr/>
        <w:sdtContent>
          <w:r w:rsidR="00295907">
            <w:rPr>
              <w:szCs w:val="22"/>
            </w:rPr>
            <w:t>National Aeronautics and Space Administration</w:t>
          </w:r>
        </w:sdtContent>
      </w:sdt>
      <w:r w:rsidR="00640DA0" w:rsidRPr="007933B0">
        <w:rPr>
          <w:szCs w:val="22"/>
        </w:rPr>
        <w:tab/>
      </w:r>
      <w:sdt>
        <w:sdtPr>
          <w:rPr>
            <w:szCs w:val="22"/>
          </w:rPr>
          <w:alias w:val="Plant Name"/>
          <w:tag w:val=""/>
          <w:id w:val="201443037"/>
          <w:lock w:val="sdtLocked"/>
          <w:placeholder>
            <w:docPart w:val="2916F69D3CC44EDD80F3ADD3CBFD269E"/>
          </w:placeholder>
          <w:dataBinding w:prefixMappings="xmlns:ns0='http://purl.org/dc/elements/1.1/' xmlns:ns1='http://schemas.openxmlformats.org/package/2006/metadata/core-properties' " w:xpath="/ns1:coreProperties[1]/ns1:keywords[1]" w:storeItemID="{6C3C8BC8-F283-45AE-878A-BAB7291924A1}"/>
          <w:text/>
        </w:sdtPr>
        <w:sdtEndPr/>
        <w:sdtContent>
          <w:r w:rsidR="00274F9C">
            <w:rPr>
              <w:szCs w:val="22"/>
            </w:rPr>
            <w:t>John F. Kennedy Space Center</w:t>
          </w:r>
        </w:sdtContent>
      </w:sdt>
    </w:p>
    <w:p w14:paraId="3695675D" w14:textId="77777777" w:rsidR="00BC24FA" w:rsidRPr="009B19DD" w:rsidRDefault="00B3265E" w:rsidP="00BC24FA">
      <w:pPr>
        <w:tabs>
          <w:tab w:val="left" w:pos="4860"/>
          <w:tab w:val="left" w:pos="7470"/>
        </w:tabs>
        <w:rPr>
          <w:szCs w:val="22"/>
        </w:rPr>
      </w:pPr>
      <w:sdt>
        <w:sdtPr>
          <w:rPr>
            <w:szCs w:val="22"/>
          </w:rPr>
          <w:alias w:val="Street"/>
          <w:tag w:val="Street"/>
          <w:id w:val="1536686103"/>
          <w:lock w:val="sdtLocked"/>
          <w:placeholder>
            <w:docPart w:val="7218E9A028CD46ED937BF608B6E58EE3"/>
          </w:placeholder>
        </w:sdtPr>
        <w:sdtEndPr/>
        <w:sdtContent>
          <w:r w:rsidR="00295907">
            <w:rPr>
              <w:szCs w:val="22"/>
            </w:rPr>
            <w:t>Mail Code AA-B</w:t>
          </w:r>
        </w:sdtContent>
      </w:sdt>
      <w:r w:rsidR="00BC24FA" w:rsidRPr="009B19DD">
        <w:rPr>
          <w:szCs w:val="22"/>
        </w:rPr>
        <w:tab/>
        <w:t xml:space="preserve">Facility ID No. </w:t>
      </w:r>
      <w:sdt>
        <w:sdtPr>
          <w:rPr>
            <w:szCs w:val="22"/>
          </w:rPr>
          <w:alias w:val="Facility ID No."/>
          <w:tag w:val=""/>
          <w:id w:val="-1679892057"/>
          <w:lock w:val="sdtLocked"/>
          <w:placeholder>
            <w:docPart w:val="5815CEC527A24E8693E674524FB706CB"/>
          </w:placeholder>
          <w:dataBinding w:prefixMappings="xmlns:ns0='http://purl.org/dc/elements/1.1/' xmlns:ns1='http://schemas.openxmlformats.org/package/2006/metadata/core-properties' " w:xpath="/ns1:coreProperties[1]/ns0:subject[1]" w:storeItemID="{6C3C8BC8-F283-45AE-878A-BAB7291924A1}"/>
          <w:text/>
        </w:sdtPr>
        <w:sdtEndPr/>
        <w:sdtContent>
          <w:r w:rsidR="00295907">
            <w:rPr>
              <w:szCs w:val="22"/>
            </w:rPr>
            <w:t>0090051</w:t>
          </w:r>
        </w:sdtContent>
      </w:sdt>
    </w:p>
    <w:p w14:paraId="1CAB2677" w14:textId="77777777" w:rsidR="00BC24FA" w:rsidRPr="00295907" w:rsidRDefault="00B3265E" w:rsidP="005C0EE4">
      <w:pPr>
        <w:tabs>
          <w:tab w:val="left" w:pos="4860"/>
          <w:tab w:val="left" w:pos="7470"/>
        </w:tabs>
        <w:spacing w:after="480"/>
        <w:ind w:left="2160" w:hanging="2160"/>
        <w:rPr>
          <w:szCs w:val="22"/>
        </w:rPr>
      </w:pPr>
      <w:sdt>
        <w:sdtPr>
          <w:rPr>
            <w:szCs w:val="22"/>
          </w:rPr>
          <w:alias w:val="CityZip"/>
          <w:tag w:val="CityZip"/>
          <w:id w:val="915443992"/>
          <w:lock w:val="sdtLocked"/>
          <w:placeholder>
            <w:docPart w:val="228E66A188C5450A889C11CCCF6E3D94"/>
          </w:placeholder>
        </w:sdtPr>
        <w:sdtEndPr/>
        <w:sdtContent>
          <w:r w:rsidR="00295907">
            <w:rPr>
              <w:szCs w:val="22"/>
            </w:rPr>
            <w:t>Kennedy Space Center, Florida  32899,</w:t>
          </w:r>
        </w:sdtContent>
      </w:sdt>
      <w:r w:rsidR="00BC24FA" w:rsidRPr="009B19DD">
        <w:rPr>
          <w:szCs w:val="22"/>
        </w:rPr>
        <w:tab/>
      </w:r>
      <w:sdt>
        <w:sdtPr>
          <w:rPr>
            <w:bCs/>
            <w:szCs w:val="22"/>
          </w:rPr>
          <w:alias w:val="Document Type"/>
          <w:tag w:val="Document Type"/>
          <w:id w:val="2116088569"/>
          <w:lock w:val="sdtLocked"/>
          <w:placeholder>
            <w:docPart w:val="C897CA8949D44A528235678E503DBFE6"/>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00295907" w:rsidRPr="00295907">
            <w:rPr>
              <w:bCs/>
              <w:szCs w:val="22"/>
            </w:rPr>
            <w:t>Title V Air Operation Permit Revision</w:t>
          </w:r>
        </w:sdtContent>
      </w:sdt>
    </w:p>
    <w:p w14:paraId="6CEF683D" w14:textId="3C4F16F0" w:rsidR="00AE52ED" w:rsidRPr="00B72009" w:rsidRDefault="00C66DC7" w:rsidP="005C0EE4">
      <w:pPr>
        <w:spacing w:after="120"/>
        <w:rPr>
          <w:szCs w:val="22"/>
        </w:rPr>
      </w:pPr>
      <w:r w:rsidRPr="00B72009">
        <w:rPr>
          <w:szCs w:val="22"/>
        </w:rPr>
        <w:t xml:space="preserve">The purpose of this permit is to </w:t>
      </w:r>
      <w:sdt>
        <w:sdtPr>
          <w:rPr>
            <w:szCs w:val="22"/>
          </w:rPr>
          <w:id w:val="-1269076162"/>
          <w:lock w:val="sdtLocked"/>
          <w:placeholder>
            <w:docPart w:val="6D252845577144BBA1E6EE85484E37B9"/>
          </w:placeholder>
          <w:dropDownList>
            <w:listItem w:value="Choose an item."/>
            <w:listItem w:displayText="revise" w:value="revise"/>
            <w:listItem w:displayText="renew" w:value="renew"/>
            <w:listItem w:displayText="issue the initial" w:value="issue the initial"/>
          </w:dropDownList>
        </w:sdtPr>
        <w:sdtEndPr/>
        <w:sdtContent>
          <w:r w:rsidR="00295907" w:rsidRPr="00B72009">
            <w:rPr>
              <w:szCs w:val="22"/>
            </w:rPr>
            <w:t>revise</w:t>
          </w:r>
        </w:sdtContent>
      </w:sdt>
      <w:r w:rsidRPr="00B72009">
        <w:rPr>
          <w:szCs w:val="22"/>
        </w:rPr>
        <w:t xml:space="preserve"> Title V air operation permit for </w:t>
      </w:r>
      <w:r w:rsidR="00F206C2" w:rsidRPr="00B72009">
        <w:rPr>
          <w:szCs w:val="22"/>
        </w:rPr>
        <w:t>the above referenced facility</w:t>
      </w:r>
      <w:r w:rsidR="00B72009" w:rsidRPr="00B72009">
        <w:rPr>
          <w:szCs w:val="22"/>
        </w:rPr>
        <w:t xml:space="preserve"> to incorporate conditions of Construction Permit 0090051-026-AC. Construction Permit 0090051-025-AC was issued to the facility on April 11, 2014 to authorize construction and installation of two new </w:t>
      </w:r>
      <w:r w:rsidR="00B72009" w:rsidRPr="00B72009">
        <w:rPr>
          <w:rFonts w:eastAsia="TT15Dt00"/>
          <w:szCs w:val="22"/>
        </w:rPr>
        <w:t xml:space="preserve">Reciprocating Internal Combustion Engines </w:t>
      </w:r>
      <w:r w:rsidR="00B72009" w:rsidRPr="00B72009">
        <w:rPr>
          <w:szCs w:val="22"/>
        </w:rPr>
        <w:t>(RICE) to be located at the Consolidated Data Center at NASA/KSC</w:t>
      </w:r>
      <w:r w:rsidR="00F206C2" w:rsidRPr="00B72009">
        <w:rPr>
          <w:szCs w:val="22"/>
        </w:rPr>
        <w:t xml:space="preserve">.  </w:t>
      </w:r>
      <w:r w:rsidR="00964984">
        <w:rPr>
          <w:szCs w:val="22"/>
        </w:rPr>
        <w:t>The expiration date of Construction Permit 0090051-026-AC was extended until March 31, 2017 in Administrative Correction 0090051-030-AC, issued on February 17,</w:t>
      </w:r>
      <w:r w:rsidR="00093875">
        <w:rPr>
          <w:szCs w:val="22"/>
        </w:rPr>
        <w:t xml:space="preserve"> </w:t>
      </w:r>
      <w:r w:rsidR="00964984">
        <w:rPr>
          <w:szCs w:val="22"/>
        </w:rPr>
        <w:t xml:space="preserve">2016. </w:t>
      </w:r>
      <w:r w:rsidR="008A649F">
        <w:rPr>
          <w:szCs w:val="22"/>
        </w:rPr>
        <w:t xml:space="preserve"> </w:t>
      </w:r>
      <w:sdt>
        <w:sdtPr>
          <w:rPr>
            <w:szCs w:val="22"/>
          </w:rPr>
          <w:alias w:val="Plant Name"/>
          <w:tag w:val=""/>
          <w:id w:val="1501778422"/>
          <w:lock w:val="sdtLocked"/>
          <w:placeholder>
            <w:docPart w:val="639708B17305436C8E321C71CE41EA1D"/>
          </w:placeholder>
          <w:dataBinding w:prefixMappings="xmlns:ns0='http://purl.org/dc/elements/1.1/' xmlns:ns1='http://schemas.openxmlformats.org/package/2006/metadata/core-properties' " w:xpath="/ns1:coreProperties[1]/ns1:keywords[1]" w:storeItemID="{6C3C8BC8-F283-45AE-878A-BAB7291924A1}"/>
          <w:text/>
        </w:sdtPr>
        <w:sdtEndPr/>
        <w:sdtContent>
          <w:r w:rsidR="00274F9C" w:rsidRPr="00B72009">
            <w:rPr>
              <w:szCs w:val="22"/>
            </w:rPr>
            <w:t>John F. Kennedy Space Center</w:t>
          </w:r>
        </w:sdtContent>
      </w:sdt>
      <w:r w:rsidR="00AB07F8" w:rsidRPr="00B72009">
        <w:rPr>
          <w:szCs w:val="22"/>
        </w:rPr>
        <w:t xml:space="preserve"> is located in </w:t>
      </w:r>
      <w:sdt>
        <w:sdtPr>
          <w:rPr>
            <w:szCs w:val="22"/>
          </w:rPr>
          <w:alias w:val="County Name"/>
          <w:tag w:val="County"/>
          <w:id w:val="-117679501"/>
          <w:placeholder>
            <w:docPart w:val="A64FCEE2B0334D478B33D442028798FF"/>
          </w:placeholder>
          <w:dataBinding w:prefixMappings="xmlns:ns0='http://schemas.microsoft.com/office/2006/coverPageProps' " w:xpath="/ns0:CoverPageProperties[1]/ns0:Abstract[1]" w:storeItemID="{55AF091B-3C7A-41E3-B477-F2FDAA23CFDA}"/>
          <w:text/>
        </w:sdtPr>
        <w:sdtEndPr/>
        <w:sdtContent>
          <w:r w:rsidR="00A341E5" w:rsidRPr="00B72009">
            <w:rPr>
              <w:szCs w:val="22"/>
            </w:rPr>
            <w:t>Brevard</w:t>
          </w:r>
        </w:sdtContent>
      </w:sdt>
      <w:r w:rsidR="00A341E5" w:rsidRPr="00B72009">
        <w:rPr>
          <w:szCs w:val="22"/>
        </w:rPr>
        <w:t xml:space="preserve"> </w:t>
      </w:r>
      <w:r w:rsidR="00AB07F8" w:rsidRPr="00B72009">
        <w:rPr>
          <w:szCs w:val="22"/>
        </w:rPr>
        <w:t xml:space="preserve">County at </w:t>
      </w:r>
      <w:sdt>
        <w:sdtPr>
          <w:rPr>
            <w:szCs w:val="22"/>
          </w:rPr>
          <w:alias w:val="Address"/>
          <w:tag w:val="Address"/>
          <w:id w:val="-1035655366"/>
          <w:lock w:val="sdtLocked"/>
          <w:placeholder>
            <w:docPart w:val="9181D6ABFE8240689ECB088D5ED9A013"/>
          </w:placeholder>
        </w:sdtPr>
        <w:sdtEndPr/>
        <w:sdtContent>
          <w:sdt>
            <w:sdtPr>
              <w:rPr>
                <w:szCs w:val="22"/>
              </w:rPr>
              <w:alias w:val="Street"/>
              <w:tag w:val="Street"/>
              <w:id w:val="385608210"/>
              <w:placeholder>
                <w:docPart w:val="26756133DEAB4D25BB42DD4E187AE593"/>
              </w:placeholder>
            </w:sdtPr>
            <w:sdtEndPr/>
            <w:sdtContent>
              <w:r w:rsidR="00C6327A" w:rsidRPr="00B72009">
                <w:rPr>
                  <w:szCs w:val="22"/>
                </w:rPr>
                <w:t>Mail Code AA-B</w:t>
              </w:r>
            </w:sdtContent>
          </w:sdt>
          <w:r w:rsidR="00C6327A" w:rsidRPr="00B72009">
            <w:rPr>
              <w:szCs w:val="22"/>
            </w:rPr>
            <w:t>, Kennedy Space Center, Florida</w:t>
          </w:r>
        </w:sdtContent>
      </w:sdt>
      <w:r w:rsidR="00AB07F8" w:rsidRPr="00B72009">
        <w:rPr>
          <w:szCs w:val="22"/>
        </w:rPr>
        <w:t xml:space="preserve">  </w:t>
      </w:r>
      <w:r w:rsidR="00B72009" w:rsidRPr="00B72009">
        <w:rPr>
          <w:szCs w:val="22"/>
        </w:rPr>
        <w:t xml:space="preserve">UTM coordinates are Zone 17, 534.2 km </w:t>
      </w:r>
      <w:proofErr w:type="gramStart"/>
      <w:r w:rsidR="00B72009" w:rsidRPr="00B72009">
        <w:rPr>
          <w:szCs w:val="22"/>
        </w:rPr>
        <w:t>East</w:t>
      </w:r>
      <w:proofErr w:type="gramEnd"/>
      <w:r w:rsidR="00B72009" w:rsidRPr="00B72009">
        <w:rPr>
          <w:szCs w:val="22"/>
        </w:rPr>
        <w:t>, and 3155.0 km North</w:t>
      </w:r>
      <w:r w:rsidR="000B47F9" w:rsidRPr="00B72009">
        <w:rPr>
          <w:szCs w:val="22"/>
        </w:rPr>
        <w:t xml:space="preserve">. </w:t>
      </w:r>
      <w:r w:rsidR="00B72009" w:rsidRPr="009C4B51">
        <w:rPr>
          <w:szCs w:val="24"/>
        </w:rPr>
        <w:t xml:space="preserve">Latitude </w:t>
      </w:r>
      <w:r w:rsidR="00B72009">
        <w:rPr>
          <w:szCs w:val="24"/>
        </w:rPr>
        <w:t>28</w:t>
      </w:r>
      <w:r w:rsidR="00B72009" w:rsidRPr="009C4B51">
        <w:rPr>
          <w:szCs w:val="24"/>
        </w:rPr>
        <w:t>°</w:t>
      </w:r>
      <w:r w:rsidR="00204058">
        <w:rPr>
          <w:szCs w:val="24"/>
        </w:rPr>
        <w:t xml:space="preserve"> 31</w:t>
      </w:r>
      <w:r w:rsidR="00B72009">
        <w:rPr>
          <w:szCs w:val="24"/>
        </w:rPr>
        <w:t>’</w:t>
      </w:r>
      <w:r w:rsidR="00204058">
        <w:rPr>
          <w:szCs w:val="24"/>
        </w:rPr>
        <w:t xml:space="preserve"> 22</w:t>
      </w:r>
      <w:r w:rsidR="00B72009">
        <w:rPr>
          <w:szCs w:val="24"/>
        </w:rPr>
        <w:t>”</w:t>
      </w:r>
      <w:r w:rsidR="000B47F9" w:rsidRPr="00B72009">
        <w:rPr>
          <w:szCs w:val="22"/>
        </w:rPr>
        <w:t xml:space="preserve"> North and Longitude is</w:t>
      </w:r>
      <w:r w:rsidR="00B72009">
        <w:rPr>
          <w:szCs w:val="22"/>
        </w:rPr>
        <w:t xml:space="preserve"> </w:t>
      </w:r>
      <w:r w:rsidR="00B72009">
        <w:rPr>
          <w:szCs w:val="24"/>
        </w:rPr>
        <w:t>8</w:t>
      </w:r>
      <w:r w:rsidR="00204058">
        <w:rPr>
          <w:szCs w:val="24"/>
        </w:rPr>
        <w:t>0</w:t>
      </w:r>
      <w:r w:rsidR="00B72009" w:rsidRPr="009C4B51">
        <w:rPr>
          <w:szCs w:val="24"/>
        </w:rPr>
        <w:t>°</w:t>
      </w:r>
      <w:r w:rsidR="00204058">
        <w:rPr>
          <w:szCs w:val="24"/>
        </w:rPr>
        <w:t xml:space="preserve"> 38</w:t>
      </w:r>
      <w:r w:rsidR="00B72009">
        <w:rPr>
          <w:szCs w:val="24"/>
        </w:rPr>
        <w:t>’</w:t>
      </w:r>
      <w:r w:rsidR="00204058">
        <w:rPr>
          <w:szCs w:val="24"/>
        </w:rPr>
        <w:t xml:space="preserve"> 49</w:t>
      </w:r>
      <w:r w:rsidR="00B72009">
        <w:rPr>
          <w:szCs w:val="24"/>
        </w:rPr>
        <w:t>”</w:t>
      </w:r>
      <w:r w:rsidR="00204058">
        <w:rPr>
          <w:szCs w:val="24"/>
        </w:rPr>
        <w:t xml:space="preserve"> </w:t>
      </w:r>
      <w:r w:rsidR="000B47F9" w:rsidRPr="00B72009">
        <w:rPr>
          <w:szCs w:val="22"/>
        </w:rPr>
        <w:t>West.</w:t>
      </w:r>
    </w:p>
    <w:p w14:paraId="377ED12A" w14:textId="77777777" w:rsidR="00AE52ED" w:rsidRPr="00F36BDB" w:rsidRDefault="005C0EE4" w:rsidP="00CE14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Cs w:val="22"/>
        </w:rPr>
      </w:pPr>
      <w:r w:rsidRPr="005C0EE4">
        <w:t>The Title V air operation permit is issued under the provisions of Chapter 403, Florida Statutes (F.S.), and Florida Administrative Code (F.A.C.) Chapters 62-4, 62-210, and 62-213.  The above named permittee is hereby authorized to operate the facility in accordance with the terms and conditions of this permit.</w:t>
      </w:r>
    </w:p>
    <w:p w14:paraId="172B0C68" w14:textId="77777777" w:rsidR="00B25ABA"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6987A495" w14:textId="77777777" w:rsidR="00CE147F" w:rsidRPr="00F36BDB" w:rsidRDefault="00CE147F"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13C1C7D1" w14:textId="77777777" w:rsidR="00AE52ED" w:rsidRPr="00F36BDB" w:rsidRDefault="00AE52ED" w:rsidP="00CE14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Cs w:val="22"/>
          <w:highlight w:val="yellow"/>
        </w:rPr>
      </w:pPr>
      <w:r w:rsidRPr="00F36BDB">
        <w:rPr>
          <w:szCs w:val="22"/>
        </w:rPr>
        <w:t xml:space="preserve">Effective Date:  </w:t>
      </w:r>
      <w:sdt>
        <w:sdtPr>
          <w:rPr>
            <w:szCs w:val="22"/>
          </w:rPr>
          <w:id w:val="-2009357933"/>
          <w:lock w:val="sdtLocked"/>
          <w:placeholder>
            <w:docPart w:val="A2CC10076F1D4D10A3D8D3C7542DFD90"/>
          </w:placeholder>
          <w:showingPlcHdr/>
          <w:date>
            <w:dateFormat w:val="MMMM d, yyyy"/>
            <w:lid w:val="en-US"/>
            <w:storeMappedDataAs w:val="dateTime"/>
            <w:calendar w:val="gregorian"/>
          </w:date>
        </w:sdtPr>
        <w:sdtEndPr/>
        <w:sdtContent>
          <w:r w:rsidR="00095AF6" w:rsidRPr="004F2C61">
            <w:rPr>
              <w:rStyle w:val="PlaceholderText"/>
            </w:rPr>
            <w:t>Click here to enter a date.</w:t>
          </w:r>
        </w:sdtContent>
      </w:sdt>
    </w:p>
    <w:p w14:paraId="0C1B4EAF" w14:textId="77777777" w:rsidR="00AE52ED" w:rsidRPr="00F36BDB" w:rsidRDefault="00AE52ED" w:rsidP="00CE14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Cs w:val="22"/>
        </w:rPr>
      </w:pPr>
      <w:r w:rsidRPr="00F36BDB">
        <w:rPr>
          <w:szCs w:val="22"/>
        </w:rPr>
        <w:t xml:space="preserve">Renewal Application Due Date:  </w:t>
      </w:r>
      <w:sdt>
        <w:sdtPr>
          <w:rPr>
            <w:b/>
            <w:szCs w:val="22"/>
          </w:rPr>
          <w:id w:val="-835538555"/>
          <w:lock w:val="sdtLocked"/>
          <w:placeholder>
            <w:docPart w:val="D7A22903CFD64B72A8CBC0902818531F"/>
          </w:placeholder>
          <w:date w:fullDate="2017-10-11T00:00:00Z">
            <w:dateFormat w:val="MMMM d, yyyy"/>
            <w:lid w:val="en-US"/>
            <w:storeMappedDataAs w:val="dateTime"/>
            <w:calendar w:val="gregorian"/>
          </w:date>
        </w:sdtPr>
        <w:sdtEndPr/>
        <w:sdtContent>
          <w:r w:rsidR="00204058">
            <w:rPr>
              <w:b/>
              <w:szCs w:val="22"/>
            </w:rPr>
            <w:t>October 11, 2017</w:t>
          </w:r>
        </w:sdtContent>
      </w:sdt>
    </w:p>
    <w:p w14:paraId="0EA63411" w14:textId="77777777" w:rsidR="00AE52ED" w:rsidRDefault="00AE52ED" w:rsidP="00206F52">
      <w:pPr>
        <w:ind w:left="5040" w:hanging="5040"/>
        <w:rPr>
          <w:b/>
          <w:szCs w:val="22"/>
        </w:rPr>
      </w:pPr>
      <w:r w:rsidRPr="00F36BDB">
        <w:rPr>
          <w:szCs w:val="22"/>
        </w:rPr>
        <w:t>Expiration Date:</w:t>
      </w:r>
      <w:r w:rsidR="005D40E2">
        <w:rPr>
          <w:szCs w:val="22"/>
        </w:rPr>
        <w:t xml:space="preserve"> </w:t>
      </w:r>
      <w:r w:rsidRPr="00F36BDB">
        <w:rPr>
          <w:szCs w:val="22"/>
        </w:rPr>
        <w:t xml:space="preserve"> </w:t>
      </w:r>
      <w:sdt>
        <w:sdtPr>
          <w:rPr>
            <w:b/>
            <w:szCs w:val="22"/>
          </w:rPr>
          <w:id w:val="-1633099007"/>
          <w:lock w:val="sdtLocked"/>
          <w:placeholder>
            <w:docPart w:val="7CC5F22ABEB8423581146A695E1C788E"/>
          </w:placeholder>
          <w:date w:fullDate="2018-05-24T00:00:00Z">
            <w:dateFormat w:val="MMMM d, yyyy"/>
            <w:lid w:val="en-US"/>
            <w:storeMappedDataAs w:val="dateTime"/>
            <w:calendar w:val="gregorian"/>
          </w:date>
        </w:sdtPr>
        <w:sdtEndPr/>
        <w:sdtContent>
          <w:r w:rsidR="00204058">
            <w:rPr>
              <w:b/>
              <w:szCs w:val="22"/>
            </w:rPr>
            <w:t>May 24, 2018</w:t>
          </w:r>
        </w:sdtContent>
      </w:sdt>
    </w:p>
    <w:p w14:paraId="19283543" w14:textId="77777777" w:rsidR="00842DB6" w:rsidRPr="00F36BDB" w:rsidRDefault="00842DB6" w:rsidP="00206F52">
      <w:pPr>
        <w:ind w:left="5040" w:hanging="5040"/>
        <w:rPr>
          <w:szCs w:val="22"/>
        </w:rPr>
      </w:pPr>
    </w:p>
    <w:p w14:paraId="369010F3" w14:textId="6D190204" w:rsidR="00AE52ED" w:rsidRPr="00F36BDB" w:rsidRDefault="00AE52ED" w:rsidP="00206F52">
      <w:pPr>
        <w:pStyle w:val="Style0"/>
        <w:ind w:left="5040" w:hanging="5040"/>
        <w:rPr>
          <w:rFonts w:ascii="Times New Roman" w:hAnsi="Times New Roman"/>
          <w:sz w:val="22"/>
          <w:szCs w:val="22"/>
        </w:rPr>
      </w:pPr>
    </w:p>
    <w:p w14:paraId="4FE70A4D" w14:textId="77777777" w:rsidR="00AE52ED" w:rsidRPr="00D973E0" w:rsidRDefault="00AE52ED" w:rsidP="00206F52">
      <w:pPr>
        <w:tabs>
          <w:tab w:val="left" w:pos="6840"/>
        </w:tabs>
        <w:ind w:left="5040" w:hanging="5040"/>
        <w:rPr>
          <w:szCs w:val="22"/>
        </w:rPr>
      </w:pPr>
    </w:p>
    <w:p w14:paraId="6D830582" w14:textId="77777777" w:rsidR="00AE52ED" w:rsidRPr="00F36BDB" w:rsidRDefault="00AE52ED" w:rsidP="00206F52">
      <w:pPr>
        <w:ind w:left="5040" w:hanging="5040"/>
        <w:rPr>
          <w:szCs w:val="22"/>
        </w:rPr>
      </w:pPr>
      <w:r w:rsidRPr="00F36BDB">
        <w:rPr>
          <w:szCs w:val="22"/>
        </w:rPr>
        <w:t>________________________</w:t>
      </w:r>
      <w:r w:rsidR="00842DB6">
        <w:rPr>
          <w:szCs w:val="22"/>
        </w:rPr>
        <w:t>_______</w:t>
      </w:r>
    </w:p>
    <w:p w14:paraId="56774EC0" w14:textId="77777777" w:rsidR="001A436B" w:rsidRPr="00693429" w:rsidRDefault="001A436B" w:rsidP="00206F52">
      <w:pPr>
        <w:tabs>
          <w:tab w:val="left" w:pos="3600"/>
          <w:tab w:val="left" w:pos="4320"/>
        </w:tabs>
        <w:ind w:left="5040" w:hanging="5040"/>
        <w:jc w:val="both"/>
        <w:rPr>
          <w:szCs w:val="22"/>
          <w:shd w:val="clear" w:color="auto" w:fill="FFFFFF"/>
        </w:rPr>
      </w:pPr>
      <w:r w:rsidRPr="00693429">
        <w:rPr>
          <w:szCs w:val="22"/>
          <w:shd w:val="clear" w:color="auto" w:fill="FFFFFF"/>
        </w:rPr>
        <w:t>F. Thomas Lubozynski, P.E.</w:t>
      </w:r>
    </w:p>
    <w:p w14:paraId="3A1505C6" w14:textId="77777777" w:rsidR="007E7787" w:rsidRPr="00C93B30" w:rsidRDefault="007E7787" w:rsidP="007E7787">
      <w:pPr>
        <w:rPr>
          <w:szCs w:val="22"/>
        </w:rPr>
      </w:pPr>
      <w:r w:rsidRPr="00C93B30">
        <w:rPr>
          <w:szCs w:val="22"/>
        </w:rPr>
        <w:t>Environmental Administrator</w:t>
      </w:r>
    </w:p>
    <w:p w14:paraId="538B5798" w14:textId="77777777" w:rsidR="007E7787" w:rsidRPr="00C93B30" w:rsidRDefault="007E7787" w:rsidP="007E7787">
      <w:pPr>
        <w:rPr>
          <w:szCs w:val="22"/>
        </w:rPr>
      </w:pPr>
      <w:r w:rsidRPr="00C93B30">
        <w:rPr>
          <w:szCs w:val="22"/>
        </w:rPr>
        <w:t>Permitting and WCU</w:t>
      </w:r>
    </w:p>
    <w:p w14:paraId="23AC33D1" w14:textId="77777777" w:rsidR="00AE52ED" w:rsidRPr="00F36BDB" w:rsidRDefault="007E7787" w:rsidP="007E7787">
      <w:pPr>
        <w:tabs>
          <w:tab w:val="left" w:pos="3600"/>
          <w:tab w:val="left" w:pos="4320"/>
        </w:tabs>
        <w:ind w:left="5040" w:hanging="5040"/>
        <w:jc w:val="both"/>
        <w:rPr>
          <w:szCs w:val="22"/>
        </w:rPr>
      </w:pPr>
      <w:r w:rsidRPr="00C93B30">
        <w:rPr>
          <w:szCs w:val="22"/>
        </w:rPr>
        <w:t xml:space="preserve">Waste, Air, &amp; </w:t>
      </w:r>
      <w:proofErr w:type="spellStart"/>
      <w:r w:rsidRPr="00C93B30">
        <w:rPr>
          <w:szCs w:val="22"/>
        </w:rPr>
        <w:t>Stormwater</w:t>
      </w:r>
      <w:proofErr w:type="spellEnd"/>
      <w:r w:rsidRPr="00C93B30">
        <w:rPr>
          <w:szCs w:val="22"/>
        </w:rPr>
        <w:t xml:space="preserve"> Permitting</w:t>
      </w:r>
    </w:p>
    <w:p w14:paraId="204CAB59" w14:textId="77777777" w:rsidR="00AE52ED" w:rsidRPr="00F36BDB" w:rsidRDefault="00AE52ED" w:rsidP="00AE52ED">
      <w:pPr>
        <w:jc w:val="both"/>
        <w:rPr>
          <w:szCs w:val="22"/>
        </w:rPr>
      </w:pPr>
    </w:p>
    <w:p w14:paraId="385647AE" w14:textId="77777777" w:rsidR="00AE52ED" w:rsidRPr="00F36BDB" w:rsidRDefault="00AE52ED" w:rsidP="00AE52ED">
      <w:pPr>
        <w:jc w:val="both"/>
        <w:rPr>
          <w:szCs w:val="22"/>
        </w:rPr>
      </w:pPr>
    </w:p>
    <w:p w14:paraId="6108A996" w14:textId="77777777" w:rsidR="004D3B65" w:rsidRPr="00F36BDB" w:rsidRDefault="004D3B65" w:rsidP="00AE52ED">
      <w:pPr>
        <w:jc w:val="both"/>
        <w:rPr>
          <w:szCs w:val="22"/>
        </w:rPr>
        <w:sectPr w:rsidR="004D3B65" w:rsidRPr="00F36BDB" w:rsidSect="00AE52ED">
          <w:headerReference w:type="even" r:id="rId17"/>
          <w:headerReference w:type="default" r:id="rId18"/>
          <w:footerReference w:type="default" r:id="rId19"/>
          <w:headerReference w:type="first" r:id="rId20"/>
          <w:pgSz w:w="12240" w:h="15840" w:code="1"/>
          <w:pgMar w:top="3168" w:right="1080" w:bottom="720" w:left="1080" w:header="720" w:footer="720" w:gutter="0"/>
          <w:paperSrc w:first="15" w:other="15"/>
          <w:pgNumType w:start="1"/>
          <w:cols w:space="720"/>
        </w:sectPr>
      </w:pPr>
    </w:p>
    <w:p w14:paraId="245ED55B" w14:textId="77777777" w:rsidR="00BC24FA" w:rsidRPr="00BC24FA" w:rsidRDefault="00BC24FA" w:rsidP="00BC24FA">
      <w:pPr>
        <w:pStyle w:val="Heading1"/>
        <w:spacing w:after="120"/>
        <w:rPr>
          <w:rFonts w:ascii="Times New Roman" w:hAnsi="Times New Roman" w:cs="Times New Roman"/>
          <w:color w:val="auto"/>
        </w:rPr>
      </w:pPr>
      <w:bookmarkStart w:id="1" w:name="_Toc449358122"/>
      <w:r w:rsidRPr="00BC24FA">
        <w:rPr>
          <w:rFonts w:ascii="Times New Roman" w:hAnsi="Times New Roman" w:cs="Times New Roman"/>
          <w:color w:val="auto"/>
        </w:rPr>
        <w:lastRenderedPageBreak/>
        <w:t>Facility Information</w:t>
      </w:r>
      <w:bookmarkEnd w:id="1"/>
    </w:p>
    <w:p w14:paraId="652BD32E" w14:textId="77777777" w:rsidR="00C01B12" w:rsidRPr="00BC24FA" w:rsidRDefault="00A9193B" w:rsidP="00D105F6">
      <w:pPr>
        <w:pStyle w:val="Heading2"/>
        <w:spacing w:after="120"/>
        <w:ind w:left="0"/>
        <w:rPr>
          <w:smallCaps/>
        </w:rPr>
      </w:pPr>
      <w:bookmarkStart w:id="2" w:name="_Toc449358123"/>
      <w:r w:rsidRPr="00BC24FA">
        <w:t>Facility Description</w:t>
      </w:r>
      <w:bookmarkStart w:id="3" w:name="SectionIA"/>
      <w:bookmarkEnd w:id="3"/>
      <w:r w:rsidR="001E5E57" w:rsidRPr="00BC24FA">
        <w:rPr>
          <w:smallCaps/>
        </w:rPr>
        <w:t>.</w:t>
      </w:r>
      <w:bookmarkEnd w:id="2"/>
    </w:p>
    <w:p w14:paraId="5D5184B8" w14:textId="77777777" w:rsidR="00A51DE5" w:rsidRPr="00581DE1" w:rsidRDefault="00A51DE5" w:rsidP="00A51DE5">
      <w:pPr>
        <w:autoSpaceDE w:val="0"/>
        <w:autoSpaceDN w:val="0"/>
        <w:adjustRightInd w:val="0"/>
        <w:rPr>
          <w:szCs w:val="22"/>
        </w:rPr>
      </w:pPr>
      <w:r w:rsidRPr="00581DE1">
        <w:rPr>
          <w:szCs w:val="22"/>
        </w:rPr>
        <w:t xml:space="preserve">The National Aeronautics and Space Administration (NASA) operates the Kennedy Space Center </w:t>
      </w:r>
      <w:r>
        <w:rPr>
          <w:szCs w:val="22"/>
        </w:rPr>
        <w:t xml:space="preserve">(KSC) </w:t>
      </w:r>
      <w:r w:rsidRPr="00581DE1">
        <w:rPr>
          <w:szCs w:val="22"/>
        </w:rPr>
        <w:t xml:space="preserve">facility.  The facility is categorized under </w:t>
      </w:r>
      <w:r w:rsidRPr="00581DE1">
        <w:rPr>
          <w:bCs/>
          <w:szCs w:val="22"/>
        </w:rPr>
        <w:t>Standard Industrial Classification Code No. 96</w:t>
      </w:r>
      <w:r>
        <w:rPr>
          <w:bCs/>
          <w:szCs w:val="22"/>
        </w:rPr>
        <w:t>61 and North American Industry Classification System Code No. 927110</w:t>
      </w:r>
      <w:r w:rsidRPr="00581DE1">
        <w:rPr>
          <w:bCs/>
          <w:szCs w:val="22"/>
        </w:rPr>
        <w:t xml:space="preserve">.  </w:t>
      </w:r>
      <w:r w:rsidRPr="00581DE1">
        <w:rPr>
          <w:szCs w:val="22"/>
        </w:rPr>
        <w:t xml:space="preserve">The facility is located in Brevard County at Kennedy Space Center, Florida. The UTM coordinates of the existing facility are Zone 17, 534.2 km </w:t>
      </w:r>
      <w:proofErr w:type="gramStart"/>
      <w:r w:rsidRPr="00581DE1">
        <w:rPr>
          <w:szCs w:val="22"/>
        </w:rPr>
        <w:t>East</w:t>
      </w:r>
      <w:proofErr w:type="gramEnd"/>
      <w:r w:rsidRPr="00581DE1">
        <w:rPr>
          <w:szCs w:val="22"/>
        </w:rPr>
        <w:t xml:space="preserve">, and 3155.0 km North.  </w:t>
      </w:r>
      <w:r>
        <w:rPr>
          <w:szCs w:val="22"/>
        </w:rPr>
        <w:t>KSC</w:t>
      </w:r>
      <w:r w:rsidRPr="00581DE1">
        <w:rPr>
          <w:szCs w:val="22"/>
        </w:rPr>
        <w:t xml:space="preserve"> is a spacecraft and payload processing and launch facility which contains the following </w:t>
      </w:r>
      <w:r>
        <w:rPr>
          <w:szCs w:val="22"/>
        </w:rPr>
        <w:t>four</w:t>
      </w:r>
      <w:r w:rsidRPr="00581DE1">
        <w:rPr>
          <w:szCs w:val="22"/>
        </w:rPr>
        <w:t xml:space="preserve"> categories of permitted air emission units:</w:t>
      </w:r>
    </w:p>
    <w:p w14:paraId="1B5D6E19" w14:textId="77777777" w:rsidR="00A51DE5" w:rsidRPr="00581DE1" w:rsidRDefault="00A51DE5" w:rsidP="00A51DE5">
      <w:pPr>
        <w:autoSpaceDE w:val="0"/>
        <w:autoSpaceDN w:val="0"/>
        <w:adjustRightInd w:val="0"/>
        <w:rPr>
          <w:szCs w:val="22"/>
        </w:rPr>
      </w:pPr>
    </w:p>
    <w:p w14:paraId="6A557418" w14:textId="77777777" w:rsidR="00A51DE5" w:rsidRPr="003D4D2A" w:rsidRDefault="00A51DE5" w:rsidP="00F0696E">
      <w:pPr>
        <w:pStyle w:val="ListParagraph"/>
        <w:numPr>
          <w:ilvl w:val="0"/>
          <w:numId w:val="7"/>
        </w:numPr>
        <w:autoSpaceDE w:val="0"/>
        <w:autoSpaceDN w:val="0"/>
        <w:adjustRightInd w:val="0"/>
        <w:ind w:left="540"/>
        <w:rPr>
          <w:szCs w:val="22"/>
        </w:rPr>
      </w:pPr>
      <w:r w:rsidRPr="003D4D2A">
        <w:rPr>
          <w:szCs w:val="22"/>
        </w:rPr>
        <w:t xml:space="preserve">Hot Water Generators/Boilers with individual heat input of at least 10 </w:t>
      </w:r>
      <w:proofErr w:type="spellStart"/>
      <w:r w:rsidRPr="003D4D2A">
        <w:rPr>
          <w:szCs w:val="22"/>
        </w:rPr>
        <w:t>MMBtu</w:t>
      </w:r>
      <w:proofErr w:type="spellEnd"/>
      <w:r w:rsidRPr="003D4D2A">
        <w:rPr>
          <w:szCs w:val="22"/>
        </w:rPr>
        <w:t>/</w:t>
      </w:r>
      <w:proofErr w:type="spellStart"/>
      <w:r w:rsidRPr="003D4D2A">
        <w:rPr>
          <w:szCs w:val="22"/>
        </w:rPr>
        <w:t>hr</w:t>
      </w:r>
      <w:proofErr w:type="spellEnd"/>
      <w:r w:rsidRPr="003D4D2A">
        <w:rPr>
          <w:szCs w:val="22"/>
        </w:rPr>
        <w:t xml:space="preserve"> (listed in Attachment 1-A)</w:t>
      </w:r>
    </w:p>
    <w:p w14:paraId="6B53B3B4" w14:textId="77777777" w:rsidR="00A51DE5" w:rsidRPr="003D4D2A" w:rsidRDefault="00A51DE5" w:rsidP="00861190">
      <w:pPr>
        <w:autoSpaceDE w:val="0"/>
        <w:autoSpaceDN w:val="0"/>
        <w:adjustRightInd w:val="0"/>
        <w:ind w:left="540"/>
        <w:rPr>
          <w:szCs w:val="22"/>
        </w:rPr>
      </w:pPr>
    </w:p>
    <w:p w14:paraId="0521EB51" w14:textId="77777777" w:rsidR="00A51DE5" w:rsidRPr="003D4D2A" w:rsidRDefault="00A51DE5" w:rsidP="00F0696E">
      <w:pPr>
        <w:pStyle w:val="ListParagraph"/>
        <w:numPr>
          <w:ilvl w:val="0"/>
          <w:numId w:val="7"/>
        </w:numPr>
        <w:autoSpaceDE w:val="0"/>
        <w:autoSpaceDN w:val="0"/>
        <w:adjustRightInd w:val="0"/>
        <w:ind w:left="540"/>
        <w:rPr>
          <w:szCs w:val="22"/>
        </w:rPr>
      </w:pPr>
      <w:r w:rsidRPr="003D4D2A">
        <w:rPr>
          <w:szCs w:val="22"/>
        </w:rPr>
        <w:t>Surface Coating Operations (listed in Attachment 2-A)</w:t>
      </w:r>
    </w:p>
    <w:p w14:paraId="014D3DB3" w14:textId="77777777" w:rsidR="00A51DE5" w:rsidRPr="003D4D2A" w:rsidRDefault="00A51DE5" w:rsidP="00861190">
      <w:pPr>
        <w:autoSpaceDE w:val="0"/>
        <w:autoSpaceDN w:val="0"/>
        <w:adjustRightInd w:val="0"/>
        <w:ind w:left="540"/>
        <w:rPr>
          <w:szCs w:val="22"/>
        </w:rPr>
      </w:pPr>
    </w:p>
    <w:p w14:paraId="0B44A325" w14:textId="77777777" w:rsidR="00A51DE5" w:rsidRPr="003D4D2A" w:rsidRDefault="00A51DE5" w:rsidP="00F0696E">
      <w:pPr>
        <w:pStyle w:val="ListParagraph"/>
        <w:numPr>
          <w:ilvl w:val="0"/>
          <w:numId w:val="7"/>
        </w:numPr>
        <w:autoSpaceDE w:val="0"/>
        <w:autoSpaceDN w:val="0"/>
        <w:adjustRightInd w:val="0"/>
        <w:ind w:left="540"/>
        <w:rPr>
          <w:szCs w:val="22"/>
        </w:rPr>
      </w:pPr>
      <w:r w:rsidRPr="003D4D2A">
        <w:rPr>
          <w:szCs w:val="22"/>
        </w:rPr>
        <w:t>Internal Combustion Engines (listed in Attachments 3-A, 4-A</w:t>
      </w:r>
      <w:r>
        <w:rPr>
          <w:szCs w:val="22"/>
        </w:rPr>
        <w:t xml:space="preserve">, </w:t>
      </w:r>
      <w:r w:rsidRPr="003D4D2A">
        <w:rPr>
          <w:szCs w:val="22"/>
        </w:rPr>
        <w:t>5-A</w:t>
      </w:r>
      <w:r>
        <w:rPr>
          <w:szCs w:val="22"/>
        </w:rPr>
        <w:t>, 7-A and 8-A</w:t>
      </w:r>
      <w:r w:rsidRPr="003D4D2A">
        <w:rPr>
          <w:szCs w:val="22"/>
        </w:rPr>
        <w:t>)</w:t>
      </w:r>
      <w:r>
        <w:rPr>
          <w:szCs w:val="22"/>
        </w:rPr>
        <w:t xml:space="preserve"> used for both emergency and non-emergency purposes.</w:t>
      </w:r>
    </w:p>
    <w:p w14:paraId="63336EE0" w14:textId="77777777" w:rsidR="00A51DE5" w:rsidRPr="003D4D2A" w:rsidRDefault="00A51DE5" w:rsidP="00861190">
      <w:pPr>
        <w:autoSpaceDE w:val="0"/>
        <w:autoSpaceDN w:val="0"/>
        <w:adjustRightInd w:val="0"/>
        <w:ind w:left="540"/>
        <w:rPr>
          <w:szCs w:val="22"/>
        </w:rPr>
      </w:pPr>
    </w:p>
    <w:p w14:paraId="473161B3" w14:textId="77777777" w:rsidR="00A51DE5" w:rsidRPr="003D4D2A" w:rsidRDefault="00A51DE5" w:rsidP="00F0696E">
      <w:pPr>
        <w:pStyle w:val="ListParagraph"/>
        <w:numPr>
          <w:ilvl w:val="0"/>
          <w:numId w:val="7"/>
        </w:numPr>
        <w:autoSpaceDE w:val="0"/>
        <w:autoSpaceDN w:val="0"/>
        <w:adjustRightInd w:val="0"/>
        <w:ind w:left="540"/>
        <w:rPr>
          <w:szCs w:val="22"/>
        </w:rPr>
      </w:pPr>
      <w:proofErr w:type="spellStart"/>
      <w:r w:rsidRPr="003D4D2A">
        <w:rPr>
          <w:szCs w:val="22"/>
        </w:rPr>
        <w:t>Hypergol</w:t>
      </w:r>
      <w:proofErr w:type="spellEnd"/>
      <w:r w:rsidRPr="003D4D2A">
        <w:rPr>
          <w:szCs w:val="22"/>
        </w:rPr>
        <w:t xml:space="preserve"> Fueling and Servicing Activities (listed in Attachment 6-A)</w:t>
      </w:r>
    </w:p>
    <w:p w14:paraId="4C7DFBC6" w14:textId="77777777" w:rsidR="00A51DE5" w:rsidRDefault="00A51DE5" w:rsidP="00A51DE5">
      <w:pPr>
        <w:autoSpaceDE w:val="0"/>
        <w:autoSpaceDN w:val="0"/>
        <w:adjustRightInd w:val="0"/>
        <w:rPr>
          <w:szCs w:val="22"/>
        </w:rPr>
      </w:pPr>
    </w:p>
    <w:p w14:paraId="1830BC6A" w14:textId="77777777" w:rsidR="00A51DE5" w:rsidRDefault="00A51DE5" w:rsidP="00A51DE5">
      <w:pPr>
        <w:autoSpaceDE w:val="0"/>
        <w:autoSpaceDN w:val="0"/>
        <w:adjustRightInd w:val="0"/>
        <w:rPr>
          <w:szCs w:val="22"/>
        </w:rPr>
      </w:pPr>
      <w:r>
        <w:rPr>
          <w:szCs w:val="22"/>
        </w:rPr>
        <w:t>The NASA-KSC facility permit also contains the following two emission units:</w:t>
      </w:r>
    </w:p>
    <w:p w14:paraId="20B8EE0D" w14:textId="77777777" w:rsidR="00A51DE5" w:rsidRDefault="00A51DE5" w:rsidP="00A51DE5">
      <w:pPr>
        <w:autoSpaceDE w:val="0"/>
        <w:autoSpaceDN w:val="0"/>
        <w:adjustRightInd w:val="0"/>
        <w:rPr>
          <w:szCs w:val="22"/>
        </w:rPr>
      </w:pPr>
    </w:p>
    <w:p w14:paraId="71911D65" w14:textId="77777777" w:rsidR="00A51DE5" w:rsidRDefault="00A51DE5" w:rsidP="00F0696E">
      <w:pPr>
        <w:pStyle w:val="ListParagraph"/>
        <w:numPr>
          <w:ilvl w:val="0"/>
          <w:numId w:val="6"/>
        </w:numPr>
        <w:autoSpaceDE w:val="0"/>
        <w:autoSpaceDN w:val="0"/>
        <w:adjustRightInd w:val="0"/>
        <w:ind w:left="540"/>
        <w:rPr>
          <w:szCs w:val="22"/>
        </w:rPr>
      </w:pPr>
      <w:r w:rsidRPr="003D4D2A">
        <w:rPr>
          <w:szCs w:val="22"/>
        </w:rPr>
        <w:t>Portable Aggregate Material Crushing Operations</w:t>
      </w:r>
      <w:r>
        <w:rPr>
          <w:szCs w:val="22"/>
        </w:rPr>
        <w:t xml:space="preserve">, which provides for a portable aggregate crushing plant to be used at the facility.  The portable crushing unit must have its own air permit (Rule </w:t>
      </w:r>
      <w:r w:rsidRPr="001A5E40">
        <w:rPr>
          <w:szCs w:val="22"/>
        </w:rPr>
        <w:t>62-210.310</w:t>
      </w:r>
      <w:r>
        <w:rPr>
          <w:szCs w:val="22"/>
        </w:rPr>
        <w:t xml:space="preserve"> (2).</w:t>
      </w:r>
    </w:p>
    <w:p w14:paraId="6721A021" w14:textId="77777777" w:rsidR="00A51DE5" w:rsidRDefault="00A51DE5" w:rsidP="00861190">
      <w:pPr>
        <w:pStyle w:val="ListParagraph"/>
        <w:autoSpaceDE w:val="0"/>
        <w:autoSpaceDN w:val="0"/>
        <w:adjustRightInd w:val="0"/>
        <w:ind w:left="540"/>
        <w:rPr>
          <w:szCs w:val="22"/>
        </w:rPr>
      </w:pPr>
    </w:p>
    <w:p w14:paraId="1008F652" w14:textId="77777777" w:rsidR="00C01B12" w:rsidRDefault="00A51DE5" w:rsidP="00F0696E">
      <w:pPr>
        <w:pStyle w:val="ListParagraph"/>
        <w:numPr>
          <w:ilvl w:val="0"/>
          <w:numId w:val="6"/>
        </w:numPr>
        <w:autoSpaceDE w:val="0"/>
        <w:autoSpaceDN w:val="0"/>
        <w:adjustRightInd w:val="0"/>
        <w:ind w:left="540"/>
        <w:rPr>
          <w:szCs w:val="22"/>
        </w:rPr>
      </w:pPr>
      <w:r w:rsidRPr="00A51DE5">
        <w:rPr>
          <w:szCs w:val="22"/>
        </w:rPr>
        <w:t>Fog Fluid (Theatrical Special Effects) at KSC Visitor Complex, which is neither a ‘regulated emissions unit’ nor an ‘insignificant emissions unit’.  (See Appendix U)</w:t>
      </w:r>
    </w:p>
    <w:p w14:paraId="42DE6395" w14:textId="77777777" w:rsidR="00A51DE5" w:rsidRPr="00A51DE5" w:rsidRDefault="00A51DE5" w:rsidP="00A51DE5">
      <w:pPr>
        <w:autoSpaceDE w:val="0"/>
        <w:autoSpaceDN w:val="0"/>
        <w:adjustRightInd w:val="0"/>
        <w:rPr>
          <w:szCs w:val="22"/>
        </w:rPr>
      </w:pPr>
    </w:p>
    <w:p w14:paraId="689F2305" w14:textId="77777777" w:rsidR="00C01B12" w:rsidRPr="00F36BDB" w:rsidRDefault="00C01B12" w:rsidP="00D105F6">
      <w:pPr>
        <w:pStyle w:val="Heading2"/>
        <w:spacing w:after="120"/>
        <w:ind w:left="0"/>
        <w:rPr>
          <w:smallCaps/>
        </w:rPr>
      </w:pPr>
      <w:bookmarkStart w:id="4" w:name="_Toc449358124"/>
      <w:r w:rsidRPr="00F36BDB">
        <w:t>Summary of Emissions Units</w:t>
      </w:r>
      <w:bookmarkStart w:id="5" w:name="SectionIB"/>
      <w:bookmarkEnd w:id="5"/>
      <w:r w:rsidR="001E5E57" w:rsidRPr="00F36BDB">
        <w:t>.</w:t>
      </w:r>
      <w:bookmarkEnd w:id="4"/>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F36BDB" w14:paraId="78D28F2B" w14:textId="77777777" w:rsidTr="004D3861">
        <w:tc>
          <w:tcPr>
            <w:tcW w:w="1016" w:type="dxa"/>
            <w:tcBorders>
              <w:top w:val="single" w:sz="12" w:space="0" w:color="auto"/>
              <w:bottom w:val="single" w:sz="12" w:space="0" w:color="auto"/>
            </w:tcBorders>
          </w:tcPr>
          <w:p w14:paraId="3C0F5321" w14:textId="77777777" w:rsidR="00C01B12" w:rsidRPr="00F36BDB" w:rsidRDefault="00C01B12" w:rsidP="00D66F5B">
            <w:pPr>
              <w:jc w:val="center"/>
              <w:rPr>
                <w:b/>
              </w:rPr>
            </w:pPr>
            <w:r w:rsidRPr="00F36BDB">
              <w:rPr>
                <w:b/>
              </w:rPr>
              <w:t>EU No.</w:t>
            </w:r>
          </w:p>
        </w:tc>
        <w:tc>
          <w:tcPr>
            <w:tcW w:w="8938" w:type="dxa"/>
            <w:tcBorders>
              <w:top w:val="single" w:sz="12" w:space="0" w:color="auto"/>
              <w:bottom w:val="single" w:sz="12" w:space="0" w:color="auto"/>
            </w:tcBorders>
          </w:tcPr>
          <w:p w14:paraId="32F4EA70" w14:textId="77777777" w:rsidR="00C01B12" w:rsidRPr="005C3427" w:rsidRDefault="00C01B12" w:rsidP="005C3427">
            <w:pPr>
              <w:rPr>
                <w:b/>
              </w:rPr>
            </w:pPr>
            <w:r w:rsidRPr="005C3427">
              <w:rPr>
                <w:b/>
              </w:rPr>
              <w:t>Brief Description</w:t>
            </w:r>
          </w:p>
        </w:tc>
      </w:tr>
      <w:tr w:rsidR="00C01B12" w:rsidRPr="00F36BDB" w14:paraId="5604831B" w14:textId="77777777" w:rsidTr="004D3861">
        <w:tc>
          <w:tcPr>
            <w:tcW w:w="9954" w:type="dxa"/>
            <w:gridSpan w:val="2"/>
            <w:tcBorders>
              <w:top w:val="single" w:sz="12" w:space="0" w:color="auto"/>
            </w:tcBorders>
          </w:tcPr>
          <w:p w14:paraId="40CB6593" w14:textId="77777777" w:rsidR="00C01B12" w:rsidRPr="00F36BDB" w:rsidRDefault="00C01B12" w:rsidP="00D66F5B">
            <w:pPr>
              <w:rPr>
                <w:i/>
              </w:rPr>
            </w:pPr>
            <w:r w:rsidRPr="00F36BDB">
              <w:rPr>
                <w:i/>
              </w:rPr>
              <w:t>Regulated Emissions Units</w:t>
            </w:r>
          </w:p>
        </w:tc>
      </w:tr>
      <w:tr w:rsidR="00861190" w:rsidRPr="00F36BDB" w14:paraId="6D673DDA" w14:textId="77777777" w:rsidTr="004D3861">
        <w:tc>
          <w:tcPr>
            <w:tcW w:w="1016" w:type="dxa"/>
          </w:tcPr>
          <w:p w14:paraId="06268053" w14:textId="77777777" w:rsidR="00861190" w:rsidRPr="00581DE1" w:rsidRDefault="00861190" w:rsidP="00861190">
            <w:pPr>
              <w:jc w:val="center"/>
              <w:rPr>
                <w:szCs w:val="22"/>
              </w:rPr>
            </w:pPr>
            <w:r w:rsidRPr="00581DE1">
              <w:rPr>
                <w:szCs w:val="22"/>
              </w:rPr>
              <w:t>001</w:t>
            </w:r>
          </w:p>
        </w:tc>
        <w:tc>
          <w:tcPr>
            <w:tcW w:w="8938" w:type="dxa"/>
          </w:tcPr>
          <w:p w14:paraId="0E1597A5" w14:textId="77777777" w:rsidR="00861190" w:rsidRPr="00581DE1" w:rsidRDefault="00861190" w:rsidP="00861190">
            <w:pPr>
              <w:rPr>
                <w:szCs w:val="22"/>
              </w:rPr>
            </w:pPr>
            <w:r w:rsidRPr="00581DE1">
              <w:rPr>
                <w:szCs w:val="22"/>
              </w:rPr>
              <w:t xml:space="preserve">Hot Water Generators/Boilers with an individual heat input rate </w:t>
            </w:r>
            <w:r w:rsidRPr="001D5A7B">
              <w:rPr>
                <w:color w:val="000000" w:themeColor="text1"/>
                <w:szCs w:val="22"/>
              </w:rPr>
              <w:t>of at least</w:t>
            </w:r>
            <w:r>
              <w:rPr>
                <w:szCs w:val="22"/>
              </w:rPr>
              <w:t xml:space="preserve"> </w:t>
            </w:r>
            <w:r w:rsidRPr="00581DE1">
              <w:rPr>
                <w:szCs w:val="22"/>
              </w:rPr>
              <w:t xml:space="preserve">10 </w:t>
            </w:r>
            <w:proofErr w:type="spellStart"/>
            <w:r w:rsidRPr="00581DE1">
              <w:rPr>
                <w:szCs w:val="22"/>
              </w:rPr>
              <w:t>MMBtu</w:t>
            </w:r>
            <w:proofErr w:type="spellEnd"/>
            <w:r w:rsidRPr="00581DE1">
              <w:rPr>
                <w:szCs w:val="22"/>
              </w:rPr>
              <w:t>/</w:t>
            </w:r>
            <w:proofErr w:type="spellStart"/>
            <w:r w:rsidRPr="00581DE1">
              <w:rPr>
                <w:szCs w:val="22"/>
              </w:rPr>
              <w:t>hr</w:t>
            </w:r>
            <w:proofErr w:type="spellEnd"/>
            <w:r w:rsidRPr="00581DE1">
              <w:rPr>
                <w:szCs w:val="22"/>
              </w:rPr>
              <w:t xml:space="preserve"> </w:t>
            </w:r>
          </w:p>
        </w:tc>
      </w:tr>
      <w:tr w:rsidR="00861190" w:rsidRPr="00F36BDB" w14:paraId="0CF0F0F9" w14:textId="77777777" w:rsidTr="004D3861">
        <w:tc>
          <w:tcPr>
            <w:tcW w:w="1016" w:type="dxa"/>
            <w:tcBorders>
              <w:top w:val="single" w:sz="6" w:space="0" w:color="auto"/>
              <w:bottom w:val="single" w:sz="6" w:space="0" w:color="auto"/>
            </w:tcBorders>
          </w:tcPr>
          <w:p w14:paraId="2CBCB4C8" w14:textId="77777777" w:rsidR="00861190" w:rsidRPr="00581DE1" w:rsidRDefault="00861190" w:rsidP="00861190">
            <w:pPr>
              <w:jc w:val="center"/>
              <w:rPr>
                <w:szCs w:val="22"/>
              </w:rPr>
            </w:pPr>
            <w:r w:rsidRPr="00581DE1">
              <w:rPr>
                <w:szCs w:val="22"/>
              </w:rPr>
              <w:t>086</w:t>
            </w:r>
          </w:p>
        </w:tc>
        <w:tc>
          <w:tcPr>
            <w:tcW w:w="8938" w:type="dxa"/>
            <w:tcBorders>
              <w:top w:val="single" w:sz="6" w:space="0" w:color="auto"/>
              <w:bottom w:val="single" w:sz="6" w:space="0" w:color="auto"/>
            </w:tcBorders>
          </w:tcPr>
          <w:p w14:paraId="5E701560" w14:textId="77777777" w:rsidR="00861190" w:rsidRPr="00581DE1" w:rsidRDefault="00861190" w:rsidP="00370409">
            <w:pPr>
              <w:rPr>
                <w:szCs w:val="22"/>
              </w:rPr>
            </w:pPr>
            <w:r>
              <w:rPr>
                <w:szCs w:val="22"/>
              </w:rPr>
              <w:t xml:space="preserve">Emergency </w:t>
            </w:r>
            <w:r w:rsidRPr="00581DE1">
              <w:rPr>
                <w:szCs w:val="22"/>
              </w:rPr>
              <w:t>Stationary Compression Ignition</w:t>
            </w:r>
            <w:r>
              <w:rPr>
                <w:szCs w:val="22"/>
              </w:rPr>
              <w:t xml:space="preserve"> (CI) Reciprocating</w:t>
            </w:r>
            <w:r w:rsidRPr="00581DE1">
              <w:rPr>
                <w:szCs w:val="22"/>
              </w:rPr>
              <w:t xml:space="preserve"> Internal Combustion Engines</w:t>
            </w:r>
            <w:r>
              <w:rPr>
                <w:szCs w:val="22"/>
              </w:rPr>
              <w:t xml:space="preserve"> (RICE)</w:t>
            </w:r>
            <w:r w:rsidR="00370409">
              <w:rPr>
                <w:szCs w:val="22"/>
              </w:rPr>
              <w:t xml:space="preserve">. </w:t>
            </w:r>
            <w:r w:rsidR="00370409" w:rsidRPr="00C76B39">
              <w:rPr>
                <w:szCs w:val="22"/>
              </w:rPr>
              <w:t>Installation of one additional new 1.25 mega-watt (MW) engine incorporated in this permit revision.</w:t>
            </w:r>
            <w:r w:rsidR="00370409">
              <w:t xml:space="preserve"> </w:t>
            </w:r>
          </w:p>
        </w:tc>
      </w:tr>
      <w:tr w:rsidR="00861190" w:rsidRPr="00F36BDB" w14:paraId="658A0C49" w14:textId="77777777" w:rsidTr="004D3861">
        <w:tc>
          <w:tcPr>
            <w:tcW w:w="1016" w:type="dxa"/>
            <w:tcBorders>
              <w:top w:val="single" w:sz="6" w:space="0" w:color="auto"/>
              <w:bottom w:val="single" w:sz="6" w:space="0" w:color="auto"/>
            </w:tcBorders>
          </w:tcPr>
          <w:p w14:paraId="125945EB" w14:textId="77777777" w:rsidR="00861190" w:rsidRPr="00581DE1" w:rsidRDefault="00861190" w:rsidP="00861190">
            <w:pPr>
              <w:jc w:val="center"/>
              <w:rPr>
                <w:szCs w:val="22"/>
              </w:rPr>
            </w:pPr>
            <w:r w:rsidRPr="00581DE1">
              <w:rPr>
                <w:szCs w:val="22"/>
              </w:rPr>
              <w:t>087</w:t>
            </w:r>
          </w:p>
        </w:tc>
        <w:tc>
          <w:tcPr>
            <w:tcW w:w="8938" w:type="dxa"/>
            <w:tcBorders>
              <w:top w:val="single" w:sz="6" w:space="0" w:color="auto"/>
              <w:bottom w:val="single" w:sz="6" w:space="0" w:color="auto"/>
            </w:tcBorders>
          </w:tcPr>
          <w:p w14:paraId="05DC0A76" w14:textId="77777777" w:rsidR="00861190" w:rsidRPr="00581DE1" w:rsidRDefault="00861190" w:rsidP="00861190">
            <w:pPr>
              <w:rPr>
                <w:bCs/>
                <w:szCs w:val="22"/>
              </w:rPr>
            </w:pPr>
            <w:r>
              <w:rPr>
                <w:bCs/>
                <w:szCs w:val="22"/>
              </w:rPr>
              <w:t xml:space="preserve">Emergency </w:t>
            </w:r>
            <w:r w:rsidRPr="00581DE1">
              <w:rPr>
                <w:bCs/>
                <w:szCs w:val="22"/>
              </w:rPr>
              <w:t xml:space="preserve">Stationary Spark Ignition </w:t>
            </w:r>
            <w:r>
              <w:rPr>
                <w:bCs/>
                <w:szCs w:val="22"/>
              </w:rPr>
              <w:t>(SI) RICE</w:t>
            </w:r>
          </w:p>
        </w:tc>
      </w:tr>
      <w:tr w:rsidR="00861190" w:rsidRPr="00F36BDB" w14:paraId="376546E3" w14:textId="77777777" w:rsidTr="004D3861">
        <w:tc>
          <w:tcPr>
            <w:tcW w:w="1016" w:type="dxa"/>
            <w:tcBorders>
              <w:top w:val="single" w:sz="6" w:space="0" w:color="auto"/>
              <w:bottom w:val="single" w:sz="6" w:space="0" w:color="auto"/>
            </w:tcBorders>
          </w:tcPr>
          <w:p w14:paraId="7C0627EE" w14:textId="77777777" w:rsidR="00861190" w:rsidRPr="00581DE1" w:rsidRDefault="00861190" w:rsidP="00861190">
            <w:pPr>
              <w:jc w:val="center"/>
              <w:rPr>
                <w:szCs w:val="22"/>
              </w:rPr>
            </w:pPr>
            <w:r w:rsidRPr="00581DE1">
              <w:rPr>
                <w:szCs w:val="22"/>
              </w:rPr>
              <w:t>088</w:t>
            </w:r>
          </w:p>
        </w:tc>
        <w:tc>
          <w:tcPr>
            <w:tcW w:w="8938" w:type="dxa"/>
            <w:tcBorders>
              <w:top w:val="single" w:sz="6" w:space="0" w:color="auto"/>
              <w:bottom w:val="single" w:sz="6" w:space="0" w:color="auto"/>
            </w:tcBorders>
          </w:tcPr>
          <w:p w14:paraId="1336C662" w14:textId="77777777" w:rsidR="00861190" w:rsidRPr="00581DE1" w:rsidRDefault="00861190" w:rsidP="00C76B39">
            <w:pPr>
              <w:rPr>
                <w:bCs/>
                <w:szCs w:val="22"/>
              </w:rPr>
            </w:pPr>
            <w:r w:rsidRPr="00581DE1">
              <w:rPr>
                <w:bCs/>
                <w:szCs w:val="22"/>
              </w:rPr>
              <w:t xml:space="preserve">Launch Complex 39 (LC-39) </w:t>
            </w:r>
            <w:r w:rsidRPr="002D3671">
              <w:t xml:space="preserve">Non-Emergency </w:t>
            </w:r>
            <w:r>
              <w:t xml:space="preserve">Stationary </w:t>
            </w:r>
            <w:r>
              <w:rPr>
                <w:bCs/>
                <w:szCs w:val="22"/>
              </w:rPr>
              <w:t xml:space="preserve">CI RICE </w:t>
            </w:r>
          </w:p>
        </w:tc>
      </w:tr>
      <w:tr w:rsidR="00861190" w:rsidRPr="00F36BDB" w14:paraId="1570D56B" w14:textId="77777777" w:rsidTr="004D3861">
        <w:tc>
          <w:tcPr>
            <w:tcW w:w="1016" w:type="dxa"/>
            <w:tcBorders>
              <w:top w:val="single" w:sz="6" w:space="0" w:color="auto"/>
              <w:bottom w:val="single" w:sz="6" w:space="0" w:color="auto"/>
            </w:tcBorders>
          </w:tcPr>
          <w:p w14:paraId="435D4F87" w14:textId="77777777" w:rsidR="00861190" w:rsidRPr="00581DE1" w:rsidRDefault="00861190" w:rsidP="00861190">
            <w:pPr>
              <w:jc w:val="center"/>
              <w:rPr>
                <w:szCs w:val="22"/>
              </w:rPr>
            </w:pPr>
            <w:r w:rsidRPr="00581DE1">
              <w:rPr>
                <w:szCs w:val="22"/>
              </w:rPr>
              <w:t>089</w:t>
            </w:r>
          </w:p>
        </w:tc>
        <w:tc>
          <w:tcPr>
            <w:tcW w:w="8938" w:type="dxa"/>
            <w:tcBorders>
              <w:top w:val="single" w:sz="6" w:space="0" w:color="auto"/>
              <w:bottom w:val="single" w:sz="6" w:space="0" w:color="auto"/>
            </w:tcBorders>
          </w:tcPr>
          <w:p w14:paraId="6DC0B872" w14:textId="77777777" w:rsidR="00861190" w:rsidRPr="00581DE1" w:rsidRDefault="00861190" w:rsidP="00861190">
            <w:pPr>
              <w:rPr>
                <w:bCs/>
                <w:szCs w:val="22"/>
              </w:rPr>
            </w:pPr>
            <w:proofErr w:type="spellStart"/>
            <w:r w:rsidRPr="00581DE1">
              <w:rPr>
                <w:bCs/>
                <w:szCs w:val="22"/>
              </w:rPr>
              <w:t>Hypergol</w:t>
            </w:r>
            <w:proofErr w:type="spellEnd"/>
            <w:r w:rsidRPr="00581DE1">
              <w:rPr>
                <w:bCs/>
                <w:szCs w:val="22"/>
              </w:rPr>
              <w:t xml:space="preserve"> Servicing Operations and Activities</w:t>
            </w:r>
            <w:r>
              <w:rPr>
                <w:bCs/>
                <w:szCs w:val="22"/>
              </w:rPr>
              <w:t xml:space="preserve"> </w:t>
            </w:r>
            <w:r>
              <w:t>(two new scrubber units are currently under construction as authorized in Construction Permit 0090051-024-AC)</w:t>
            </w:r>
          </w:p>
        </w:tc>
      </w:tr>
      <w:tr w:rsidR="00861190" w:rsidRPr="00F36BDB" w14:paraId="12F61E32" w14:textId="77777777" w:rsidTr="004D3861">
        <w:tc>
          <w:tcPr>
            <w:tcW w:w="1016" w:type="dxa"/>
            <w:tcBorders>
              <w:top w:val="single" w:sz="6" w:space="0" w:color="auto"/>
              <w:bottom w:val="single" w:sz="6" w:space="0" w:color="auto"/>
            </w:tcBorders>
          </w:tcPr>
          <w:p w14:paraId="24B821D8" w14:textId="77777777" w:rsidR="00861190" w:rsidRPr="00581DE1" w:rsidRDefault="00861190" w:rsidP="00861190">
            <w:pPr>
              <w:jc w:val="center"/>
              <w:rPr>
                <w:szCs w:val="22"/>
              </w:rPr>
            </w:pPr>
            <w:r w:rsidRPr="00581DE1">
              <w:rPr>
                <w:szCs w:val="22"/>
              </w:rPr>
              <w:t>091</w:t>
            </w:r>
          </w:p>
        </w:tc>
        <w:tc>
          <w:tcPr>
            <w:tcW w:w="8938" w:type="dxa"/>
            <w:tcBorders>
              <w:top w:val="single" w:sz="6" w:space="0" w:color="auto"/>
              <w:bottom w:val="single" w:sz="6" w:space="0" w:color="auto"/>
            </w:tcBorders>
          </w:tcPr>
          <w:p w14:paraId="46F7293F" w14:textId="77777777" w:rsidR="00861190" w:rsidRPr="00581DE1" w:rsidRDefault="00861190" w:rsidP="00861190">
            <w:pPr>
              <w:rPr>
                <w:bCs/>
                <w:szCs w:val="22"/>
              </w:rPr>
            </w:pPr>
            <w:r w:rsidRPr="00581DE1">
              <w:rPr>
                <w:bCs/>
                <w:szCs w:val="22"/>
              </w:rPr>
              <w:t>Surface Coating Operations</w:t>
            </w:r>
          </w:p>
        </w:tc>
      </w:tr>
      <w:tr w:rsidR="00861190" w:rsidRPr="00F36BDB" w14:paraId="14D22ACA" w14:textId="77777777" w:rsidTr="004D3861">
        <w:tc>
          <w:tcPr>
            <w:tcW w:w="1016" w:type="dxa"/>
            <w:tcBorders>
              <w:top w:val="single" w:sz="6" w:space="0" w:color="auto"/>
              <w:bottom w:val="single" w:sz="6" w:space="0" w:color="auto"/>
            </w:tcBorders>
          </w:tcPr>
          <w:p w14:paraId="06F12282" w14:textId="77777777" w:rsidR="00861190" w:rsidRPr="00581DE1" w:rsidRDefault="00861190" w:rsidP="00861190">
            <w:pPr>
              <w:jc w:val="center"/>
              <w:rPr>
                <w:szCs w:val="22"/>
              </w:rPr>
            </w:pPr>
            <w:r w:rsidRPr="00581DE1">
              <w:rPr>
                <w:szCs w:val="22"/>
              </w:rPr>
              <w:t>092</w:t>
            </w:r>
          </w:p>
        </w:tc>
        <w:tc>
          <w:tcPr>
            <w:tcW w:w="8938" w:type="dxa"/>
            <w:tcBorders>
              <w:top w:val="single" w:sz="6" w:space="0" w:color="auto"/>
              <w:bottom w:val="single" w:sz="6" w:space="0" w:color="auto"/>
            </w:tcBorders>
          </w:tcPr>
          <w:p w14:paraId="6BC58D7F" w14:textId="77777777" w:rsidR="00861190" w:rsidRPr="00581DE1" w:rsidRDefault="00861190" w:rsidP="00861190">
            <w:pPr>
              <w:autoSpaceDE w:val="0"/>
              <w:autoSpaceDN w:val="0"/>
              <w:adjustRightInd w:val="0"/>
              <w:rPr>
                <w:bCs/>
                <w:szCs w:val="22"/>
              </w:rPr>
            </w:pPr>
            <w:r w:rsidRPr="00581DE1">
              <w:rPr>
                <w:szCs w:val="22"/>
              </w:rPr>
              <w:t>Portable Aggregate Material Crushing Operations</w:t>
            </w:r>
          </w:p>
        </w:tc>
      </w:tr>
      <w:tr w:rsidR="00861190" w:rsidRPr="00F36BDB" w14:paraId="6BDC010C" w14:textId="77777777" w:rsidTr="004D3861">
        <w:tc>
          <w:tcPr>
            <w:tcW w:w="1016" w:type="dxa"/>
            <w:tcBorders>
              <w:top w:val="single" w:sz="6" w:space="0" w:color="auto"/>
              <w:bottom w:val="single" w:sz="6" w:space="0" w:color="auto"/>
            </w:tcBorders>
          </w:tcPr>
          <w:p w14:paraId="5DC03F5A" w14:textId="77777777" w:rsidR="00861190" w:rsidRPr="00581DE1" w:rsidRDefault="00861190" w:rsidP="00861190">
            <w:pPr>
              <w:jc w:val="center"/>
              <w:rPr>
                <w:szCs w:val="22"/>
              </w:rPr>
            </w:pPr>
            <w:r>
              <w:rPr>
                <w:szCs w:val="22"/>
              </w:rPr>
              <w:t>093</w:t>
            </w:r>
          </w:p>
        </w:tc>
        <w:tc>
          <w:tcPr>
            <w:tcW w:w="8938" w:type="dxa"/>
            <w:tcBorders>
              <w:top w:val="single" w:sz="6" w:space="0" w:color="auto"/>
              <w:bottom w:val="single" w:sz="6" w:space="0" w:color="auto"/>
            </w:tcBorders>
          </w:tcPr>
          <w:p w14:paraId="334B53D6" w14:textId="77777777" w:rsidR="00861190" w:rsidRPr="00581DE1" w:rsidRDefault="00861190" w:rsidP="00C76B39">
            <w:pPr>
              <w:autoSpaceDE w:val="0"/>
              <w:autoSpaceDN w:val="0"/>
              <w:adjustRightInd w:val="0"/>
              <w:rPr>
                <w:szCs w:val="22"/>
              </w:rPr>
            </w:pPr>
            <w:r w:rsidRPr="00FC7C14">
              <w:t xml:space="preserve">Non-Emergency Existing Stationary </w:t>
            </w:r>
            <w:r>
              <w:t xml:space="preserve">CI RICE </w:t>
            </w:r>
            <w:r w:rsidRPr="00FC7C14">
              <w:t xml:space="preserve">with </w:t>
            </w:r>
            <w:r>
              <w:t xml:space="preserve">Installed </w:t>
            </w:r>
            <w:r w:rsidRPr="00FC7C14">
              <w:t>Controls</w:t>
            </w:r>
            <w:r>
              <w:t xml:space="preserve"> </w:t>
            </w:r>
          </w:p>
        </w:tc>
      </w:tr>
      <w:tr w:rsidR="00861190" w:rsidRPr="00F36BDB" w14:paraId="290BB124" w14:textId="77777777" w:rsidTr="004D3861">
        <w:tc>
          <w:tcPr>
            <w:tcW w:w="1016" w:type="dxa"/>
            <w:tcBorders>
              <w:top w:val="single" w:sz="6" w:space="0" w:color="auto"/>
              <w:bottom w:val="single" w:sz="6" w:space="0" w:color="auto"/>
            </w:tcBorders>
          </w:tcPr>
          <w:p w14:paraId="72210E0F" w14:textId="77777777" w:rsidR="00861190" w:rsidRDefault="00861190" w:rsidP="00861190">
            <w:pPr>
              <w:jc w:val="center"/>
              <w:rPr>
                <w:szCs w:val="22"/>
              </w:rPr>
            </w:pPr>
            <w:r>
              <w:rPr>
                <w:szCs w:val="22"/>
              </w:rPr>
              <w:t>094</w:t>
            </w:r>
          </w:p>
        </w:tc>
        <w:tc>
          <w:tcPr>
            <w:tcW w:w="8938" w:type="dxa"/>
            <w:tcBorders>
              <w:top w:val="single" w:sz="6" w:space="0" w:color="auto"/>
              <w:bottom w:val="single" w:sz="6" w:space="0" w:color="auto"/>
            </w:tcBorders>
          </w:tcPr>
          <w:p w14:paraId="79255A72" w14:textId="77777777" w:rsidR="00861190" w:rsidRPr="00FC7C14" w:rsidRDefault="00861190" w:rsidP="00370409">
            <w:r w:rsidRPr="00FC7C14">
              <w:t xml:space="preserve">Non-Emergency </w:t>
            </w:r>
            <w:r>
              <w:t xml:space="preserve">Stationary CI RICE subject to New Source Performance Standards (NSPS) </w:t>
            </w:r>
            <w:r w:rsidR="00370409" w:rsidRPr="00710AC7">
              <w:rPr>
                <w:szCs w:val="22"/>
              </w:rPr>
              <w:t>Installation of one new 1.25 mega-watt (MW) engine incorporated in this permit revision.</w:t>
            </w:r>
          </w:p>
        </w:tc>
      </w:tr>
    </w:tbl>
    <w:p w14:paraId="7C376ABD" w14:textId="77777777" w:rsidR="00C13909" w:rsidRDefault="00C13909" w:rsidP="004D3861">
      <w:pPr>
        <w:spacing w:before="120" w:after="120"/>
      </w:pP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13909" w:rsidRPr="00581DE1" w14:paraId="13110380" w14:textId="77777777" w:rsidTr="00525B6E">
        <w:tc>
          <w:tcPr>
            <w:tcW w:w="1016" w:type="dxa"/>
            <w:tcBorders>
              <w:top w:val="single" w:sz="6" w:space="0" w:color="auto"/>
              <w:bottom w:val="single" w:sz="6" w:space="0" w:color="auto"/>
            </w:tcBorders>
          </w:tcPr>
          <w:p w14:paraId="7506C01B" w14:textId="77777777" w:rsidR="00C13909" w:rsidRPr="00581DE1" w:rsidRDefault="00C13909" w:rsidP="00525B6E">
            <w:pPr>
              <w:jc w:val="center"/>
              <w:rPr>
                <w:b/>
                <w:szCs w:val="22"/>
              </w:rPr>
            </w:pPr>
            <w:r w:rsidRPr="00581DE1">
              <w:rPr>
                <w:b/>
                <w:szCs w:val="22"/>
              </w:rPr>
              <w:lastRenderedPageBreak/>
              <w:t>ID No.</w:t>
            </w:r>
          </w:p>
        </w:tc>
        <w:tc>
          <w:tcPr>
            <w:tcW w:w="8938" w:type="dxa"/>
            <w:tcBorders>
              <w:top w:val="single" w:sz="6" w:space="0" w:color="auto"/>
              <w:bottom w:val="single" w:sz="6" w:space="0" w:color="auto"/>
            </w:tcBorders>
          </w:tcPr>
          <w:p w14:paraId="1F04B7EF" w14:textId="77777777" w:rsidR="00C13909" w:rsidRPr="00581DE1" w:rsidRDefault="00C13909" w:rsidP="00525B6E">
            <w:pPr>
              <w:rPr>
                <w:b/>
                <w:szCs w:val="22"/>
              </w:rPr>
            </w:pPr>
            <w:r w:rsidRPr="00581DE1">
              <w:rPr>
                <w:b/>
                <w:szCs w:val="22"/>
              </w:rPr>
              <w:t>Emission Unit Description (Unregulated)</w:t>
            </w:r>
          </w:p>
        </w:tc>
      </w:tr>
      <w:tr w:rsidR="00C13909" w:rsidRPr="00581DE1" w14:paraId="3E1EEB76" w14:textId="77777777" w:rsidTr="00525B6E">
        <w:tc>
          <w:tcPr>
            <w:tcW w:w="1016" w:type="dxa"/>
            <w:tcBorders>
              <w:top w:val="single" w:sz="6" w:space="0" w:color="auto"/>
              <w:bottom w:val="single" w:sz="12" w:space="0" w:color="auto"/>
            </w:tcBorders>
          </w:tcPr>
          <w:p w14:paraId="0EBFF768" w14:textId="77777777" w:rsidR="00C13909" w:rsidRPr="00581DE1" w:rsidRDefault="00C13909" w:rsidP="00525B6E">
            <w:pPr>
              <w:jc w:val="center"/>
              <w:rPr>
                <w:szCs w:val="22"/>
              </w:rPr>
            </w:pPr>
            <w:r w:rsidRPr="00581DE1">
              <w:rPr>
                <w:szCs w:val="22"/>
              </w:rPr>
              <w:t>090</w:t>
            </w:r>
          </w:p>
        </w:tc>
        <w:tc>
          <w:tcPr>
            <w:tcW w:w="8938" w:type="dxa"/>
            <w:tcBorders>
              <w:top w:val="single" w:sz="6" w:space="0" w:color="auto"/>
              <w:bottom w:val="single" w:sz="12" w:space="0" w:color="auto"/>
            </w:tcBorders>
          </w:tcPr>
          <w:p w14:paraId="75830334" w14:textId="77777777" w:rsidR="00C13909" w:rsidRPr="00581DE1" w:rsidRDefault="00C13909" w:rsidP="00525B6E">
            <w:pPr>
              <w:rPr>
                <w:b/>
                <w:szCs w:val="22"/>
              </w:rPr>
            </w:pPr>
            <w:r w:rsidRPr="00581DE1">
              <w:rPr>
                <w:szCs w:val="22"/>
              </w:rPr>
              <w:t>Fog Fluid (Special Effects) at Kennedy Space Center Visitor Complex</w:t>
            </w:r>
          </w:p>
        </w:tc>
      </w:tr>
    </w:tbl>
    <w:p w14:paraId="433BD43A" w14:textId="77777777" w:rsidR="004D3861" w:rsidRDefault="004D3861" w:rsidP="004D3861">
      <w:pPr>
        <w:spacing w:before="120" w:after="120"/>
      </w:pPr>
      <w:r w:rsidRPr="00861190">
        <w:t>Also included in this permit are miscellaneous insignificant emissions units and/or activities (see Appendix I, List of Insignificant Emissions Units and/or Activities).</w:t>
      </w:r>
    </w:p>
    <w:p w14:paraId="69497E0C" w14:textId="77777777" w:rsidR="00C01B12" w:rsidRPr="00F36BDB" w:rsidRDefault="001E5E57" w:rsidP="00D105F6">
      <w:pPr>
        <w:pStyle w:val="Heading2"/>
        <w:spacing w:before="120" w:after="120"/>
        <w:ind w:left="0"/>
      </w:pPr>
      <w:bookmarkStart w:id="6" w:name="_Toc449358125"/>
      <w:r w:rsidRPr="00F36BDB">
        <w:t>Applicable Regulations.</w:t>
      </w:r>
      <w:bookmarkEnd w:id="6"/>
    </w:p>
    <w:p w14:paraId="43758F6A" w14:textId="77777777" w:rsidR="00C01B12" w:rsidRDefault="00FA5059" w:rsidP="00C01B12">
      <w:pPr>
        <w:pStyle w:val="BodyText3"/>
        <w:rPr>
          <w:sz w:val="22"/>
          <w:szCs w:val="22"/>
        </w:rPr>
      </w:pPr>
      <w:r w:rsidRPr="00AB30AF">
        <w:rPr>
          <w:sz w:val="22"/>
          <w:szCs w:val="22"/>
        </w:rPr>
        <w:t xml:space="preserve">Based on the </w:t>
      </w:r>
      <w:sdt>
        <w:sdtPr>
          <w:rPr>
            <w:sz w:val="22"/>
            <w:szCs w:val="22"/>
          </w:rPr>
          <w:alias w:val="Application Type"/>
          <w:tag w:val="Application Type"/>
          <w:id w:val="-1088533045"/>
          <w:lock w:val="sdtLocked"/>
          <w:placeholder>
            <w:docPart w:val="4A93D0DDED0C4097A8324488999D7A9F"/>
          </w:placeholder>
          <w:dropDownList>
            <w:listItem w:value="Choose an item."/>
            <w:listItem w:displayText="Title V air operation permit revision application" w:value="Title V air operation permit revision application"/>
            <w:listItem w:displayText="Title V air operation permit renewal application" w:value="Title V air operation permit renewal application"/>
          </w:dropDownList>
        </w:sdtPr>
        <w:sdtEndPr/>
        <w:sdtContent>
          <w:r w:rsidR="00861190">
            <w:rPr>
              <w:sz w:val="22"/>
              <w:szCs w:val="22"/>
            </w:rPr>
            <w:t>Title V air operation permit revision application</w:t>
          </w:r>
        </w:sdtContent>
      </w:sdt>
      <w:r w:rsidR="003C3A29" w:rsidRPr="00AB30AF">
        <w:rPr>
          <w:sz w:val="22"/>
          <w:szCs w:val="22"/>
        </w:rPr>
        <w:t xml:space="preserve"> </w:t>
      </w:r>
      <w:r w:rsidRPr="00AB30AF">
        <w:rPr>
          <w:sz w:val="22"/>
          <w:szCs w:val="22"/>
        </w:rPr>
        <w:t xml:space="preserve">received </w:t>
      </w:r>
      <w:r w:rsidR="00FE17CE" w:rsidRPr="00AB30AF">
        <w:rPr>
          <w:sz w:val="22"/>
          <w:szCs w:val="22"/>
        </w:rPr>
        <w:t>on</w:t>
      </w:r>
      <w:r w:rsidR="003C3A29" w:rsidRPr="00AB30AF">
        <w:rPr>
          <w:sz w:val="22"/>
          <w:szCs w:val="22"/>
        </w:rPr>
        <w:t xml:space="preserve"> </w:t>
      </w:r>
      <w:sdt>
        <w:sdtPr>
          <w:rPr>
            <w:sz w:val="22"/>
            <w:szCs w:val="22"/>
          </w:rPr>
          <w:id w:val="1121574906"/>
          <w:lock w:val="sdtLocked"/>
          <w:placeholder>
            <w:docPart w:val="7ED8E1AAD981436E9D39DB216FE98A2E"/>
          </w:placeholder>
          <w:date w:fullDate="2016-03-24T00:00:00Z">
            <w:dateFormat w:val="MMMM d, yyyy"/>
            <w:lid w:val="en-US"/>
            <w:storeMappedDataAs w:val="dateTime"/>
            <w:calendar w:val="gregorian"/>
          </w:date>
        </w:sdtPr>
        <w:sdtEndPr/>
        <w:sdtContent>
          <w:r w:rsidR="00861190">
            <w:rPr>
              <w:sz w:val="22"/>
              <w:szCs w:val="22"/>
            </w:rPr>
            <w:t>March 24, 2016</w:t>
          </w:r>
        </w:sdtContent>
      </w:sdt>
      <w:r w:rsidRPr="00AB30AF">
        <w:rPr>
          <w:sz w:val="22"/>
          <w:szCs w:val="22"/>
        </w:rPr>
        <w:t>, this facility</w:t>
      </w:r>
      <w:r w:rsidR="00861190">
        <w:rPr>
          <w:sz w:val="22"/>
          <w:szCs w:val="22"/>
        </w:rPr>
        <w:t xml:space="preserve"> </w:t>
      </w:r>
      <w:r w:rsidR="00861190" w:rsidRPr="00861190">
        <w:rPr>
          <w:sz w:val="22"/>
          <w:szCs w:val="22"/>
        </w:rPr>
        <w:t>is not</w:t>
      </w:r>
      <w:r w:rsidR="00861190">
        <w:rPr>
          <w:sz w:val="22"/>
          <w:szCs w:val="22"/>
        </w:rPr>
        <w:t xml:space="preserve"> a</w:t>
      </w:r>
      <w:r w:rsidR="00861190" w:rsidRPr="00C01B12">
        <w:rPr>
          <w:sz w:val="22"/>
          <w:szCs w:val="22"/>
        </w:rPr>
        <w:t xml:space="preserve"> major source of hazardous air pollutants (HAP)</w:t>
      </w:r>
      <w:r w:rsidR="00964984">
        <w:rPr>
          <w:sz w:val="22"/>
          <w:szCs w:val="22"/>
        </w:rPr>
        <w:t>.</w:t>
      </w:r>
    </w:p>
    <w:p w14:paraId="100BB56B" w14:textId="77777777" w:rsidR="00861190" w:rsidRPr="00581DE1" w:rsidRDefault="00861190" w:rsidP="00861190">
      <w:pPr>
        <w:pStyle w:val="BodyText3"/>
        <w:rPr>
          <w:sz w:val="22"/>
          <w:szCs w:val="22"/>
        </w:rPr>
      </w:pPr>
      <w:r w:rsidRPr="00581DE1">
        <w:rPr>
          <w:sz w:val="22"/>
          <w:szCs w:val="22"/>
        </w:rPr>
        <w:t xml:space="preserve">A summary of applicable regulations is shown in the following table.  </w:t>
      </w:r>
    </w:p>
    <w:tbl>
      <w:tblPr>
        <w:tblW w:w="10080" w:type="dxa"/>
        <w:tblInd w:w="7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707"/>
        <w:gridCol w:w="2373"/>
      </w:tblGrid>
      <w:tr w:rsidR="00861190" w:rsidRPr="00581DE1" w14:paraId="04E590C4" w14:textId="77777777" w:rsidTr="006C5E4F">
        <w:tc>
          <w:tcPr>
            <w:tcW w:w="7707" w:type="dxa"/>
            <w:tcBorders>
              <w:top w:val="single" w:sz="12" w:space="0" w:color="auto"/>
              <w:bottom w:val="single" w:sz="12" w:space="0" w:color="auto"/>
            </w:tcBorders>
          </w:tcPr>
          <w:p w14:paraId="2C3B9088" w14:textId="77777777" w:rsidR="00861190" w:rsidRPr="00581DE1" w:rsidRDefault="00861190" w:rsidP="006C5E4F">
            <w:pPr>
              <w:rPr>
                <w:b/>
              </w:rPr>
            </w:pPr>
            <w:r w:rsidRPr="00581DE1">
              <w:rPr>
                <w:b/>
              </w:rPr>
              <w:t>Regulation</w:t>
            </w:r>
          </w:p>
        </w:tc>
        <w:tc>
          <w:tcPr>
            <w:tcW w:w="2373" w:type="dxa"/>
            <w:tcBorders>
              <w:top w:val="single" w:sz="12" w:space="0" w:color="auto"/>
              <w:bottom w:val="single" w:sz="12" w:space="0" w:color="auto"/>
            </w:tcBorders>
          </w:tcPr>
          <w:p w14:paraId="04246FE7" w14:textId="77777777" w:rsidR="00861190" w:rsidRPr="00861190" w:rsidRDefault="00861190" w:rsidP="00370409">
            <w:pPr>
              <w:pStyle w:val="Heading2"/>
              <w:numPr>
                <w:ilvl w:val="0"/>
                <w:numId w:val="0"/>
              </w:numPr>
              <w:ind w:left="720"/>
              <w:rPr>
                <w:sz w:val="20"/>
                <w:u w:val="none"/>
              </w:rPr>
            </w:pPr>
            <w:bookmarkStart w:id="7" w:name="_Toc449358126"/>
            <w:r w:rsidRPr="00861190">
              <w:rPr>
                <w:u w:val="none"/>
              </w:rPr>
              <w:t>EU No(s).</w:t>
            </w:r>
            <w:bookmarkEnd w:id="7"/>
          </w:p>
        </w:tc>
      </w:tr>
      <w:tr w:rsidR="00861190" w:rsidRPr="00581DE1" w14:paraId="41F622C8" w14:textId="77777777" w:rsidTr="006C5E4F">
        <w:tc>
          <w:tcPr>
            <w:tcW w:w="7707" w:type="dxa"/>
            <w:tcBorders>
              <w:top w:val="single" w:sz="12" w:space="0" w:color="auto"/>
            </w:tcBorders>
          </w:tcPr>
          <w:p w14:paraId="75EF6A3E" w14:textId="77777777" w:rsidR="00861190" w:rsidRPr="00581DE1" w:rsidRDefault="00861190" w:rsidP="006C5E4F">
            <w:pPr>
              <w:rPr>
                <w:highlight w:val="yellow"/>
              </w:rPr>
            </w:pPr>
            <w:r w:rsidRPr="00581DE1">
              <w:t>40 CFR 60, Subpart A, NSPS General Provisions</w:t>
            </w:r>
          </w:p>
        </w:tc>
        <w:tc>
          <w:tcPr>
            <w:tcW w:w="2373" w:type="dxa"/>
            <w:tcBorders>
              <w:top w:val="single" w:sz="12" w:space="0" w:color="auto"/>
            </w:tcBorders>
          </w:tcPr>
          <w:p w14:paraId="7CCBD1D1" w14:textId="77777777" w:rsidR="00861190" w:rsidRPr="00581DE1" w:rsidRDefault="00861190" w:rsidP="006C5E4F">
            <w:pPr>
              <w:jc w:val="center"/>
              <w:rPr>
                <w:szCs w:val="22"/>
              </w:rPr>
            </w:pPr>
            <w:r w:rsidRPr="00581DE1">
              <w:rPr>
                <w:szCs w:val="22"/>
              </w:rPr>
              <w:t>-086</w:t>
            </w:r>
          </w:p>
          <w:p w14:paraId="323D4486" w14:textId="77777777" w:rsidR="00861190" w:rsidRDefault="00861190" w:rsidP="006C5E4F">
            <w:pPr>
              <w:jc w:val="center"/>
              <w:rPr>
                <w:szCs w:val="22"/>
              </w:rPr>
            </w:pPr>
            <w:r w:rsidRPr="00581DE1">
              <w:rPr>
                <w:szCs w:val="22"/>
              </w:rPr>
              <w:t>-087</w:t>
            </w:r>
          </w:p>
          <w:p w14:paraId="737A9D6C" w14:textId="77777777" w:rsidR="00861190" w:rsidRPr="00581DE1" w:rsidRDefault="00861190" w:rsidP="006C5E4F">
            <w:pPr>
              <w:jc w:val="center"/>
              <w:rPr>
                <w:szCs w:val="22"/>
              </w:rPr>
            </w:pPr>
            <w:r>
              <w:rPr>
                <w:szCs w:val="22"/>
              </w:rPr>
              <w:t>-094</w:t>
            </w:r>
          </w:p>
        </w:tc>
      </w:tr>
      <w:tr w:rsidR="00861190" w:rsidRPr="00581DE1" w14:paraId="2004A821" w14:textId="77777777" w:rsidTr="006C5E4F">
        <w:tc>
          <w:tcPr>
            <w:tcW w:w="7707" w:type="dxa"/>
          </w:tcPr>
          <w:p w14:paraId="1AA137E3" w14:textId="77777777" w:rsidR="00861190" w:rsidRPr="00581DE1" w:rsidRDefault="00861190" w:rsidP="006C5E4F">
            <w:pPr>
              <w:rPr>
                <w:highlight w:val="yellow"/>
              </w:rPr>
            </w:pPr>
            <w:r w:rsidRPr="00581DE1">
              <w:rPr>
                <w:szCs w:val="22"/>
              </w:rPr>
              <w:t>40 CFR 63, Subpart A, NESHAP General Provisions</w:t>
            </w:r>
          </w:p>
        </w:tc>
        <w:tc>
          <w:tcPr>
            <w:tcW w:w="2373" w:type="dxa"/>
          </w:tcPr>
          <w:p w14:paraId="35E9C227" w14:textId="77777777" w:rsidR="00861190" w:rsidRDefault="00861190" w:rsidP="006C5E4F">
            <w:pPr>
              <w:jc w:val="center"/>
              <w:rPr>
                <w:szCs w:val="22"/>
              </w:rPr>
            </w:pPr>
            <w:r>
              <w:rPr>
                <w:szCs w:val="22"/>
              </w:rPr>
              <w:t>-</w:t>
            </w:r>
            <w:r w:rsidRPr="00581DE1">
              <w:rPr>
                <w:szCs w:val="22"/>
              </w:rPr>
              <w:t>001</w:t>
            </w:r>
          </w:p>
          <w:p w14:paraId="63CA1EF8" w14:textId="77777777" w:rsidR="00861190" w:rsidRDefault="00861190" w:rsidP="006C5E4F">
            <w:pPr>
              <w:jc w:val="center"/>
              <w:rPr>
                <w:szCs w:val="22"/>
              </w:rPr>
            </w:pPr>
            <w:r>
              <w:rPr>
                <w:szCs w:val="22"/>
              </w:rPr>
              <w:t>-086</w:t>
            </w:r>
          </w:p>
          <w:p w14:paraId="5C12F0E6" w14:textId="77777777" w:rsidR="00861190" w:rsidRDefault="00861190" w:rsidP="006C5E4F">
            <w:pPr>
              <w:jc w:val="center"/>
              <w:rPr>
                <w:szCs w:val="22"/>
              </w:rPr>
            </w:pPr>
            <w:r>
              <w:rPr>
                <w:szCs w:val="22"/>
              </w:rPr>
              <w:t>-087</w:t>
            </w:r>
          </w:p>
          <w:p w14:paraId="5DB09B78" w14:textId="77777777" w:rsidR="00861190" w:rsidRDefault="00861190" w:rsidP="006C5E4F">
            <w:pPr>
              <w:jc w:val="center"/>
              <w:rPr>
                <w:szCs w:val="22"/>
              </w:rPr>
            </w:pPr>
            <w:r>
              <w:rPr>
                <w:szCs w:val="22"/>
              </w:rPr>
              <w:t>-088</w:t>
            </w:r>
          </w:p>
          <w:p w14:paraId="5B49245B" w14:textId="77777777" w:rsidR="00861190" w:rsidRPr="00581DE1" w:rsidRDefault="00861190" w:rsidP="006C5E4F">
            <w:pPr>
              <w:jc w:val="center"/>
              <w:rPr>
                <w:szCs w:val="22"/>
              </w:rPr>
            </w:pPr>
            <w:r>
              <w:rPr>
                <w:szCs w:val="22"/>
              </w:rPr>
              <w:t>-093</w:t>
            </w:r>
          </w:p>
        </w:tc>
      </w:tr>
      <w:tr w:rsidR="00861190" w:rsidRPr="00581DE1" w14:paraId="3B72DF07" w14:textId="77777777" w:rsidTr="006C5E4F">
        <w:tc>
          <w:tcPr>
            <w:tcW w:w="7707" w:type="dxa"/>
          </w:tcPr>
          <w:p w14:paraId="6DB2B122" w14:textId="77777777" w:rsidR="00861190" w:rsidRPr="00581DE1" w:rsidRDefault="00861190" w:rsidP="006C5E4F">
            <w:pPr>
              <w:rPr>
                <w:szCs w:val="22"/>
              </w:rPr>
            </w:pPr>
            <w:r w:rsidRPr="00581DE1">
              <w:rPr>
                <w:szCs w:val="22"/>
              </w:rPr>
              <w:t xml:space="preserve">40 CFR 60, Subpart </w:t>
            </w:r>
            <w:r>
              <w:rPr>
                <w:szCs w:val="22"/>
              </w:rPr>
              <w:t>OOO</w:t>
            </w:r>
            <w:r w:rsidRPr="00581DE1">
              <w:rPr>
                <w:szCs w:val="22"/>
              </w:rPr>
              <w:t>,</w:t>
            </w:r>
            <w:r w:rsidRPr="00581DE1">
              <w:rPr>
                <w:color w:val="000000"/>
                <w:szCs w:val="22"/>
              </w:rPr>
              <w:t xml:space="preserve"> </w:t>
            </w:r>
            <w:r>
              <w:rPr>
                <w:color w:val="000000"/>
                <w:szCs w:val="22"/>
              </w:rPr>
              <w:t>Nonmetallic Mineral Processing Plants</w:t>
            </w:r>
          </w:p>
        </w:tc>
        <w:tc>
          <w:tcPr>
            <w:tcW w:w="2373" w:type="dxa"/>
          </w:tcPr>
          <w:p w14:paraId="7B425990" w14:textId="77777777" w:rsidR="00861190" w:rsidRPr="00581DE1" w:rsidRDefault="00861190" w:rsidP="006C5E4F">
            <w:pPr>
              <w:jc w:val="center"/>
              <w:rPr>
                <w:szCs w:val="22"/>
              </w:rPr>
            </w:pPr>
            <w:r>
              <w:rPr>
                <w:szCs w:val="22"/>
              </w:rPr>
              <w:t>-092</w:t>
            </w:r>
          </w:p>
        </w:tc>
      </w:tr>
      <w:tr w:rsidR="00861190" w:rsidRPr="00581DE1" w14:paraId="1AEF9802" w14:textId="77777777" w:rsidTr="006C5E4F">
        <w:tc>
          <w:tcPr>
            <w:tcW w:w="7707" w:type="dxa"/>
          </w:tcPr>
          <w:p w14:paraId="40E2D0CE" w14:textId="77777777" w:rsidR="00861190" w:rsidRPr="00581DE1" w:rsidRDefault="00861190" w:rsidP="006C5E4F">
            <w:pPr>
              <w:rPr>
                <w:highlight w:val="yellow"/>
              </w:rPr>
            </w:pPr>
            <w:r w:rsidRPr="00581DE1">
              <w:rPr>
                <w:szCs w:val="22"/>
              </w:rPr>
              <w:t>40 CFR 60, Subpart IIII,</w:t>
            </w:r>
            <w:r w:rsidRPr="00581DE1">
              <w:rPr>
                <w:color w:val="000000"/>
                <w:szCs w:val="22"/>
              </w:rPr>
              <w:t xml:space="preserve"> Stationary Compression Ignition (CI) Internal Combustion Engines</w:t>
            </w:r>
          </w:p>
        </w:tc>
        <w:tc>
          <w:tcPr>
            <w:tcW w:w="2373" w:type="dxa"/>
          </w:tcPr>
          <w:p w14:paraId="587150B1" w14:textId="77777777" w:rsidR="00861190" w:rsidRDefault="00861190" w:rsidP="006C5E4F">
            <w:pPr>
              <w:jc w:val="center"/>
              <w:rPr>
                <w:szCs w:val="22"/>
              </w:rPr>
            </w:pPr>
            <w:r w:rsidRPr="00581DE1">
              <w:rPr>
                <w:szCs w:val="22"/>
              </w:rPr>
              <w:t>-086</w:t>
            </w:r>
          </w:p>
          <w:p w14:paraId="0E3178AF" w14:textId="77777777" w:rsidR="00746CA5" w:rsidRPr="00581DE1" w:rsidRDefault="00746CA5" w:rsidP="006C5E4F">
            <w:pPr>
              <w:jc w:val="center"/>
              <w:rPr>
                <w:szCs w:val="22"/>
              </w:rPr>
            </w:pPr>
            <w:r>
              <w:rPr>
                <w:szCs w:val="22"/>
              </w:rPr>
              <w:t>094</w:t>
            </w:r>
          </w:p>
        </w:tc>
      </w:tr>
      <w:tr w:rsidR="00861190" w:rsidRPr="00581DE1" w14:paraId="04EF404F" w14:textId="77777777" w:rsidTr="006C5E4F">
        <w:tc>
          <w:tcPr>
            <w:tcW w:w="7707" w:type="dxa"/>
          </w:tcPr>
          <w:p w14:paraId="74A754AC" w14:textId="77777777" w:rsidR="00861190" w:rsidRPr="00581DE1" w:rsidRDefault="00861190" w:rsidP="006C5E4F">
            <w:pPr>
              <w:rPr>
                <w:highlight w:val="yellow"/>
              </w:rPr>
            </w:pPr>
            <w:r w:rsidRPr="00581DE1">
              <w:rPr>
                <w:szCs w:val="22"/>
              </w:rPr>
              <w:t>40 CFR 60, Subpart JJJJ,</w:t>
            </w:r>
            <w:r w:rsidRPr="00581DE1">
              <w:rPr>
                <w:color w:val="000000"/>
                <w:szCs w:val="22"/>
              </w:rPr>
              <w:t xml:space="preserve"> Stationary Spark Ignition (SI) Internal Combustion Engines</w:t>
            </w:r>
          </w:p>
        </w:tc>
        <w:tc>
          <w:tcPr>
            <w:tcW w:w="2373" w:type="dxa"/>
          </w:tcPr>
          <w:p w14:paraId="5268436B" w14:textId="77777777" w:rsidR="00861190" w:rsidRPr="00581DE1" w:rsidRDefault="00861190" w:rsidP="006C5E4F">
            <w:pPr>
              <w:jc w:val="center"/>
              <w:rPr>
                <w:szCs w:val="22"/>
              </w:rPr>
            </w:pPr>
            <w:r w:rsidRPr="00581DE1">
              <w:rPr>
                <w:szCs w:val="22"/>
              </w:rPr>
              <w:t>-08</w:t>
            </w:r>
            <w:r>
              <w:rPr>
                <w:szCs w:val="22"/>
              </w:rPr>
              <w:t>7</w:t>
            </w:r>
          </w:p>
        </w:tc>
      </w:tr>
      <w:tr w:rsidR="00861190" w:rsidRPr="00581DE1" w14:paraId="0F2D1E00" w14:textId="77777777" w:rsidTr="006C5E4F">
        <w:tc>
          <w:tcPr>
            <w:tcW w:w="7707" w:type="dxa"/>
            <w:tcBorders>
              <w:top w:val="single" w:sz="6" w:space="0" w:color="auto"/>
              <w:bottom w:val="single" w:sz="8" w:space="0" w:color="auto"/>
              <w:right w:val="single" w:sz="12" w:space="0" w:color="auto"/>
            </w:tcBorders>
          </w:tcPr>
          <w:p w14:paraId="6982C168" w14:textId="77777777" w:rsidR="00861190" w:rsidRPr="00581DE1" w:rsidRDefault="00861190" w:rsidP="006C5E4F">
            <w:pPr>
              <w:rPr>
                <w:highlight w:val="yellow"/>
              </w:rPr>
            </w:pPr>
            <w:r w:rsidRPr="00581DE1">
              <w:t>40 CFR 63, Subpart JJJJJJ, Industrial, Commercial, and Institutional Boilers</w:t>
            </w:r>
            <w:r w:rsidRPr="00581DE1">
              <w:rPr>
                <w:szCs w:val="22"/>
              </w:rPr>
              <w:t xml:space="preserve"> </w:t>
            </w:r>
          </w:p>
        </w:tc>
        <w:tc>
          <w:tcPr>
            <w:tcW w:w="2373" w:type="dxa"/>
            <w:tcBorders>
              <w:top w:val="single" w:sz="6" w:space="0" w:color="auto"/>
              <w:left w:val="single" w:sz="12" w:space="0" w:color="auto"/>
              <w:bottom w:val="single" w:sz="4" w:space="0" w:color="auto"/>
            </w:tcBorders>
          </w:tcPr>
          <w:p w14:paraId="5842A126" w14:textId="77777777" w:rsidR="00861190" w:rsidRPr="00581DE1" w:rsidRDefault="00861190" w:rsidP="006C5E4F">
            <w:pPr>
              <w:jc w:val="center"/>
              <w:rPr>
                <w:szCs w:val="22"/>
              </w:rPr>
            </w:pPr>
            <w:r>
              <w:rPr>
                <w:szCs w:val="22"/>
              </w:rPr>
              <w:t>-</w:t>
            </w:r>
            <w:r w:rsidRPr="00581DE1">
              <w:rPr>
                <w:szCs w:val="22"/>
              </w:rPr>
              <w:t>001</w:t>
            </w:r>
          </w:p>
        </w:tc>
      </w:tr>
      <w:tr w:rsidR="00861190" w:rsidRPr="00581DE1" w14:paraId="2C584645" w14:textId="77777777" w:rsidTr="006C5E4F">
        <w:tc>
          <w:tcPr>
            <w:tcW w:w="7707" w:type="dxa"/>
            <w:tcBorders>
              <w:top w:val="single" w:sz="8" w:space="0" w:color="auto"/>
              <w:bottom w:val="single" w:sz="8" w:space="0" w:color="auto"/>
            </w:tcBorders>
          </w:tcPr>
          <w:p w14:paraId="50E4AEC1" w14:textId="77777777" w:rsidR="00861190" w:rsidRPr="00581DE1" w:rsidRDefault="00861190" w:rsidP="006C5E4F">
            <w:pPr>
              <w:rPr>
                <w:highlight w:val="yellow"/>
              </w:rPr>
            </w:pPr>
            <w:r w:rsidRPr="00581DE1">
              <w:rPr>
                <w:szCs w:val="22"/>
              </w:rPr>
              <w:t xml:space="preserve">40 CFR 63, Subpart </w:t>
            </w:r>
            <w:r>
              <w:rPr>
                <w:szCs w:val="22"/>
              </w:rPr>
              <w:t>ZZZZ</w:t>
            </w:r>
            <w:r w:rsidRPr="00581DE1">
              <w:rPr>
                <w:szCs w:val="22"/>
              </w:rPr>
              <w:t xml:space="preserve">, NESHAP </w:t>
            </w:r>
            <w:r>
              <w:rPr>
                <w:szCs w:val="22"/>
              </w:rPr>
              <w:t xml:space="preserve">for </w:t>
            </w:r>
            <w:r w:rsidRPr="00581DE1">
              <w:rPr>
                <w:color w:val="000000"/>
                <w:szCs w:val="22"/>
              </w:rPr>
              <w:t xml:space="preserve">Stationary </w:t>
            </w:r>
            <w:r>
              <w:rPr>
                <w:color w:val="000000"/>
                <w:szCs w:val="22"/>
              </w:rPr>
              <w:t xml:space="preserve">Reciprocating </w:t>
            </w:r>
            <w:r w:rsidRPr="00581DE1">
              <w:rPr>
                <w:color w:val="000000"/>
                <w:szCs w:val="22"/>
              </w:rPr>
              <w:t>Internal Combustion Engines</w:t>
            </w:r>
            <w:r>
              <w:rPr>
                <w:color w:val="000000"/>
                <w:szCs w:val="22"/>
              </w:rPr>
              <w:t xml:space="preserve"> (RICE)</w:t>
            </w:r>
          </w:p>
        </w:tc>
        <w:tc>
          <w:tcPr>
            <w:tcW w:w="2373" w:type="dxa"/>
            <w:tcBorders>
              <w:top w:val="single" w:sz="4" w:space="0" w:color="auto"/>
              <w:bottom w:val="single" w:sz="4" w:space="0" w:color="auto"/>
            </w:tcBorders>
          </w:tcPr>
          <w:p w14:paraId="70110A43" w14:textId="77777777" w:rsidR="00861190" w:rsidRDefault="00861190" w:rsidP="006C5E4F">
            <w:pPr>
              <w:jc w:val="center"/>
              <w:rPr>
                <w:szCs w:val="22"/>
              </w:rPr>
            </w:pPr>
            <w:r>
              <w:rPr>
                <w:szCs w:val="22"/>
              </w:rPr>
              <w:t>-086</w:t>
            </w:r>
          </w:p>
          <w:p w14:paraId="58C3989C" w14:textId="77777777" w:rsidR="00861190" w:rsidRDefault="00861190" w:rsidP="006C5E4F">
            <w:pPr>
              <w:jc w:val="center"/>
              <w:rPr>
                <w:szCs w:val="22"/>
              </w:rPr>
            </w:pPr>
            <w:r>
              <w:rPr>
                <w:szCs w:val="22"/>
              </w:rPr>
              <w:t>-087</w:t>
            </w:r>
          </w:p>
          <w:p w14:paraId="62C284A4" w14:textId="77777777" w:rsidR="00861190" w:rsidRDefault="00861190" w:rsidP="006C5E4F">
            <w:pPr>
              <w:jc w:val="center"/>
              <w:rPr>
                <w:szCs w:val="22"/>
              </w:rPr>
            </w:pPr>
            <w:r>
              <w:rPr>
                <w:szCs w:val="22"/>
              </w:rPr>
              <w:t>-088</w:t>
            </w:r>
          </w:p>
          <w:p w14:paraId="5B677DF7" w14:textId="77777777" w:rsidR="00861190" w:rsidRPr="00581DE1" w:rsidRDefault="00861190" w:rsidP="006C5E4F">
            <w:pPr>
              <w:jc w:val="center"/>
              <w:rPr>
                <w:szCs w:val="22"/>
              </w:rPr>
            </w:pPr>
            <w:r>
              <w:rPr>
                <w:szCs w:val="22"/>
              </w:rPr>
              <w:t>-093</w:t>
            </w:r>
          </w:p>
        </w:tc>
      </w:tr>
      <w:tr w:rsidR="00861190" w:rsidRPr="00581DE1" w14:paraId="202D6BA5" w14:textId="77777777" w:rsidTr="006C5E4F">
        <w:tc>
          <w:tcPr>
            <w:tcW w:w="7707" w:type="dxa"/>
            <w:tcBorders>
              <w:top w:val="single" w:sz="8" w:space="0" w:color="auto"/>
            </w:tcBorders>
          </w:tcPr>
          <w:p w14:paraId="518CA13A" w14:textId="77777777" w:rsidR="00861190" w:rsidRPr="00581DE1" w:rsidRDefault="00861190" w:rsidP="006C5E4F">
            <w:r w:rsidRPr="00581DE1">
              <w:t>State Rule Citations: 62-4, 62-210.200, 62-213, 62-252, 62-296.320, 62-296.406 (BACT), and 62-297.310</w:t>
            </w:r>
            <w:r w:rsidR="00525B6E">
              <w:t>, F.A.C.</w:t>
            </w:r>
          </w:p>
        </w:tc>
        <w:tc>
          <w:tcPr>
            <w:tcW w:w="2373" w:type="dxa"/>
            <w:tcBorders>
              <w:top w:val="single" w:sz="4" w:space="0" w:color="auto"/>
            </w:tcBorders>
          </w:tcPr>
          <w:p w14:paraId="1B1217F2" w14:textId="77777777" w:rsidR="00861190" w:rsidRPr="00581DE1" w:rsidRDefault="00861190" w:rsidP="006C5E4F">
            <w:pPr>
              <w:jc w:val="center"/>
            </w:pPr>
            <w:r w:rsidRPr="00581DE1">
              <w:t>all</w:t>
            </w:r>
          </w:p>
        </w:tc>
      </w:tr>
    </w:tbl>
    <w:p w14:paraId="09874C6C" w14:textId="77777777" w:rsidR="00C01B12" w:rsidRPr="00F36BDB" w:rsidRDefault="00C01B12" w:rsidP="00C01B12">
      <w:pPr>
        <w:rPr>
          <w:b/>
          <w:caps/>
          <w:szCs w:val="22"/>
        </w:rPr>
      </w:pPr>
    </w:p>
    <w:p w14:paraId="268B768B" w14:textId="77777777" w:rsidR="004531FB" w:rsidRPr="00F36BDB" w:rsidRDefault="004531FB" w:rsidP="00C01B12">
      <w:pPr>
        <w:rPr>
          <w:b/>
          <w:caps/>
          <w:szCs w:val="22"/>
        </w:rPr>
        <w:sectPr w:rsidR="004531FB" w:rsidRPr="00F36BDB" w:rsidSect="000A0A5C">
          <w:headerReference w:type="even" r:id="rId21"/>
          <w:headerReference w:type="default" r:id="rId22"/>
          <w:footerReference w:type="default" r:id="rId23"/>
          <w:headerReference w:type="first" r:id="rId24"/>
          <w:pgSz w:w="12240" w:h="15840" w:code="1"/>
          <w:pgMar w:top="1080" w:right="1080" w:bottom="1080" w:left="1080" w:header="720" w:footer="720" w:gutter="0"/>
          <w:paperSrc w:first="15" w:other="15"/>
          <w:pgNumType w:start="2"/>
          <w:cols w:space="720"/>
        </w:sectPr>
      </w:pPr>
    </w:p>
    <w:p w14:paraId="4F4F8BE3" w14:textId="77777777" w:rsidR="0098586F" w:rsidRPr="0098586F" w:rsidRDefault="0098586F" w:rsidP="0098586F">
      <w:pPr>
        <w:pStyle w:val="Heading1"/>
        <w:rPr>
          <w:rFonts w:ascii="Times New Roman" w:hAnsi="Times New Roman" w:cs="Times New Roman"/>
          <w:color w:val="auto"/>
        </w:rPr>
      </w:pPr>
      <w:bookmarkStart w:id="8" w:name="SectionII"/>
      <w:bookmarkStart w:id="9" w:name="_Toc449358127"/>
      <w:bookmarkEnd w:id="8"/>
      <w:r w:rsidRPr="0098586F">
        <w:rPr>
          <w:rFonts w:ascii="Times New Roman" w:hAnsi="Times New Roman" w:cs="Times New Roman"/>
          <w:color w:val="auto"/>
        </w:rPr>
        <w:lastRenderedPageBreak/>
        <w:t>Facility-Wide Conditions</w:t>
      </w:r>
      <w:bookmarkEnd w:id="9"/>
    </w:p>
    <w:p w14:paraId="39B651B1" w14:textId="77777777" w:rsidR="00C01B12" w:rsidRPr="00F36BDB" w:rsidRDefault="00C01B12" w:rsidP="00C01B12">
      <w:pPr>
        <w:spacing w:before="120" w:after="120"/>
        <w:rPr>
          <w:b/>
        </w:rPr>
      </w:pPr>
      <w:r w:rsidRPr="00F36BDB">
        <w:rPr>
          <w:b/>
        </w:rPr>
        <w:t>The following conditions apply facility-wide to all emission units and activities:</w:t>
      </w:r>
    </w:p>
    <w:p w14:paraId="2268BF0E" w14:textId="77777777" w:rsidR="00C01B12" w:rsidRPr="00F36BDB" w:rsidRDefault="004642C4"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F36BDB">
        <w:rPr>
          <w:szCs w:val="22"/>
          <w:u w:val="single"/>
        </w:rPr>
        <w:t>Appendices</w:t>
      </w:r>
      <w:r w:rsidR="00C01B12" w:rsidRPr="00F36BDB">
        <w:rPr>
          <w:szCs w:val="22"/>
        </w:rPr>
        <w:t xml:space="preserve">.  The permittee shall comply with all documents identified in Section </w:t>
      </w:r>
      <w:r w:rsidR="009D4543" w:rsidRPr="00D64683">
        <w:rPr>
          <w:szCs w:val="22"/>
        </w:rPr>
        <w:t>IV</w:t>
      </w:r>
      <w:r w:rsidR="00C01B12" w:rsidRPr="00F36BDB">
        <w:rPr>
          <w:szCs w:val="22"/>
        </w:rPr>
        <w:t xml:space="preserve">, </w:t>
      </w:r>
      <w:r w:rsidRPr="00F36BDB">
        <w:rPr>
          <w:szCs w:val="22"/>
        </w:rPr>
        <w:t>Appendices</w:t>
      </w:r>
      <w:r w:rsidR="00C01B12" w:rsidRPr="00F36BDB">
        <w:rPr>
          <w:szCs w:val="22"/>
        </w:rPr>
        <w:t>,</w:t>
      </w:r>
      <w:r w:rsidR="006910A9" w:rsidRPr="00F36BDB">
        <w:rPr>
          <w:szCs w:val="22"/>
        </w:rPr>
        <w:t xml:space="preserve"> listed</w:t>
      </w:r>
      <w:r w:rsidR="00C01B12" w:rsidRPr="00F36BDB">
        <w:rPr>
          <w:szCs w:val="22"/>
        </w:rPr>
        <w:t xml:space="preserve"> in the Table of Contents.  Each document is an enforceable part of this permit unless otherwise indicated.</w:t>
      </w:r>
      <w:r w:rsidR="00B25ABA" w:rsidRPr="00F36BDB">
        <w:rPr>
          <w:szCs w:val="22"/>
        </w:rPr>
        <w:t xml:space="preserve">  [Rule 62-213.440, F.A.C.]</w:t>
      </w:r>
    </w:p>
    <w:p w14:paraId="27764811" w14:textId="77777777" w:rsidR="00C01B12" w:rsidRPr="00F36BDB" w:rsidRDefault="00C01B12" w:rsidP="007C1680">
      <w:pPr>
        <w:tabs>
          <w:tab w:val="left" w:pos="360"/>
          <w:tab w:val="left" w:pos="720"/>
          <w:tab w:val="left" w:pos="1080"/>
          <w:tab w:val="left" w:pos="1440"/>
        </w:tabs>
        <w:spacing w:after="100"/>
        <w:ind w:left="360" w:hanging="360"/>
        <w:rPr>
          <w:b/>
          <w:u w:val="single"/>
        </w:rPr>
      </w:pPr>
      <w:r w:rsidRPr="00F36BDB">
        <w:rPr>
          <w:b/>
          <w:u w:val="single"/>
        </w:rPr>
        <w:t>Emissions and Controls</w:t>
      </w:r>
    </w:p>
    <w:p w14:paraId="7FB76EB1" w14:textId="77777777" w:rsidR="00746CA5" w:rsidRPr="00581DE1" w:rsidRDefault="00746CA5" w:rsidP="00746CA5">
      <w:pPr>
        <w:numPr>
          <w:ilvl w:val="0"/>
          <w:numId w:val="1"/>
        </w:numPr>
        <w:tabs>
          <w:tab w:val="clear" w:pos="450"/>
          <w:tab w:val="num" w:pos="720"/>
        </w:tabs>
        <w:ind w:left="360" w:hanging="360"/>
        <w:rPr>
          <w:b/>
          <w:bCs/>
        </w:rPr>
      </w:pPr>
      <w:r w:rsidRPr="00581DE1">
        <w:rPr>
          <w:u w:val="single"/>
        </w:rPr>
        <w:t>Facility-Wide HAP Emissions Limitation</w:t>
      </w:r>
      <w:r w:rsidRPr="00581DE1">
        <w:t xml:space="preserve">.  The maximum </w:t>
      </w:r>
      <w:r w:rsidRPr="00581DE1">
        <w:rPr>
          <w:b/>
          <w:bCs/>
        </w:rPr>
        <w:t>facility-wide</w:t>
      </w:r>
      <w:r w:rsidRPr="00581DE1">
        <w:t xml:space="preserve"> combined HAP emissions are limited to less than 25.0 tons per any consecutive twelve months and any single HAP emission is limited to less than 10.0 tons per any consecutive twelve months, updated monthly. </w:t>
      </w:r>
      <w:r w:rsidRPr="00581DE1">
        <w:rPr>
          <w:b/>
          <w:bCs/>
        </w:rPr>
        <w:t>These limits are accepted by the applicant to make the facility a synthetic minor for HAPs only.</w:t>
      </w:r>
    </w:p>
    <w:p w14:paraId="3B1E772F" w14:textId="77777777" w:rsidR="00C01B12" w:rsidRDefault="00746CA5" w:rsidP="00746CA5">
      <w:pPr>
        <w:tabs>
          <w:tab w:val="left" w:pos="360"/>
          <w:tab w:val="left" w:pos="720"/>
          <w:tab w:val="left" w:pos="1080"/>
          <w:tab w:val="left" w:pos="1440"/>
        </w:tabs>
        <w:suppressAutoHyphens/>
        <w:spacing w:after="100"/>
        <w:ind w:left="360"/>
        <w:rPr>
          <w:szCs w:val="22"/>
        </w:rPr>
      </w:pPr>
      <w:r w:rsidRPr="00581DE1">
        <w:t>[Rule 62-210.300(2</w:t>
      </w:r>
      <w:proofErr w:type="gramStart"/>
      <w:r w:rsidRPr="00581DE1">
        <w:t>)(</w:t>
      </w:r>
      <w:proofErr w:type="gramEnd"/>
      <w:r w:rsidRPr="00581DE1">
        <w:t>b)1.d., F.A.C</w:t>
      </w:r>
      <w:r w:rsidR="00C01B12" w:rsidRPr="00F36BDB">
        <w:rPr>
          <w:szCs w:val="22"/>
        </w:rPr>
        <w:t>]</w:t>
      </w:r>
    </w:p>
    <w:p w14:paraId="1ACF1BB8" w14:textId="77777777" w:rsidR="00746CA5" w:rsidRDefault="00746CA5"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581DE1">
        <w:rPr>
          <w:u w:val="single"/>
        </w:rPr>
        <w:t>HAP Emissions Calculation</w:t>
      </w:r>
      <w:r w:rsidRPr="00581DE1">
        <w:t>.  HAP emissions shall be calculated using the latest published version of appropriate EPA AP</w:t>
      </w:r>
      <w:r>
        <w:t>-</w:t>
      </w:r>
      <w:r w:rsidRPr="00581DE1">
        <w:t>42 emission factors, other appropriate emission factors, or material balance.  [Rules 62-4.160(1); FESOP 0090021-005-AF</w:t>
      </w:r>
      <w:r>
        <w:t>]</w:t>
      </w:r>
    </w:p>
    <w:p w14:paraId="16672CED" w14:textId="77777777" w:rsidR="0038242F" w:rsidRDefault="00746CA5" w:rsidP="0038242F">
      <w:pPr>
        <w:numPr>
          <w:ilvl w:val="0"/>
          <w:numId w:val="1"/>
        </w:numPr>
        <w:tabs>
          <w:tab w:val="clear" w:pos="450"/>
          <w:tab w:val="left" w:pos="360"/>
          <w:tab w:val="left" w:pos="720"/>
          <w:tab w:val="left" w:pos="1080"/>
          <w:tab w:val="left" w:pos="1440"/>
        </w:tabs>
        <w:suppressAutoHyphens/>
        <w:spacing w:after="100"/>
        <w:ind w:left="360" w:hanging="360"/>
        <w:rPr>
          <w:szCs w:val="22"/>
        </w:rPr>
      </w:pPr>
      <w:r>
        <w:rPr>
          <w:b/>
          <w:szCs w:val="22"/>
        </w:rPr>
        <w:t>Not F</w:t>
      </w:r>
      <w:r w:rsidRPr="00F36BDB">
        <w:rPr>
          <w:b/>
          <w:szCs w:val="22"/>
        </w:rPr>
        <w:t xml:space="preserve">ederally Enforceable.  </w:t>
      </w:r>
      <w:r w:rsidRPr="00F36BDB">
        <w:rPr>
          <w:szCs w:val="22"/>
          <w:u w:val="single"/>
        </w:rPr>
        <w:t>Objectionable Odor Prohibited</w:t>
      </w:r>
      <w:r w:rsidRPr="00F36BDB">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r>
        <w:rPr>
          <w:szCs w:val="22"/>
        </w:rPr>
        <w:t>]</w:t>
      </w:r>
    </w:p>
    <w:p w14:paraId="0F3333BA" w14:textId="77777777" w:rsidR="00A32989" w:rsidRPr="0038242F" w:rsidRDefault="0038242F" w:rsidP="0038242F">
      <w:pPr>
        <w:numPr>
          <w:ilvl w:val="0"/>
          <w:numId w:val="1"/>
        </w:numPr>
        <w:tabs>
          <w:tab w:val="clear" w:pos="450"/>
          <w:tab w:val="left" w:pos="360"/>
          <w:tab w:val="left" w:pos="720"/>
          <w:tab w:val="left" w:pos="1080"/>
          <w:tab w:val="left" w:pos="1440"/>
        </w:tabs>
        <w:suppressAutoHyphens/>
        <w:spacing w:after="100"/>
        <w:ind w:left="360" w:hanging="360"/>
        <w:rPr>
          <w:szCs w:val="22"/>
        </w:rPr>
      </w:pPr>
      <w:r w:rsidRPr="0038242F">
        <w:rPr>
          <w:szCs w:val="22"/>
          <w:u w:val="single"/>
        </w:rPr>
        <w:t>General Volatile Organic Compounds (VOC) Emissions or Organic Solvents (OS) Emissions</w:t>
      </w:r>
      <w:r w:rsidRPr="0038242F">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38242F">
        <w:rPr>
          <w:strike/>
          <w:szCs w:val="22"/>
        </w:rPr>
        <w:t xml:space="preserve"> </w:t>
      </w:r>
      <w:r w:rsidRPr="0038242F">
        <w:rPr>
          <w:szCs w:val="22"/>
        </w:rPr>
        <w:t>necessary and ordered by the Department.  [Rule 62-296.320(1), F.A.C</w:t>
      </w:r>
      <w:r w:rsidR="00444C11" w:rsidRPr="0038242F">
        <w:rPr>
          <w:szCs w:val="22"/>
        </w:rPr>
        <w:t>.]</w:t>
      </w:r>
    </w:p>
    <w:p w14:paraId="3A541FD1" w14:textId="77777777" w:rsidR="007A38C0" w:rsidRPr="00444C11" w:rsidRDefault="007A38C0" w:rsidP="00444C11">
      <w:pPr>
        <w:tabs>
          <w:tab w:val="left" w:pos="360"/>
          <w:tab w:val="left" w:pos="720"/>
          <w:tab w:val="left" w:pos="1080"/>
          <w:tab w:val="left" w:pos="1440"/>
        </w:tabs>
        <w:suppressAutoHyphens/>
        <w:spacing w:after="100"/>
        <w:ind w:left="360"/>
        <w:rPr>
          <w:szCs w:val="22"/>
        </w:rPr>
      </w:pPr>
      <w:r w:rsidRPr="0038242F">
        <w:rPr>
          <w:i/>
          <w:szCs w:val="22"/>
        </w:rPr>
        <w:t>{Permitting Note:  Nothing is deemed necessary and ordered at this time.}</w:t>
      </w:r>
    </w:p>
    <w:p w14:paraId="48556613" w14:textId="77777777" w:rsidR="00C01B12" w:rsidRPr="00F36BDB" w:rsidRDefault="00C01B12"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F36BDB">
        <w:rPr>
          <w:szCs w:val="22"/>
          <w:u w:val="single"/>
        </w:rPr>
        <w:t>General Visible Emissions</w:t>
      </w:r>
      <w:r w:rsidRPr="00F36BDB">
        <w:rPr>
          <w:szCs w:val="22"/>
        </w:rPr>
        <w:t xml:space="preserve">.  No person shall cause, let, permit, suffer or allow to be discharged into the atmosphere the emissions of air pollutants from any activity equal to or greater than 20% opacity.  </w:t>
      </w:r>
      <w:r w:rsidR="00EA1328" w:rsidRPr="00F36BDB">
        <w:rPr>
          <w:szCs w:val="22"/>
        </w:rPr>
        <w:t xml:space="preserve">EPA Method 9 is the method of compliance pursuant to Chapter 62-297, F.A.C.  </w:t>
      </w:r>
      <w:r w:rsidRPr="00F36BDB">
        <w:rPr>
          <w:szCs w:val="22"/>
        </w:rPr>
        <w:t>This regulation does not impose a specific testing requirement.  [Rule 62-296.320(4</w:t>
      </w:r>
      <w:proofErr w:type="gramStart"/>
      <w:r w:rsidRPr="00F36BDB">
        <w:rPr>
          <w:szCs w:val="22"/>
        </w:rPr>
        <w:t>)(</w:t>
      </w:r>
      <w:proofErr w:type="gramEnd"/>
      <w:r w:rsidRPr="00F36BDB">
        <w:rPr>
          <w:szCs w:val="22"/>
        </w:rPr>
        <w:t>b)1</w:t>
      </w:r>
      <w:r w:rsidR="00BD58D8" w:rsidRPr="00F36BDB">
        <w:rPr>
          <w:szCs w:val="22"/>
        </w:rPr>
        <w:t>. and 4.</w:t>
      </w:r>
      <w:r w:rsidRPr="00F36BDB">
        <w:rPr>
          <w:szCs w:val="22"/>
        </w:rPr>
        <w:t>, F.A.C.]</w:t>
      </w:r>
    </w:p>
    <w:p w14:paraId="0F39B5E1" w14:textId="77777777" w:rsidR="007A38C0" w:rsidRDefault="007E6793" w:rsidP="007A38C0">
      <w:pPr>
        <w:numPr>
          <w:ilvl w:val="0"/>
          <w:numId w:val="1"/>
        </w:numPr>
        <w:tabs>
          <w:tab w:val="clear" w:pos="450"/>
          <w:tab w:val="left" w:pos="360"/>
          <w:tab w:val="left" w:pos="720"/>
          <w:tab w:val="left" w:pos="1080"/>
          <w:tab w:val="left" w:pos="1440"/>
        </w:tabs>
        <w:suppressAutoHyphens/>
        <w:ind w:left="360" w:hanging="360"/>
        <w:rPr>
          <w:szCs w:val="22"/>
        </w:rPr>
      </w:pPr>
      <w:r w:rsidRPr="00F36BDB">
        <w:rPr>
          <w:szCs w:val="22"/>
          <w:u w:val="single"/>
        </w:rPr>
        <w:t>Unconfined Particulate Matter</w:t>
      </w:r>
      <w:r w:rsidRPr="00F36BDB">
        <w:t>.</w:t>
      </w:r>
      <w:r w:rsidR="00533355" w:rsidRPr="00F36BDB">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F36BDB">
        <w:t xml:space="preserve">  Reasonable precautions to prevent emissions of unconfined particulate matter at this facility include:</w:t>
      </w:r>
      <w:r w:rsidR="007A38C0" w:rsidRPr="007A38C0">
        <w:rPr>
          <w:szCs w:val="22"/>
        </w:rPr>
        <w:t xml:space="preserve"> </w:t>
      </w:r>
    </w:p>
    <w:p w14:paraId="34033D73" w14:textId="77777777" w:rsidR="00E87E61" w:rsidRPr="00F36BDB" w:rsidRDefault="007E6793" w:rsidP="007C1680">
      <w:pPr>
        <w:tabs>
          <w:tab w:val="left" w:pos="360"/>
          <w:tab w:val="left" w:pos="720"/>
          <w:tab w:val="left" w:pos="1080"/>
          <w:tab w:val="left" w:pos="1440"/>
        </w:tabs>
        <w:spacing w:after="120"/>
        <w:ind w:left="360" w:hanging="360"/>
      </w:pPr>
      <w:r w:rsidRPr="00F36BDB">
        <w:tab/>
      </w:r>
      <w:r w:rsidR="00BD58D8" w:rsidRPr="00F36BDB">
        <w:t>[Rule 62-296.320(4</w:t>
      </w:r>
      <w:proofErr w:type="gramStart"/>
      <w:r w:rsidR="00BD58D8" w:rsidRPr="00F36BDB">
        <w:t>)(</w:t>
      </w:r>
      <w:proofErr w:type="gramEnd"/>
      <w:r w:rsidR="00BD58D8" w:rsidRPr="00F36BDB">
        <w:t>c</w:t>
      </w:r>
      <w:r w:rsidR="00E87E61" w:rsidRPr="00F36BDB">
        <w:t>)</w:t>
      </w:r>
      <w:r w:rsidR="00BB7253">
        <w:t>, F.A.C.</w:t>
      </w:r>
      <w:r w:rsidR="00E87E61" w:rsidRPr="00F36BDB">
        <w:t>]</w:t>
      </w:r>
    </w:p>
    <w:p w14:paraId="7B592DE7" w14:textId="77777777" w:rsidR="003D1146" w:rsidRPr="00F36BDB" w:rsidRDefault="00C01B12" w:rsidP="007C1680">
      <w:pPr>
        <w:tabs>
          <w:tab w:val="left" w:pos="360"/>
          <w:tab w:val="left" w:pos="720"/>
          <w:tab w:val="left" w:pos="1080"/>
          <w:tab w:val="left" w:pos="1440"/>
        </w:tabs>
        <w:ind w:left="360" w:hanging="360"/>
      </w:pPr>
      <w:r w:rsidRPr="00F36BDB">
        <w:rPr>
          <w:b/>
          <w:u w:val="single"/>
        </w:rPr>
        <w:t>Annual Reports and Fees</w:t>
      </w:r>
      <w:r w:rsidR="002E7F87" w:rsidRPr="00F36BDB">
        <w:t xml:space="preserve"> </w:t>
      </w:r>
    </w:p>
    <w:p w14:paraId="274301E9" w14:textId="77777777" w:rsidR="00C01B12" w:rsidRPr="00F36BDB" w:rsidRDefault="002E7F87" w:rsidP="007C1680">
      <w:pPr>
        <w:tabs>
          <w:tab w:val="left" w:pos="360"/>
          <w:tab w:val="left" w:pos="720"/>
          <w:tab w:val="left" w:pos="1080"/>
          <w:tab w:val="left" w:pos="1440"/>
        </w:tabs>
        <w:spacing w:after="100"/>
        <w:ind w:left="360" w:hanging="360"/>
        <w:rPr>
          <w:b/>
          <w:u w:val="single"/>
        </w:rPr>
      </w:pPr>
      <w:r w:rsidRPr="00F36BDB">
        <w:t>See Appendix RR</w:t>
      </w:r>
      <w:r w:rsidR="003D1146" w:rsidRPr="00F36BDB">
        <w:t xml:space="preserve">, Facility-wide Reporting </w:t>
      </w:r>
      <w:r w:rsidR="004642C4" w:rsidRPr="00F36BDB">
        <w:t>Requirements</w:t>
      </w:r>
      <w:r w:rsidR="003D1146" w:rsidRPr="00F36BDB">
        <w:t xml:space="preserve"> for additional details.</w:t>
      </w:r>
    </w:p>
    <w:p w14:paraId="50AD1F63" w14:textId="4D2B4268" w:rsidR="00E07064" w:rsidRDefault="00E07064"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Pr="00BF788C">
        <w:rPr>
          <w:bCs/>
          <w:szCs w:val="22"/>
        </w:rPr>
        <w:lastRenderedPageBreak/>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5" w:history="1">
        <w:r w:rsidRPr="008A4495">
          <w:rPr>
            <w:rStyle w:val="Hyperlink"/>
            <w:bCs/>
            <w:szCs w:val="22"/>
          </w:rPr>
          <w:t>http://www.dep.state.fl.us/air/emission/tvfee.htm</w:t>
        </w:r>
      </w:hyperlink>
      <w:r w:rsidRPr="00370409">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1C99E758" w14:textId="709E3633" w:rsidR="00E07064" w:rsidRPr="00BF788C" w:rsidRDefault="007A38C0" w:rsidP="00E07064">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E07064" w:rsidRPr="00BF788C">
        <w:rPr>
          <w:bCs/>
          <w:i/>
          <w:iCs/>
          <w:szCs w:val="22"/>
        </w:rPr>
        <w:t>Resources to help you complete your AOR are available on the electronic AOR (EAOR) website at:</w:t>
      </w:r>
      <w:r w:rsidR="00E07064">
        <w:rPr>
          <w:bCs/>
          <w:i/>
          <w:iCs/>
          <w:szCs w:val="22"/>
        </w:rPr>
        <w:t xml:space="preserve"> </w:t>
      </w:r>
      <w:r w:rsidR="00E07064" w:rsidRPr="008A4495">
        <w:rPr>
          <w:bCs/>
          <w:i/>
          <w:iCs/>
          <w:szCs w:val="22"/>
        </w:rPr>
        <w:t xml:space="preserve"> </w:t>
      </w:r>
      <w:hyperlink r:id="rId26" w:history="1">
        <w:r w:rsidR="00E07064" w:rsidRPr="008A4495">
          <w:rPr>
            <w:rStyle w:val="Hyperlink"/>
            <w:bCs/>
            <w:i/>
            <w:iCs/>
            <w:szCs w:val="22"/>
          </w:rPr>
          <w:t>http://www.dep.state.fl.us/air/emission/eaor</w:t>
        </w:r>
      </w:hyperlink>
      <w:r w:rsidR="00E07064">
        <w:rPr>
          <w:bCs/>
          <w:i/>
          <w:iCs/>
          <w:szCs w:val="22"/>
        </w:rPr>
        <w:t xml:space="preserve">.  </w:t>
      </w:r>
      <w:r w:rsidR="00E07064" w:rsidRPr="00BF788C">
        <w:rPr>
          <w:bCs/>
          <w:i/>
          <w:iCs/>
          <w:szCs w:val="22"/>
        </w:rPr>
        <w:t xml:space="preserve">If you have questions or need assistance after reviewing the information posted on the EAOR website, please contact the Department by phone at (850) 717-9000 or email at </w:t>
      </w:r>
      <w:hyperlink r:id="rId27" w:history="1">
        <w:r w:rsidR="00E07064" w:rsidRPr="008A4495">
          <w:rPr>
            <w:rStyle w:val="Hyperlink"/>
            <w:bCs/>
            <w:i/>
            <w:iCs/>
            <w:szCs w:val="22"/>
          </w:rPr>
          <w:t>eaor@dep.state.fl.us</w:t>
        </w:r>
      </w:hyperlink>
      <w:r w:rsidR="00E07064" w:rsidRPr="008A4495">
        <w:rPr>
          <w:bCs/>
          <w:i/>
          <w:iCs/>
          <w:szCs w:val="22"/>
        </w:rPr>
        <w:t>.}</w:t>
      </w:r>
    </w:p>
    <w:p w14:paraId="574CCE4B" w14:textId="77777777" w:rsidR="00E07064" w:rsidRPr="00BF788C" w:rsidRDefault="00E07064" w:rsidP="00E07064">
      <w:pPr>
        <w:tabs>
          <w:tab w:val="left" w:pos="360"/>
          <w:tab w:val="left" w:pos="720"/>
          <w:tab w:val="left" w:pos="1080"/>
          <w:tab w:val="left" w:pos="1440"/>
        </w:tabs>
        <w:suppressAutoHyphens/>
        <w:spacing w:after="100"/>
        <w:ind w:left="360"/>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3892FD58" w14:textId="77777777" w:rsidR="002405F4" w:rsidRPr="0038242F" w:rsidRDefault="00085EC1"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F36BDB">
        <w:rPr>
          <w:szCs w:val="16"/>
          <w:u w:val="single"/>
        </w:rPr>
        <w:t>Annual Statement of Compliance</w:t>
      </w:r>
      <w:r w:rsidRPr="00F36BDB">
        <w:rPr>
          <w:szCs w:val="16"/>
        </w:rPr>
        <w:t>.</w:t>
      </w:r>
      <w:r w:rsidR="002E7F87" w:rsidRPr="00F36BDB">
        <w:rPr>
          <w:szCs w:val="16"/>
        </w:rPr>
        <w:t xml:space="preserve">  </w:t>
      </w:r>
      <w:r w:rsidR="002E7F87" w:rsidRPr="00F36BDB">
        <w:rPr>
          <w:szCs w:val="22"/>
        </w:rPr>
        <w:t xml:space="preserve">The permittee shall submit an annual statement of compliance to the compliance authority at the address shown on the cover of this permit </w:t>
      </w:r>
      <w:r w:rsidR="002E7F87" w:rsidRPr="00F36BDB">
        <w:rPr>
          <w:szCs w:val="16"/>
        </w:rPr>
        <w:t>within 60 days after the end of each calendar year during which the Title V permit was effective.</w:t>
      </w:r>
      <w:r w:rsidR="002E7F87" w:rsidRPr="00F36BDB">
        <w:t xml:space="preserve"> </w:t>
      </w:r>
      <w:r w:rsidR="00422D1E">
        <w:t xml:space="preserve"> </w:t>
      </w:r>
      <w:r w:rsidR="002E7F87" w:rsidRPr="00F36BDB">
        <w:t xml:space="preserve"> </w:t>
      </w:r>
      <w:r w:rsidR="00422D1E" w:rsidRPr="00C93B30">
        <w:rPr>
          <w:szCs w:val="22"/>
        </w:rPr>
        <w:t xml:space="preserve">The submittal may be made electronically to </w:t>
      </w:r>
      <w:r w:rsidR="00422D1E" w:rsidRPr="00C93B30">
        <w:rPr>
          <w:b/>
          <w:szCs w:val="22"/>
        </w:rPr>
        <w:t>DEP_CD@dep.state.fl.us</w:t>
      </w:r>
      <w:r w:rsidR="00422D1E">
        <w:rPr>
          <w:sz w:val="24"/>
          <w:szCs w:val="24"/>
        </w:rPr>
        <w:t>.</w:t>
      </w:r>
      <w:r w:rsidR="00422D1E" w:rsidRPr="00F36BDB">
        <w:t xml:space="preserve"> </w:t>
      </w:r>
      <w:r w:rsidR="002E7F87" w:rsidRPr="00F36BDB">
        <w:t>[Rules 62-213.440(3</w:t>
      </w:r>
      <w:proofErr w:type="gramStart"/>
      <w:r w:rsidR="002E7F87" w:rsidRPr="00F36BDB">
        <w:t>)(</w:t>
      </w:r>
      <w:proofErr w:type="gramEnd"/>
      <w:r w:rsidR="002E7F87" w:rsidRPr="00F36BDB">
        <w:t xml:space="preserve">a)2. &amp; 3. </w:t>
      </w:r>
      <w:proofErr w:type="gramStart"/>
      <w:r w:rsidR="002E7F87" w:rsidRPr="00F36BDB">
        <w:t>and</w:t>
      </w:r>
      <w:proofErr w:type="gramEnd"/>
      <w:r w:rsidR="002E7F87" w:rsidRPr="00F36BDB">
        <w:t xml:space="preserve"> </w:t>
      </w:r>
      <w:r w:rsidR="00013224" w:rsidRPr="00F36BDB">
        <w:t>(3)</w:t>
      </w:r>
      <w:r w:rsidR="002E7F87" w:rsidRPr="00F36BDB">
        <w:t>(b), F.A.C.]</w:t>
      </w:r>
    </w:p>
    <w:p w14:paraId="7A0DFA99" w14:textId="77777777" w:rsidR="0038242F" w:rsidRDefault="0038242F" w:rsidP="0038242F">
      <w:pPr>
        <w:numPr>
          <w:ilvl w:val="0"/>
          <w:numId w:val="1"/>
        </w:numPr>
        <w:tabs>
          <w:tab w:val="left" w:pos="360"/>
          <w:tab w:val="left" w:pos="720"/>
          <w:tab w:val="left" w:pos="1080"/>
          <w:tab w:val="left" w:pos="1440"/>
        </w:tabs>
        <w:suppressAutoHyphens/>
        <w:spacing w:after="100"/>
        <w:ind w:left="360" w:hanging="360"/>
        <w:rPr>
          <w:szCs w:val="22"/>
        </w:rPr>
      </w:pPr>
      <w:bookmarkStart w:id="10" w:name="_Ref448306671"/>
      <w:r w:rsidRPr="0038242F">
        <w:rPr>
          <w:szCs w:val="22"/>
          <w:u w:val="single"/>
        </w:rPr>
        <w:t>Semi-Annual Monitoring Reports</w:t>
      </w:r>
      <w:r w:rsidRPr="0093506D">
        <w:rPr>
          <w:szCs w:val="22"/>
        </w:rPr>
        <w:t>.  The permittee shall submit reports of any required monitoring at least every six (6) months.  All instances of deviations from permit requirements must be clearly identified in such reports.</w:t>
      </w:r>
      <w:r>
        <w:rPr>
          <w:szCs w:val="22"/>
        </w:rPr>
        <w:t xml:space="preserve">  In addition, each submittal must include the following:</w:t>
      </w:r>
      <w:bookmarkEnd w:id="10"/>
    </w:p>
    <w:p w14:paraId="0553B36D" w14:textId="77777777" w:rsidR="0038242F" w:rsidRDefault="0038242F" w:rsidP="0038242F">
      <w:pPr>
        <w:numPr>
          <w:ilvl w:val="1"/>
          <w:numId w:val="1"/>
        </w:numPr>
        <w:tabs>
          <w:tab w:val="clear" w:pos="810"/>
          <w:tab w:val="left" w:pos="360"/>
          <w:tab w:val="left" w:pos="720"/>
          <w:tab w:val="num" w:pos="1080"/>
          <w:tab w:val="left" w:pos="1440"/>
        </w:tabs>
        <w:suppressAutoHyphens/>
        <w:spacing w:after="100"/>
        <w:ind w:left="1080"/>
        <w:rPr>
          <w:szCs w:val="22"/>
        </w:rPr>
      </w:pPr>
      <w:r>
        <w:rPr>
          <w:szCs w:val="22"/>
        </w:rPr>
        <w:t xml:space="preserve">Updated </w:t>
      </w:r>
      <w:r w:rsidRPr="00310BD6">
        <w:rPr>
          <w:szCs w:val="22"/>
        </w:rPr>
        <w:t>permit</w:t>
      </w:r>
      <w:r>
        <w:rPr>
          <w:szCs w:val="22"/>
        </w:rPr>
        <w:t xml:space="preserve"> attachments 1-A, 2-A, 3-A, 4-A, 5-A, 6-A, 7-A, and 8-A.  </w:t>
      </w:r>
    </w:p>
    <w:p w14:paraId="7717092D" w14:textId="77777777" w:rsidR="0038242F" w:rsidRDefault="0038242F" w:rsidP="0038242F">
      <w:pPr>
        <w:numPr>
          <w:ilvl w:val="1"/>
          <w:numId w:val="1"/>
        </w:numPr>
        <w:tabs>
          <w:tab w:val="clear" w:pos="810"/>
          <w:tab w:val="left" w:pos="360"/>
          <w:tab w:val="left" w:pos="720"/>
          <w:tab w:val="num" w:pos="1080"/>
          <w:tab w:val="left" w:pos="1440"/>
        </w:tabs>
        <w:suppressAutoHyphens/>
        <w:spacing w:after="100"/>
        <w:ind w:left="1080"/>
        <w:rPr>
          <w:szCs w:val="22"/>
        </w:rPr>
      </w:pPr>
      <w:r>
        <w:rPr>
          <w:szCs w:val="22"/>
        </w:rPr>
        <w:t>A list of engines that are planned to be constructed during the upcoming 12 months.</w:t>
      </w:r>
    </w:p>
    <w:p w14:paraId="49C80679" w14:textId="77777777" w:rsidR="0038242F" w:rsidRPr="00F36BDB" w:rsidRDefault="0038242F" w:rsidP="0038242F">
      <w:pPr>
        <w:tabs>
          <w:tab w:val="left" w:pos="360"/>
          <w:tab w:val="left" w:pos="720"/>
          <w:tab w:val="left" w:pos="1080"/>
          <w:tab w:val="left" w:pos="1440"/>
        </w:tabs>
        <w:suppressAutoHyphens/>
        <w:spacing w:after="100"/>
        <w:ind w:left="360"/>
        <w:rPr>
          <w:szCs w:val="22"/>
        </w:rPr>
      </w:pPr>
      <w:r w:rsidRPr="0093506D">
        <w:rPr>
          <w:szCs w:val="22"/>
        </w:rPr>
        <w:t>[</w:t>
      </w:r>
      <w:r>
        <w:rPr>
          <w:szCs w:val="22"/>
        </w:rPr>
        <w:t xml:space="preserve">Condition RR4 and </w:t>
      </w:r>
      <w:r w:rsidRPr="0093506D">
        <w:rPr>
          <w:szCs w:val="22"/>
        </w:rPr>
        <w:t>Rule 62-213.440(1</w:t>
      </w:r>
      <w:proofErr w:type="gramStart"/>
      <w:r w:rsidRPr="0093506D">
        <w:rPr>
          <w:szCs w:val="22"/>
        </w:rPr>
        <w:t>)(</w:t>
      </w:r>
      <w:proofErr w:type="gramEnd"/>
      <w:r w:rsidRPr="0093506D">
        <w:rPr>
          <w:szCs w:val="22"/>
        </w:rPr>
        <w:t>b)3.a., F.A.C.</w:t>
      </w:r>
      <w:r>
        <w:rPr>
          <w:szCs w:val="22"/>
        </w:rPr>
        <w:t>]</w:t>
      </w:r>
    </w:p>
    <w:p w14:paraId="19AD2501" w14:textId="77777777" w:rsidR="007A38C0" w:rsidRPr="0038242F" w:rsidRDefault="007A38C0" w:rsidP="0038242F">
      <w:pPr>
        <w:numPr>
          <w:ilvl w:val="0"/>
          <w:numId w:val="1"/>
        </w:numPr>
        <w:tabs>
          <w:tab w:val="clear" w:pos="450"/>
          <w:tab w:val="left" w:pos="360"/>
          <w:tab w:val="left" w:pos="720"/>
          <w:tab w:val="left" w:pos="1080"/>
          <w:tab w:val="left" w:pos="1440"/>
        </w:tabs>
        <w:ind w:left="360" w:hanging="360"/>
        <w:rPr>
          <w:szCs w:val="22"/>
        </w:rPr>
      </w:pPr>
      <w:r w:rsidRPr="0038242F">
        <w:rPr>
          <w:u w:val="single"/>
        </w:rPr>
        <w:t>Prevention of Accidental Releases (Section 112(r) of CAA)</w:t>
      </w:r>
      <w:r w:rsidRPr="0038242F">
        <w:t>.  If, and when, the facility becomes subject to 112(r), the permittee shall:</w:t>
      </w:r>
    </w:p>
    <w:p w14:paraId="2271510F" w14:textId="03CC2B21" w:rsidR="007A38C0" w:rsidRPr="0038242F" w:rsidRDefault="007A38C0" w:rsidP="00F0696E">
      <w:pPr>
        <w:pStyle w:val="ListParagraph"/>
        <w:numPr>
          <w:ilvl w:val="0"/>
          <w:numId w:val="4"/>
        </w:numPr>
        <w:tabs>
          <w:tab w:val="left" w:pos="360"/>
          <w:tab w:val="left" w:pos="720"/>
          <w:tab w:val="left" w:pos="1080"/>
          <w:tab w:val="left" w:pos="1440"/>
        </w:tabs>
        <w:contextualSpacing/>
      </w:pPr>
      <w:r w:rsidRPr="0038242F">
        <w:t xml:space="preserve">Submit its Risk Management Plan (RMP) to the Chemical Emergency Preparedness and Prevention Office (CEPPO) RMP Reporting Center.  Any Risk Management Plans, original submittals, revisions or updates to submittals, </w:t>
      </w:r>
      <w:r w:rsidRPr="0038242F">
        <w:rPr>
          <w:bCs/>
        </w:rPr>
        <w:t xml:space="preserve">should be sent electronically through EPA’s Central Data Exchange system at the following address:  </w:t>
      </w:r>
      <w:hyperlink r:id="rId28" w:history="1">
        <w:r w:rsidRPr="008A4495">
          <w:rPr>
            <w:rStyle w:val="Hyperlink"/>
            <w:bCs/>
          </w:rPr>
          <w:t>https://cdx.epa.gov</w:t>
        </w:r>
      </w:hyperlink>
      <w:r w:rsidRPr="008A4495">
        <w:rPr>
          <w:bCs/>
        </w:rPr>
        <w:t>.</w:t>
      </w:r>
      <w:r w:rsidRPr="0038242F">
        <w:rPr>
          <w:bCs/>
        </w:rPr>
        <w:t xml:space="preserve">  Information on electronically submitting risk management plans using the Central Data Exchange system is available at:  </w:t>
      </w:r>
      <w:hyperlink r:id="rId29" w:history="1">
        <w:r w:rsidRPr="008A4495">
          <w:rPr>
            <w:rStyle w:val="Hyperlink"/>
            <w:bCs/>
          </w:rPr>
          <w:t>http://www2.epa.gov/rmp</w:t>
        </w:r>
      </w:hyperlink>
      <w:r w:rsidRPr="0038242F">
        <w:rPr>
          <w:bCs/>
        </w:rPr>
        <w:t xml:space="preserve">.  The RMP Reporting Center can be contacted at:  </w:t>
      </w:r>
      <w:r w:rsidRPr="0038242F">
        <w:t>RMP Reporting Center, Post Office Box 10162,</w:t>
      </w:r>
      <w:r w:rsidR="008A4495">
        <w:t xml:space="preserve"> Fairfax, VA  22038, Telephone:</w:t>
      </w:r>
      <w:r w:rsidRPr="0038242F">
        <w:t xml:space="preserve"> (703) 227-7650.</w:t>
      </w:r>
    </w:p>
    <w:p w14:paraId="703F810A" w14:textId="77777777" w:rsidR="007A38C0" w:rsidRPr="0038242F" w:rsidRDefault="007A38C0" w:rsidP="00F0696E">
      <w:pPr>
        <w:pStyle w:val="ListParagraph"/>
        <w:numPr>
          <w:ilvl w:val="0"/>
          <w:numId w:val="4"/>
        </w:numPr>
        <w:tabs>
          <w:tab w:val="left" w:pos="360"/>
          <w:tab w:val="left" w:pos="720"/>
          <w:tab w:val="left" w:pos="1080"/>
          <w:tab w:val="left" w:pos="1440"/>
        </w:tabs>
        <w:contextualSpacing/>
      </w:pPr>
      <w:r w:rsidRPr="0038242F">
        <w:t>Submit to the permitting authority Title V certification forms or a compliance schedule in accordance with Rule 62-213.440(2), F.A.C.</w:t>
      </w:r>
    </w:p>
    <w:p w14:paraId="4F465F9B" w14:textId="77777777" w:rsidR="001A27EC" w:rsidRPr="00F36BDB" w:rsidRDefault="007A38C0" w:rsidP="001A695B">
      <w:pPr>
        <w:tabs>
          <w:tab w:val="left" w:pos="360"/>
          <w:tab w:val="left" w:pos="720"/>
          <w:tab w:val="left" w:pos="1080"/>
          <w:tab w:val="left" w:pos="1440"/>
        </w:tabs>
        <w:ind w:left="360"/>
      </w:pPr>
      <w:r w:rsidRPr="0038242F">
        <w:t>[40 CFR 68]</w:t>
      </w:r>
    </w:p>
    <w:p w14:paraId="59CEAAA1" w14:textId="77777777" w:rsidR="006910A9" w:rsidRPr="00F36BDB" w:rsidRDefault="006910A9" w:rsidP="00B76620">
      <w:pPr>
        <w:tabs>
          <w:tab w:val="left" w:pos="360"/>
          <w:tab w:val="left" w:pos="720"/>
          <w:tab w:val="left" w:pos="1080"/>
          <w:tab w:val="left" w:pos="1440"/>
        </w:tabs>
        <w:ind w:left="360" w:hanging="360"/>
        <w:jc w:val="both"/>
        <w:rPr>
          <w:b/>
          <w:szCs w:val="22"/>
        </w:rPr>
      </w:pPr>
    </w:p>
    <w:p w14:paraId="6874BCDA" w14:textId="77777777" w:rsidR="00B76620" w:rsidRPr="00F36BDB" w:rsidRDefault="00B76620" w:rsidP="00B76620">
      <w:pPr>
        <w:tabs>
          <w:tab w:val="left" w:pos="360"/>
          <w:tab w:val="left" w:pos="720"/>
          <w:tab w:val="left" w:pos="1080"/>
          <w:tab w:val="left" w:pos="1440"/>
        </w:tabs>
        <w:ind w:left="360" w:hanging="360"/>
        <w:jc w:val="both"/>
        <w:sectPr w:rsidR="00B76620" w:rsidRPr="00F36BDB" w:rsidSect="00E919B8">
          <w:headerReference w:type="even" r:id="rId30"/>
          <w:headerReference w:type="default" r:id="rId31"/>
          <w:headerReference w:type="first" r:id="rId32"/>
          <w:pgSz w:w="12240" w:h="15840" w:code="1"/>
          <w:pgMar w:top="1440" w:right="1080" w:bottom="720" w:left="1080" w:header="720" w:footer="432" w:gutter="0"/>
          <w:paperSrc w:first="15" w:other="15"/>
          <w:cols w:space="720"/>
        </w:sectPr>
      </w:pPr>
    </w:p>
    <w:p w14:paraId="617DD348" w14:textId="5B7ADFC3" w:rsidR="00BD5CE4" w:rsidRPr="00BD5CE4" w:rsidRDefault="004F0C07" w:rsidP="00BD5CE4">
      <w:pPr>
        <w:pStyle w:val="Heading1"/>
        <w:rPr>
          <w:rFonts w:ascii="Times New Roman" w:hAnsi="Times New Roman" w:cs="Times New Roman"/>
          <w:color w:val="auto"/>
        </w:rPr>
      </w:pPr>
      <w:bookmarkStart w:id="11" w:name="_Toc449358128"/>
      <w:r>
        <w:rPr>
          <w:rFonts w:ascii="Times New Roman" w:hAnsi="Times New Roman" w:cs="Times New Roman"/>
          <w:color w:val="auto"/>
        </w:rPr>
        <w:lastRenderedPageBreak/>
        <w:t>Emission</w:t>
      </w:r>
      <w:r w:rsidR="006F63C4">
        <w:rPr>
          <w:rFonts w:ascii="Times New Roman" w:hAnsi="Times New Roman" w:cs="Times New Roman"/>
          <w:color w:val="auto"/>
        </w:rPr>
        <w:t>s</w:t>
      </w:r>
      <w:r w:rsidR="00BD5CE4" w:rsidRPr="00BD5CE4">
        <w:rPr>
          <w:rFonts w:ascii="Times New Roman" w:hAnsi="Times New Roman" w:cs="Times New Roman"/>
          <w:color w:val="auto"/>
        </w:rPr>
        <w:t xml:space="preserve"> Units and Specific Conditions</w:t>
      </w:r>
      <w:bookmarkEnd w:id="11"/>
    </w:p>
    <w:p w14:paraId="331F5410" w14:textId="4D71D434" w:rsidR="00BD5CE4" w:rsidRDefault="00964984" w:rsidP="00DE6CB9">
      <w:pPr>
        <w:pStyle w:val="Heading2"/>
        <w:spacing w:after="120"/>
        <w:ind w:left="180"/>
      </w:pPr>
      <w:bookmarkStart w:id="12" w:name="_Toc449358129"/>
      <w:r>
        <w:t>Emission</w:t>
      </w:r>
      <w:r w:rsidR="006F63C4">
        <w:t>s</w:t>
      </w:r>
      <w:r w:rsidR="00BD5CE4">
        <w:t xml:space="preserve"> Unit</w:t>
      </w:r>
      <w:r w:rsidR="008F7E56">
        <w:t xml:space="preserve"> No.</w:t>
      </w:r>
      <w:r>
        <w:t xml:space="preserve"> 001</w:t>
      </w:r>
      <w:r w:rsidR="00BD5CE4">
        <w:t xml:space="preserve"> </w:t>
      </w:r>
      <w:sdt>
        <w:sdtPr>
          <w:id w:val="961546771"/>
          <w:lock w:val="sdtLocked"/>
          <w:placeholder>
            <w:docPart w:val="B01938EFECF54D5EA4C4F4FC5F5725CD"/>
          </w:placeholder>
        </w:sdtPr>
        <w:sdtEndPr/>
        <w:sdtContent>
          <w:r w:rsidR="001A695B">
            <w:t>Hot Water Generator / Boilers</w:t>
          </w:r>
        </w:sdtContent>
      </w:sdt>
      <w:bookmarkEnd w:id="12"/>
    </w:p>
    <w:p w14:paraId="53E8BAA9" w14:textId="77777777" w:rsidR="00151782" w:rsidRPr="00F36BDB" w:rsidRDefault="00151782" w:rsidP="00151782">
      <w:pPr>
        <w:rPr>
          <w:szCs w:val="22"/>
        </w:rPr>
      </w:pPr>
      <w:r w:rsidRPr="00F36BDB">
        <w:rPr>
          <w:b/>
        </w:rPr>
        <w:t xml:space="preserve">The specific conditions in this section </w:t>
      </w:r>
      <w:r w:rsidR="0064580C">
        <w:rPr>
          <w:b/>
        </w:rPr>
        <w:t>apply to the following emission</w:t>
      </w:r>
      <w:r w:rsidRPr="00F36BDB">
        <w:rPr>
          <w:b/>
        </w:rPr>
        <w:t xml:space="preserve">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F36BDB" w14:paraId="5D72ED87" w14:textId="77777777" w:rsidTr="003669C0">
        <w:tc>
          <w:tcPr>
            <w:tcW w:w="939" w:type="dxa"/>
          </w:tcPr>
          <w:p w14:paraId="224DBEDC" w14:textId="77777777" w:rsidR="00151782" w:rsidRPr="00F36BDB" w:rsidRDefault="00151782" w:rsidP="00D66F5B">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1B9FD31E" w14:textId="77777777" w:rsidR="00151782" w:rsidRPr="00F36BDB" w:rsidRDefault="00151782" w:rsidP="00D66F5B">
            <w:pPr>
              <w:rPr>
                <w:b/>
                <w:szCs w:val="22"/>
              </w:rPr>
            </w:pPr>
            <w:r w:rsidRPr="00F36BDB">
              <w:rPr>
                <w:b/>
                <w:szCs w:val="22"/>
              </w:rPr>
              <w:t>Brief Description</w:t>
            </w:r>
          </w:p>
        </w:tc>
      </w:tr>
      <w:tr w:rsidR="00151782" w:rsidRPr="00F36BDB" w14:paraId="048EC106" w14:textId="77777777" w:rsidTr="003669C0">
        <w:tc>
          <w:tcPr>
            <w:tcW w:w="939" w:type="dxa"/>
            <w:vAlign w:val="center"/>
          </w:tcPr>
          <w:p w14:paraId="1D0F46C3" w14:textId="77777777" w:rsidR="00151782" w:rsidRPr="0064580C" w:rsidRDefault="00842271" w:rsidP="00151782">
            <w:pPr>
              <w:jc w:val="center"/>
              <w:rPr>
                <w:szCs w:val="22"/>
              </w:rPr>
            </w:pPr>
            <w:r>
              <w:rPr>
                <w:szCs w:val="22"/>
              </w:rPr>
              <w:t>001</w:t>
            </w:r>
          </w:p>
        </w:tc>
        <w:tc>
          <w:tcPr>
            <w:tcW w:w="9015" w:type="dxa"/>
          </w:tcPr>
          <w:p w14:paraId="6E1A5DD6" w14:textId="77777777" w:rsidR="004417AE" w:rsidRPr="0064580C" w:rsidRDefault="00842271" w:rsidP="00612770">
            <w:pPr>
              <w:rPr>
                <w:szCs w:val="22"/>
              </w:rPr>
            </w:pPr>
            <w:r w:rsidRPr="00581DE1">
              <w:rPr>
                <w:szCs w:val="22"/>
              </w:rPr>
              <w:t xml:space="preserve">Hot Water Generators / Boilers with an individual heat input rating of at least 10 </w:t>
            </w:r>
            <w:proofErr w:type="spellStart"/>
            <w:r w:rsidRPr="00581DE1">
              <w:rPr>
                <w:szCs w:val="22"/>
              </w:rPr>
              <w:t>MMBtu</w:t>
            </w:r>
            <w:proofErr w:type="spellEnd"/>
            <w:r w:rsidRPr="00581DE1">
              <w:rPr>
                <w:szCs w:val="22"/>
              </w:rPr>
              <w:t xml:space="preserve">/hr.  This emission unit is composed of fossil fuel fired hot water generators (HWGs) and boilers with an individual heat input rating of at least 10 </w:t>
            </w:r>
            <w:proofErr w:type="spellStart"/>
            <w:r w:rsidRPr="00581DE1">
              <w:rPr>
                <w:szCs w:val="22"/>
              </w:rPr>
              <w:t>MMBtu</w:t>
            </w:r>
            <w:proofErr w:type="spellEnd"/>
            <w:r w:rsidRPr="00581DE1">
              <w:rPr>
                <w:szCs w:val="22"/>
              </w:rPr>
              <w:t xml:space="preserve">/hr. Attachment l-A </w:t>
            </w:r>
            <w:r>
              <w:rPr>
                <w:szCs w:val="22"/>
              </w:rPr>
              <w:t>in this permit contains</w:t>
            </w:r>
            <w:r w:rsidRPr="00581DE1">
              <w:rPr>
                <w:szCs w:val="22"/>
              </w:rPr>
              <w:t xml:space="preserve"> a list of the existing fossil fuel fired boilers comprising this emission unit.</w:t>
            </w:r>
            <w:r>
              <w:rPr>
                <w:szCs w:val="22"/>
              </w:rPr>
              <w:t xml:space="preserve">  </w:t>
            </w:r>
            <w:r w:rsidRPr="00B21F99">
              <w:rPr>
                <w:szCs w:val="22"/>
              </w:rPr>
              <w:t xml:space="preserve">The most recent list is included in </w:t>
            </w:r>
            <w:r w:rsidRPr="00631945">
              <w:rPr>
                <w:szCs w:val="22"/>
              </w:rPr>
              <w:t xml:space="preserve">the </w:t>
            </w:r>
            <w:r>
              <w:rPr>
                <w:szCs w:val="22"/>
              </w:rPr>
              <w:t>latest</w:t>
            </w:r>
            <w:r w:rsidRPr="00631945">
              <w:rPr>
                <w:szCs w:val="22"/>
              </w:rPr>
              <w:t xml:space="preserve"> Semi-Annual Monitoring Report (Condition FW10)</w:t>
            </w:r>
            <w:r>
              <w:rPr>
                <w:szCs w:val="22"/>
              </w:rPr>
              <w:t>.</w:t>
            </w:r>
          </w:p>
        </w:tc>
      </w:tr>
    </w:tbl>
    <w:p w14:paraId="738FB468" w14:textId="77777777" w:rsidR="00E04534" w:rsidRPr="00E04534" w:rsidRDefault="00E04534" w:rsidP="000B6386">
      <w:pPr>
        <w:spacing w:after="120"/>
        <w:rPr>
          <w:i/>
        </w:rPr>
      </w:pPr>
    </w:p>
    <w:p w14:paraId="6B08E095" w14:textId="77777777" w:rsidR="00151782" w:rsidRPr="001D226C" w:rsidRDefault="00151782" w:rsidP="00D776B8">
      <w:pPr>
        <w:spacing w:after="120"/>
        <w:rPr>
          <w:b/>
          <w:u w:val="single"/>
        </w:rPr>
      </w:pPr>
      <w:r w:rsidRPr="001D226C">
        <w:rPr>
          <w:b/>
          <w:u w:val="single"/>
        </w:rPr>
        <w:t>Essential Potential to Emit (PTE) Parameters</w:t>
      </w:r>
    </w:p>
    <w:p w14:paraId="4E9C960F" w14:textId="77777777" w:rsidR="00842271" w:rsidRDefault="00842271" w:rsidP="00842271">
      <w:pPr>
        <w:numPr>
          <w:ilvl w:val="0"/>
          <w:numId w:val="2"/>
        </w:numPr>
        <w:tabs>
          <w:tab w:val="num" w:pos="720"/>
          <w:tab w:val="left" w:pos="1080"/>
          <w:tab w:val="left" w:pos="1440"/>
        </w:tabs>
        <w:spacing w:after="120"/>
        <w:ind w:left="360" w:hanging="360"/>
      </w:pPr>
      <w:bookmarkStart w:id="13" w:name="_Ref448152182"/>
      <w:r w:rsidRPr="00581DE1">
        <w:rPr>
          <w:u w:val="single"/>
        </w:rPr>
        <w:t>Methods of Operation</w:t>
      </w:r>
      <w:r w:rsidRPr="00581DE1">
        <w:t>.  Each emission unit is allowed to fire No. 2 fuel oil, diesel fuel, natural gas, propane (including liquefied propane), biodiesel</w:t>
      </w:r>
      <w:r>
        <w:t>,</w:t>
      </w:r>
      <w:r w:rsidRPr="00581DE1">
        <w:t xml:space="preserve"> jet fuel, and synthetically derived fuel (e.g.</w:t>
      </w:r>
      <w:r>
        <w:t>,</w:t>
      </w:r>
      <w:r w:rsidRPr="00581DE1">
        <w:t xml:space="preserve"> produced by the Fischer-</w:t>
      </w:r>
      <w:proofErr w:type="spellStart"/>
      <w:r w:rsidRPr="00581DE1">
        <w:t>Tropsch</w:t>
      </w:r>
      <w:proofErr w:type="spellEnd"/>
      <w:r w:rsidRPr="00581DE1">
        <w:t xml:space="preserve"> process)</w:t>
      </w:r>
      <w:r w:rsidR="00D105F6">
        <w:t xml:space="preserve">, </w:t>
      </w:r>
      <w:r w:rsidRPr="00581DE1">
        <w:t>Synt</w:t>
      </w:r>
      <w:r>
        <w:t>hetically derived fuels include</w:t>
      </w:r>
      <w:r w:rsidRPr="00581DE1">
        <w:t xml:space="preserve"> coal-to-liquid </w:t>
      </w:r>
      <w:r w:rsidRPr="001D5A7B">
        <w:rPr>
          <w:color w:val="000000" w:themeColor="text1"/>
        </w:rPr>
        <w:t>(CTL), gas-to-liquid (GTL), biomass-to-liquids (BTL)</w:t>
      </w:r>
      <w:r>
        <w:rPr>
          <w:color w:val="000000" w:themeColor="text1"/>
        </w:rPr>
        <w:t>,</w:t>
      </w:r>
      <w:r w:rsidRPr="00581DE1">
        <w:t xml:space="preserve"> and syngas (e.g.</w:t>
      </w:r>
      <w:r>
        <w:t>,</w:t>
      </w:r>
      <w:r w:rsidRPr="00581DE1">
        <w:t xml:space="preserve"> mixture of carbon monoxide and hydrogen) [Rules 62-4.160(2), 62-204.800, </w:t>
      </w:r>
      <w:r w:rsidRPr="00637668">
        <w:rPr>
          <w:szCs w:val="22"/>
        </w:rPr>
        <w:t>62-210.200(</w:t>
      </w:r>
      <w:r>
        <w:rPr>
          <w:szCs w:val="22"/>
        </w:rPr>
        <w:t>225</w:t>
      </w:r>
      <w:r w:rsidRPr="00637668">
        <w:rPr>
          <w:szCs w:val="22"/>
        </w:rPr>
        <w:t>), Potential to Emit</w:t>
      </w:r>
      <w:r>
        <w:t>, F.A.C.]</w:t>
      </w:r>
      <w:bookmarkEnd w:id="13"/>
    </w:p>
    <w:p w14:paraId="6835A6DF" w14:textId="77777777" w:rsidR="00842271" w:rsidRDefault="00842271" w:rsidP="00AF10D7">
      <w:pPr>
        <w:numPr>
          <w:ilvl w:val="0"/>
          <w:numId w:val="2"/>
        </w:numPr>
        <w:tabs>
          <w:tab w:val="num" w:pos="720"/>
          <w:tab w:val="left" w:pos="1080"/>
          <w:tab w:val="left" w:pos="1440"/>
        </w:tabs>
        <w:spacing w:after="120"/>
        <w:ind w:left="360" w:hanging="360"/>
      </w:pPr>
      <w:bookmarkStart w:id="14" w:name="_Ref448152202"/>
      <w:r w:rsidRPr="00581DE1">
        <w:rPr>
          <w:u w:val="single"/>
        </w:rPr>
        <w:t>Methods of Operation</w:t>
      </w:r>
      <w:r>
        <w:rPr>
          <w:u w:val="single"/>
        </w:rPr>
        <w:t>.</w:t>
      </w:r>
      <w:r w:rsidRPr="003721CD">
        <w:rPr>
          <w:sz w:val="24"/>
          <w:szCs w:val="24"/>
        </w:rPr>
        <w:t xml:space="preserve"> </w:t>
      </w:r>
      <w:r>
        <w:rPr>
          <w:sz w:val="24"/>
          <w:szCs w:val="24"/>
        </w:rPr>
        <w:t xml:space="preserve">  </w:t>
      </w:r>
      <w:r w:rsidRPr="000D779E">
        <w:rPr>
          <w:szCs w:val="22"/>
        </w:rPr>
        <w:t>Gas-fired boilers shall burn only natural gas as a primary fuel or No. 2 fuel oil as an emergency backup during periods of gas curtailment, gas supply emergencies, or periodic testing on liquid fuel.  The sulfur content of the No.</w:t>
      </w:r>
      <w:r>
        <w:rPr>
          <w:szCs w:val="22"/>
        </w:rPr>
        <w:t xml:space="preserve"> </w:t>
      </w:r>
      <w:r w:rsidRPr="000D779E">
        <w:rPr>
          <w:szCs w:val="22"/>
        </w:rPr>
        <w:t>2 fuel oil shall not exceed 15 parts per million (ppm) by weight.</w:t>
      </w:r>
      <w:r>
        <w:rPr>
          <w:szCs w:val="22"/>
        </w:rPr>
        <w:t xml:space="preserve"> </w:t>
      </w:r>
      <w:r w:rsidRPr="00C229AF">
        <w:rPr>
          <w:szCs w:val="22"/>
        </w:rPr>
        <w:t>[Rules 62-4.070(3), 62-210.200(225), Potential to Emit, and 62-213.410, F.A.C.; 40 CFR 63 Subpart JJJJJJ</w:t>
      </w:r>
      <w:r>
        <w:rPr>
          <w:szCs w:val="22"/>
        </w:rPr>
        <w:t>]</w:t>
      </w:r>
      <w:bookmarkEnd w:id="14"/>
    </w:p>
    <w:p w14:paraId="6D4FA8A7" w14:textId="77777777" w:rsidR="00842271" w:rsidRDefault="00C648A1" w:rsidP="00AF10D7">
      <w:pPr>
        <w:numPr>
          <w:ilvl w:val="0"/>
          <w:numId w:val="2"/>
        </w:numPr>
        <w:tabs>
          <w:tab w:val="num" w:pos="720"/>
          <w:tab w:val="left" w:pos="1080"/>
          <w:tab w:val="left" w:pos="1440"/>
        </w:tabs>
        <w:spacing w:after="120"/>
        <w:ind w:left="360" w:hanging="360"/>
      </w:pPr>
      <w:r w:rsidRPr="00C22848">
        <w:rPr>
          <w:u w:val="single"/>
        </w:rPr>
        <w:t>Restricted Operations</w:t>
      </w:r>
      <w:r>
        <w:rPr>
          <w:u w:val="single"/>
        </w:rPr>
        <w:t>.</w:t>
      </w:r>
      <w:r w:rsidRPr="00C22848">
        <w:t xml:space="preserve">  Gas-fired boilers are limited to less than 48-hours per year firing </w:t>
      </w:r>
      <w:r>
        <w:t xml:space="preserve">fuel </w:t>
      </w:r>
      <w:r w:rsidRPr="00C22848">
        <w:t>oil for</w:t>
      </w:r>
      <w:r>
        <w:t xml:space="preserve"> non-emergency purposes. [</w:t>
      </w:r>
      <w:r w:rsidRPr="00C22848">
        <w:rPr>
          <w:szCs w:val="22"/>
        </w:rPr>
        <w:t xml:space="preserve">Rules 62-4.070(3) and </w:t>
      </w:r>
      <w:r w:rsidRPr="00637668">
        <w:rPr>
          <w:szCs w:val="22"/>
        </w:rPr>
        <w:t>62-210.200(</w:t>
      </w:r>
      <w:r>
        <w:rPr>
          <w:szCs w:val="22"/>
        </w:rPr>
        <w:t>225</w:t>
      </w:r>
      <w:r w:rsidRPr="00637668">
        <w:rPr>
          <w:szCs w:val="22"/>
        </w:rPr>
        <w:t>), Potential to Emit</w:t>
      </w:r>
      <w:r w:rsidRPr="00C22848">
        <w:rPr>
          <w:szCs w:val="22"/>
        </w:rPr>
        <w:t>, F.A.C.</w:t>
      </w:r>
      <w:r>
        <w:rPr>
          <w:szCs w:val="22"/>
        </w:rPr>
        <w:t>; 40 CFR 63 Subpart JJJJJJ]</w:t>
      </w:r>
    </w:p>
    <w:p w14:paraId="2406013C" w14:textId="77777777" w:rsidR="00842271" w:rsidRPr="000C001B" w:rsidRDefault="00C648A1" w:rsidP="00AF10D7">
      <w:pPr>
        <w:numPr>
          <w:ilvl w:val="0"/>
          <w:numId w:val="2"/>
        </w:numPr>
        <w:tabs>
          <w:tab w:val="num" w:pos="720"/>
          <w:tab w:val="left" w:pos="1080"/>
          <w:tab w:val="left" w:pos="1440"/>
        </w:tabs>
        <w:spacing w:after="120"/>
        <w:ind w:left="360" w:hanging="360"/>
      </w:pPr>
      <w:r w:rsidRPr="00581DE1">
        <w:rPr>
          <w:u w:val="single"/>
        </w:rPr>
        <w:t>Hours of Operation</w:t>
      </w:r>
      <w:r>
        <w:rPr>
          <w:u w:val="single"/>
        </w:rPr>
        <w:t>.</w:t>
      </w:r>
      <w:r w:rsidRPr="00581DE1">
        <w:t xml:space="preserve">  These emission units may operate continuously (8,760 hours/year</w:t>
      </w:r>
      <w:r>
        <w:t>)</w:t>
      </w:r>
      <w:r w:rsidRPr="00581DE1">
        <w:t xml:space="preserve">.  [Rule </w:t>
      </w:r>
      <w:r w:rsidRPr="00637668">
        <w:rPr>
          <w:szCs w:val="22"/>
        </w:rPr>
        <w:t>62-210.200(</w:t>
      </w:r>
      <w:r>
        <w:rPr>
          <w:szCs w:val="22"/>
        </w:rPr>
        <w:t>225</w:t>
      </w:r>
      <w:r w:rsidRPr="00637668">
        <w:rPr>
          <w:szCs w:val="22"/>
        </w:rPr>
        <w:t>), Potential to Emit</w:t>
      </w:r>
      <w:r w:rsidRPr="00581DE1">
        <w:t>, F.A.C., Permit No. 0090051-018-AV</w:t>
      </w:r>
      <w:r>
        <w:t>]</w:t>
      </w:r>
    </w:p>
    <w:p w14:paraId="156A2A4C" w14:textId="77777777" w:rsidR="00867DD7" w:rsidRPr="000C001B" w:rsidRDefault="00C648A1" w:rsidP="00AF10D7">
      <w:pPr>
        <w:numPr>
          <w:ilvl w:val="0"/>
          <w:numId w:val="2"/>
        </w:numPr>
        <w:tabs>
          <w:tab w:val="num" w:pos="720"/>
          <w:tab w:val="left" w:pos="1080"/>
          <w:tab w:val="left" w:pos="1440"/>
        </w:tabs>
        <w:spacing w:after="120"/>
        <w:ind w:left="360" w:hanging="360"/>
      </w:pPr>
      <w:r w:rsidRPr="00581DE1">
        <w:rPr>
          <w:u w:val="single"/>
        </w:rPr>
        <w:t xml:space="preserve">Emissions Unit </w:t>
      </w:r>
      <w:r>
        <w:rPr>
          <w:u w:val="single"/>
        </w:rPr>
        <w:t xml:space="preserve">Operating Rate Limitation </w:t>
      </w:r>
      <w:proofErr w:type="gramStart"/>
      <w:r>
        <w:rPr>
          <w:u w:val="single"/>
        </w:rPr>
        <w:t>After</w:t>
      </w:r>
      <w:proofErr w:type="gramEnd"/>
      <w:r>
        <w:rPr>
          <w:u w:val="single"/>
        </w:rPr>
        <w:t xml:space="preserve"> </w:t>
      </w:r>
      <w:r w:rsidRPr="00581DE1">
        <w:rPr>
          <w:u w:val="single"/>
        </w:rPr>
        <w:t>Testing</w:t>
      </w:r>
      <w:r w:rsidRPr="00581DE1">
        <w:t>.  See the related testing provisions in Appendix TR, Facility-wide Testing Requirements.  [Rule 62-297.310(2), F.A.C.</w:t>
      </w:r>
      <w:r>
        <w:t>]</w:t>
      </w:r>
    </w:p>
    <w:p w14:paraId="24E574BC" w14:textId="77777777" w:rsidR="00CD10E7" w:rsidRPr="000C001B" w:rsidRDefault="00CD10E7" w:rsidP="00CD10E7">
      <w:pPr>
        <w:tabs>
          <w:tab w:val="left" w:pos="0"/>
        </w:tabs>
        <w:suppressAutoHyphens/>
        <w:spacing w:before="120" w:after="120"/>
        <w:rPr>
          <w:b/>
          <w:u w:val="single"/>
        </w:rPr>
      </w:pPr>
      <w:r w:rsidRPr="000C001B">
        <w:rPr>
          <w:b/>
          <w:u w:val="single"/>
        </w:rPr>
        <w:t>Emission Limitations and Standards</w:t>
      </w:r>
    </w:p>
    <w:p w14:paraId="11BC22F2" w14:textId="77777777" w:rsidR="009D03DD" w:rsidRPr="003A2282" w:rsidRDefault="00C648A1" w:rsidP="003A2282">
      <w:pPr>
        <w:numPr>
          <w:ilvl w:val="0"/>
          <w:numId w:val="2"/>
        </w:numPr>
        <w:tabs>
          <w:tab w:val="num" w:pos="720"/>
          <w:tab w:val="left" w:pos="1080"/>
          <w:tab w:val="left" w:pos="1440"/>
        </w:tabs>
        <w:spacing w:after="120"/>
        <w:ind w:left="360" w:hanging="360"/>
      </w:pPr>
      <w:r w:rsidRPr="00581DE1">
        <w:rPr>
          <w:u w:val="single"/>
        </w:rPr>
        <w:t>Visible Emissions</w:t>
      </w:r>
      <w:r w:rsidRPr="00581DE1">
        <w:t xml:space="preserve">.  No person shall cause, let, permit, suffer or allow to be discharged into the atmosphere the emissions of air pollutants from any activity, the density of which is equal to or greater than that designated as Number 1 on the </w:t>
      </w:r>
      <w:proofErr w:type="spellStart"/>
      <w:r w:rsidRPr="00581DE1">
        <w:t>Ringelmann</w:t>
      </w:r>
      <w:proofErr w:type="spellEnd"/>
      <w:r w:rsidRPr="00581DE1">
        <w:t xml:space="preserve"> Chart (20 percent opacity).  [Rule 62-296.320(b</w:t>
      </w:r>
      <w:proofErr w:type="gramStart"/>
      <w:r w:rsidRPr="00581DE1">
        <w:t>)1</w:t>
      </w:r>
      <w:proofErr w:type="gramEnd"/>
      <w:r w:rsidRPr="00581DE1">
        <w:t>.</w:t>
      </w:r>
      <w:r w:rsidR="003A2282">
        <w:t>]</w:t>
      </w:r>
    </w:p>
    <w:p w14:paraId="79955ECC" w14:textId="77777777" w:rsidR="00490437" w:rsidRDefault="003A2282" w:rsidP="00490437">
      <w:pPr>
        <w:tabs>
          <w:tab w:val="left" w:pos="0"/>
        </w:tabs>
        <w:suppressAutoHyphens/>
        <w:spacing w:before="120" w:after="120"/>
        <w:rPr>
          <w:b/>
          <w:u w:val="single"/>
        </w:rPr>
      </w:pPr>
      <w:r w:rsidRPr="00581DE1">
        <w:rPr>
          <w:b/>
          <w:u w:val="single"/>
        </w:rPr>
        <w:t>Monitoring of Operation</w:t>
      </w:r>
      <w:r w:rsidR="00490437">
        <w:rPr>
          <w:b/>
          <w:u w:val="single"/>
        </w:rPr>
        <w:t>s</w:t>
      </w:r>
    </w:p>
    <w:p w14:paraId="7262C3D9" w14:textId="77777777" w:rsidR="003A2282" w:rsidRPr="00581DE1" w:rsidRDefault="003A2282" w:rsidP="003E1C38">
      <w:pPr>
        <w:numPr>
          <w:ilvl w:val="0"/>
          <w:numId w:val="2"/>
        </w:numPr>
        <w:tabs>
          <w:tab w:val="clear" w:pos="1296"/>
          <w:tab w:val="num" w:pos="720"/>
        </w:tabs>
        <w:autoSpaceDE w:val="0"/>
        <w:autoSpaceDN w:val="0"/>
        <w:adjustRightInd w:val="0"/>
        <w:ind w:left="810" w:hanging="810"/>
        <w:rPr>
          <w:szCs w:val="22"/>
          <w:u w:val="single"/>
        </w:rPr>
      </w:pPr>
      <w:r w:rsidRPr="00581DE1">
        <w:rPr>
          <w:szCs w:val="22"/>
          <w:u w:val="single"/>
        </w:rPr>
        <w:t>Determination of Process Variables.</w:t>
      </w:r>
    </w:p>
    <w:p w14:paraId="520052E4" w14:textId="77777777" w:rsidR="003A2282" w:rsidRPr="009159C0" w:rsidRDefault="003A2282" w:rsidP="00F0696E">
      <w:pPr>
        <w:pStyle w:val="ListParagraph"/>
        <w:numPr>
          <w:ilvl w:val="1"/>
          <w:numId w:val="9"/>
        </w:numPr>
        <w:tabs>
          <w:tab w:val="left" w:pos="1170"/>
        </w:tabs>
        <w:autoSpaceDE w:val="0"/>
        <w:autoSpaceDN w:val="0"/>
        <w:adjustRightInd w:val="0"/>
        <w:ind w:left="1170"/>
        <w:rPr>
          <w:szCs w:val="22"/>
        </w:rPr>
      </w:pPr>
      <w:r w:rsidRPr="009159C0">
        <w:rPr>
          <w:szCs w:val="22"/>
        </w:rPr>
        <w:t>Required Equipment.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14:paraId="7178E6CB" w14:textId="77777777" w:rsidR="003A2282" w:rsidRPr="009159C0" w:rsidRDefault="003A2282" w:rsidP="00F0696E">
      <w:pPr>
        <w:pStyle w:val="ListParagraph"/>
        <w:numPr>
          <w:ilvl w:val="1"/>
          <w:numId w:val="9"/>
        </w:numPr>
        <w:tabs>
          <w:tab w:val="left" w:pos="1170"/>
        </w:tabs>
        <w:autoSpaceDE w:val="0"/>
        <w:autoSpaceDN w:val="0"/>
        <w:adjustRightInd w:val="0"/>
        <w:ind w:left="1170"/>
        <w:rPr>
          <w:szCs w:val="22"/>
        </w:rPr>
      </w:pPr>
      <w:r w:rsidRPr="009159C0">
        <w:rPr>
          <w:szCs w:val="22"/>
        </w:rPr>
        <w:t>Accuracy of Equipment. Equipment or instruments used to directly or indirectly determine process variables, including devices such as belt scales, weight hoppers, flow meters, and tank scales, shall be calibrated and adjusted to indicate the tru</w:t>
      </w:r>
      <w:r w:rsidR="00370409">
        <w:rPr>
          <w:szCs w:val="22"/>
        </w:rPr>
        <w:t xml:space="preserve">e value of the parameter being </w:t>
      </w:r>
      <w:r w:rsidRPr="009159C0">
        <w:rPr>
          <w:szCs w:val="22"/>
        </w:rPr>
        <w:t>measured with sufficient accuracy to allow the applicable process variable to be determined within 10% of its true value.</w:t>
      </w:r>
    </w:p>
    <w:p w14:paraId="463ADE26" w14:textId="77777777" w:rsidR="009D03DD" w:rsidRPr="003A2282" w:rsidRDefault="003A2282" w:rsidP="003A2282">
      <w:pPr>
        <w:tabs>
          <w:tab w:val="left" w:pos="1080"/>
          <w:tab w:val="left" w:pos="1440"/>
        </w:tabs>
        <w:spacing w:after="120"/>
        <w:ind w:left="630"/>
        <w:rPr>
          <w:b/>
          <w:u w:val="single"/>
        </w:rPr>
      </w:pPr>
      <w:r>
        <w:rPr>
          <w:szCs w:val="22"/>
        </w:rPr>
        <w:lastRenderedPageBreak/>
        <w:t>[Rule 6</w:t>
      </w:r>
      <w:r w:rsidRPr="00581DE1">
        <w:rPr>
          <w:szCs w:val="22"/>
        </w:rPr>
        <w:t>2-297.310(5), F.A.C</w:t>
      </w:r>
      <w:r w:rsidR="00490437" w:rsidRPr="003A2282">
        <w:t>]</w:t>
      </w:r>
    </w:p>
    <w:p w14:paraId="5B6940ED" w14:textId="77777777" w:rsidR="00ED3BE1" w:rsidRPr="003A2282" w:rsidRDefault="00ED3BE1" w:rsidP="00ED3BE1">
      <w:pPr>
        <w:tabs>
          <w:tab w:val="left" w:pos="0"/>
        </w:tabs>
        <w:suppressAutoHyphens/>
        <w:spacing w:before="120" w:after="120"/>
        <w:rPr>
          <w:b/>
          <w:u w:val="single"/>
        </w:rPr>
      </w:pPr>
      <w:r w:rsidRPr="003A2282">
        <w:rPr>
          <w:b/>
          <w:u w:val="single"/>
        </w:rPr>
        <w:t>Test Methods and Procedures</w:t>
      </w:r>
    </w:p>
    <w:p w14:paraId="6FECBE3A" w14:textId="77777777" w:rsidR="003A2282" w:rsidRPr="00581DE1" w:rsidRDefault="003A2282" w:rsidP="003E1C38">
      <w:pPr>
        <w:numPr>
          <w:ilvl w:val="0"/>
          <w:numId w:val="2"/>
        </w:numPr>
        <w:tabs>
          <w:tab w:val="clear" w:pos="1296"/>
          <w:tab w:val="num" w:pos="720"/>
        </w:tabs>
        <w:autoSpaceDE w:val="0"/>
        <w:autoSpaceDN w:val="0"/>
        <w:adjustRightInd w:val="0"/>
        <w:ind w:left="720" w:hanging="720"/>
        <w:rPr>
          <w:szCs w:val="22"/>
        </w:rPr>
      </w:pPr>
      <w:r w:rsidRPr="00581DE1">
        <w:rPr>
          <w:szCs w:val="22"/>
        </w:rPr>
        <w:t>Emissions of PM, SO2, NOx, and CO shall be estimated ut</w:t>
      </w:r>
      <w:r w:rsidRPr="00581DE1">
        <w:t>iliz</w:t>
      </w:r>
      <w:r w:rsidRPr="00581DE1">
        <w:rPr>
          <w:szCs w:val="22"/>
        </w:rPr>
        <w:t>ing either:</w:t>
      </w:r>
    </w:p>
    <w:p w14:paraId="684ABA1E" w14:textId="77777777" w:rsidR="003A2282" w:rsidRPr="009159C0" w:rsidRDefault="003A2282" w:rsidP="00F0696E">
      <w:pPr>
        <w:pStyle w:val="ListParagraph"/>
        <w:numPr>
          <w:ilvl w:val="1"/>
          <w:numId w:val="10"/>
        </w:numPr>
        <w:tabs>
          <w:tab w:val="left" w:pos="990"/>
        </w:tabs>
        <w:autoSpaceDE w:val="0"/>
        <w:autoSpaceDN w:val="0"/>
        <w:adjustRightInd w:val="0"/>
        <w:ind w:left="1350" w:hanging="270"/>
        <w:rPr>
          <w:szCs w:val="22"/>
        </w:rPr>
      </w:pPr>
      <w:r w:rsidRPr="009159C0">
        <w:rPr>
          <w:szCs w:val="22"/>
        </w:rPr>
        <w:t>EPA's AP-42 emission factors;</w:t>
      </w:r>
    </w:p>
    <w:p w14:paraId="15D30544" w14:textId="77777777" w:rsidR="003A2282" w:rsidRPr="009159C0" w:rsidRDefault="003A2282" w:rsidP="00F0696E">
      <w:pPr>
        <w:pStyle w:val="ListParagraph"/>
        <w:numPr>
          <w:ilvl w:val="1"/>
          <w:numId w:val="10"/>
        </w:numPr>
        <w:tabs>
          <w:tab w:val="left" w:pos="990"/>
        </w:tabs>
        <w:autoSpaceDE w:val="0"/>
        <w:autoSpaceDN w:val="0"/>
        <w:adjustRightInd w:val="0"/>
        <w:ind w:left="1350" w:hanging="270"/>
        <w:rPr>
          <w:szCs w:val="22"/>
        </w:rPr>
      </w:pPr>
      <w:r w:rsidRPr="009159C0">
        <w:rPr>
          <w:szCs w:val="22"/>
        </w:rPr>
        <w:t>Manufacturer supplied emission factors;</w:t>
      </w:r>
    </w:p>
    <w:p w14:paraId="5B7DB88D" w14:textId="77777777" w:rsidR="003A2282" w:rsidRPr="009159C0" w:rsidRDefault="003A2282" w:rsidP="00F0696E">
      <w:pPr>
        <w:pStyle w:val="ListParagraph"/>
        <w:numPr>
          <w:ilvl w:val="1"/>
          <w:numId w:val="10"/>
        </w:numPr>
        <w:tabs>
          <w:tab w:val="left" w:pos="990"/>
        </w:tabs>
        <w:autoSpaceDE w:val="0"/>
        <w:autoSpaceDN w:val="0"/>
        <w:adjustRightInd w:val="0"/>
        <w:ind w:left="1350" w:hanging="270"/>
        <w:rPr>
          <w:szCs w:val="22"/>
        </w:rPr>
      </w:pPr>
      <w:r w:rsidRPr="009159C0">
        <w:rPr>
          <w:szCs w:val="22"/>
        </w:rPr>
        <w:t>Test data measured through the use of EPA Reference Test Methods (RTM); or,</w:t>
      </w:r>
    </w:p>
    <w:p w14:paraId="011DD191" w14:textId="77777777" w:rsidR="003A2282" w:rsidRPr="009159C0" w:rsidRDefault="003A2282" w:rsidP="00F0696E">
      <w:pPr>
        <w:pStyle w:val="ListParagraph"/>
        <w:numPr>
          <w:ilvl w:val="1"/>
          <w:numId w:val="10"/>
        </w:numPr>
        <w:tabs>
          <w:tab w:val="left" w:pos="990"/>
        </w:tabs>
        <w:autoSpaceDE w:val="0"/>
        <w:autoSpaceDN w:val="0"/>
        <w:adjustRightInd w:val="0"/>
        <w:ind w:left="1350" w:hanging="270"/>
        <w:rPr>
          <w:szCs w:val="22"/>
        </w:rPr>
      </w:pPr>
      <w:r w:rsidRPr="009159C0">
        <w:rPr>
          <w:szCs w:val="22"/>
        </w:rPr>
        <w:t xml:space="preserve">An alternate method using generally accepted engineering techniques that is submitted to the FDEP for </w:t>
      </w:r>
      <w:r>
        <w:rPr>
          <w:szCs w:val="22"/>
        </w:rPr>
        <w:t>review.</w:t>
      </w:r>
    </w:p>
    <w:p w14:paraId="6FFD6111" w14:textId="77777777" w:rsidR="00463586" w:rsidRDefault="003A2282" w:rsidP="003A2282">
      <w:pPr>
        <w:tabs>
          <w:tab w:val="left" w:pos="1080"/>
          <w:tab w:val="left" w:pos="1440"/>
        </w:tabs>
        <w:spacing w:after="120"/>
        <w:ind w:left="630"/>
        <w:rPr>
          <w:szCs w:val="22"/>
        </w:rPr>
      </w:pPr>
      <w:r w:rsidRPr="009159C0">
        <w:rPr>
          <w:szCs w:val="22"/>
        </w:rPr>
        <w:t>[Rule 62-4.070(1), F.A.C</w:t>
      </w:r>
      <w:r w:rsidR="00463586" w:rsidRPr="003A2282">
        <w:rPr>
          <w:szCs w:val="22"/>
        </w:rPr>
        <w:t>]</w:t>
      </w:r>
    </w:p>
    <w:p w14:paraId="6681CE9F" w14:textId="77777777" w:rsidR="00905ECE" w:rsidRPr="00F36BDB" w:rsidRDefault="00B74309" w:rsidP="00905ECE">
      <w:pPr>
        <w:tabs>
          <w:tab w:val="left" w:pos="0"/>
        </w:tabs>
        <w:suppressAutoHyphens/>
        <w:spacing w:before="120" w:after="120"/>
        <w:rPr>
          <w:b/>
          <w:u w:val="single"/>
        </w:rPr>
      </w:pPr>
      <w:r>
        <w:rPr>
          <w:b/>
          <w:u w:val="single"/>
        </w:rPr>
        <w:t>Recordkeeping Compliance Demonstration</w:t>
      </w:r>
      <w:r w:rsidR="00905ECE" w:rsidRPr="00F36BDB">
        <w:rPr>
          <w:b/>
          <w:u w:val="single"/>
        </w:rPr>
        <w:t xml:space="preserve"> Requirements</w:t>
      </w:r>
      <w:r w:rsidR="00771018" w:rsidRPr="00F36BDB">
        <w:rPr>
          <w:b/>
          <w:u w:val="single"/>
        </w:rPr>
        <w:t xml:space="preserve"> </w:t>
      </w:r>
    </w:p>
    <w:p w14:paraId="1CE0A279" w14:textId="21959587" w:rsidR="006B2998" w:rsidRDefault="003A2282" w:rsidP="006B2998">
      <w:pPr>
        <w:numPr>
          <w:ilvl w:val="0"/>
          <w:numId w:val="2"/>
        </w:numPr>
        <w:tabs>
          <w:tab w:val="clear" w:pos="1296"/>
          <w:tab w:val="left" w:pos="720"/>
        </w:tabs>
        <w:spacing w:line="240" w:lineRule="atLeast"/>
        <w:ind w:left="360" w:hanging="360"/>
      </w:pPr>
      <w:r w:rsidRPr="00581DE1">
        <w:rPr>
          <w:spacing w:val="-3"/>
          <w:u w:val="single"/>
        </w:rPr>
        <w:t>Monthly Recordkeeping Requirement</w:t>
      </w:r>
      <w:r w:rsidRPr="00581DE1">
        <w:rPr>
          <w:spacing w:val="-3"/>
        </w:rPr>
        <w:t xml:space="preserve">.  </w:t>
      </w:r>
      <w:r w:rsidRPr="00581DE1">
        <w:t xml:space="preserve">In order to demonstrate compliance with Specific Conditions No. </w:t>
      </w:r>
      <w:r w:rsidRPr="008A4495">
        <w:rPr>
          <w:b/>
        </w:rPr>
        <w:fldChar w:fldCharType="begin"/>
      </w:r>
      <w:r w:rsidRPr="008A4495">
        <w:rPr>
          <w:b/>
        </w:rPr>
        <w:instrText xml:space="preserve"> REF _Ref448152182 \r \h </w:instrText>
      </w:r>
      <w:r w:rsidRPr="008A4495">
        <w:rPr>
          <w:b/>
        </w:rPr>
      </w:r>
      <w:r w:rsidRPr="008A4495">
        <w:rPr>
          <w:b/>
        </w:rPr>
        <w:fldChar w:fldCharType="separate"/>
      </w:r>
      <w:r w:rsidR="008A4495">
        <w:rPr>
          <w:b/>
        </w:rPr>
        <w:t>A.1</w:t>
      </w:r>
      <w:r w:rsidRPr="008A4495">
        <w:rPr>
          <w:b/>
        </w:rPr>
        <w:fldChar w:fldCharType="end"/>
      </w:r>
      <w:r w:rsidRPr="00581DE1">
        <w:rPr>
          <w:b/>
        </w:rPr>
        <w:t xml:space="preserve">. </w:t>
      </w:r>
      <w:proofErr w:type="gramStart"/>
      <w:r w:rsidRPr="00581DE1">
        <w:t>and</w:t>
      </w:r>
      <w:proofErr w:type="gramEnd"/>
      <w:r w:rsidRPr="00581DE1">
        <w:rPr>
          <w:b/>
        </w:rPr>
        <w:t xml:space="preserve"> </w:t>
      </w:r>
      <w:r w:rsidRPr="008A4495">
        <w:rPr>
          <w:b/>
        </w:rPr>
        <w:fldChar w:fldCharType="begin"/>
      </w:r>
      <w:r w:rsidRPr="008A4495">
        <w:rPr>
          <w:b/>
        </w:rPr>
        <w:instrText xml:space="preserve"> REF _Ref448152202 \r \h </w:instrText>
      </w:r>
      <w:r w:rsidRPr="008A4495">
        <w:rPr>
          <w:b/>
        </w:rPr>
      </w:r>
      <w:r w:rsidRPr="008A4495">
        <w:rPr>
          <w:b/>
        </w:rPr>
        <w:fldChar w:fldCharType="separate"/>
      </w:r>
      <w:r w:rsidR="008A4495">
        <w:rPr>
          <w:b/>
        </w:rPr>
        <w:t>A.2</w:t>
      </w:r>
      <w:r w:rsidRPr="008A4495">
        <w:rPr>
          <w:b/>
        </w:rPr>
        <w:fldChar w:fldCharType="end"/>
      </w:r>
      <w:r w:rsidRPr="00581DE1">
        <w:rPr>
          <w:b/>
        </w:rPr>
        <w:t xml:space="preserve"> </w:t>
      </w:r>
      <w:r w:rsidRPr="00581DE1">
        <w:t xml:space="preserve">the permittee shall maintain a log at the facility for a period of at least five (5) years from the date the data </w:t>
      </w:r>
      <w:r>
        <w:t>are</w:t>
      </w:r>
      <w:r w:rsidRPr="00581DE1">
        <w:t xml:space="preserve"> recorded. The log, at a minimum, shall contain the following:</w:t>
      </w:r>
    </w:p>
    <w:p w14:paraId="70C5C755" w14:textId="77777777" w:rsidR="003A2282" w:rsidRPr="006B2998" w:rsidRDefault="003A2282" w:rsidP="006B2998">
      <w:pPr>
        <w:tabs>
          <w:tab w:val="left" w:pos="720"/>
        </w:tabs>
        <w:spacing w:before="120" w:line="240" w:lineRule="atLeast"/>
        <w:ind w:left="720"/>
      </w:pPr>
      <w:r w:rsidRPr="006B2998">
        <w:rPr>
          <w:u w:val="single"/>
        </w:rPr>
        <w:t>Monthly</w:t>
      </w:r>
    </w:p>
    <w:p w14:paraId="6E7CFDBD" w14:textId="77777777" w:rsidR="003A2282" w:rsidRPr="00581DE1" w:rsidRDefault="003A2282" w:rsidP="00F0696E">
      <w:pPr>
        <w:numPr>
          <w:ilvl w:val="0"/>
          <w:numId w:val="11"/>
        </w:numPr>
        <w:tabs>
          <w:tab w:val="left" w:pos="1080"/>
        </w:tabs>
        <w:spacing w:line="240" w:lineRule="atLeast"/>
        <w:ind w:left="1440"/>
      </w:pPr>
      <w:r w:rsidRPr="00581DE1">
        <w:t>Date (month/year);</w:t>
      </w:r>
    </w:p>
    <w:p w14:paraId="4C1F3139" w14:textId="77777777" w:rsidR="003A2282" w:rsidRPr="00581DE1" w:rsidRDefault="003A2282" w:rsidP="00F0696E">
      <w:pPr>
        <w:numPr>
          <w:ilvl w:val="0"/>
          <w:numId w:val="11"/>
        </w:numPr>
        <w:tabs>
          <w:tab w:val="left" w:pos="1080"/>
        </w:tabs>
        <w:spacing w:line="240" w:lineRule="atLeast"/>
        <w:ind w:left="1440"/>
      </w:pPr>
      <w:r w:rsidRPr="00581DE1">
        <w:t>Type of fuel used</w:t>
      </w:r>
      <w:r>
        <w:t>; and,</w:t>
      </w:r>
    </w:p>
    <w:p w14:paraId="63B03165" w14:textId="77777777" w:rsidR="003A2282" w:rsidRPr="00581DE1" w:rsidRDefault="003A2282" w:rsidP="00F0696E">
      <w:pPr>
        <w:numPr>
          <w:ilvl w:val="0"/>
          <w:numId w:val="11"/>
        </w:numPr>
        <w:tabs>
          <w:tab w:val="left" w:pos="1080"/>
          <w:tab w:val="left" w:pos="1440"/>
          <w:tab w:val="left" w:pos="2160"/>
          <w:tab w:val="left" w:pos="2880"/>
          <w:tab w:val="left" w:pos="4020"/>
        </w:tabs>
        <w:spacing w:line="240" w:lineRule="atLeast"/>
        <w:ind w:left="1440"/>
      </w:pPr>
      <w:r w:rsidRPr="00581DE1">
        <w:t xml:space="preserve">Consecutive twelve-month total </w:t>
      </w:r>
      <w:r w:rsidRPr="001D5A7B">
        <w:t>of the quantity of each type of</w:t>
      </w:r>
      <w:r>
        <w:t xml:space="preserve"> </w:t>
      </w:r>
      <w:r w:rsidRPr="00581DE1">
        <w:t>fuel combusted.</w:t>
      </w:r>
    </w:p>
    <w:p w14:paraId="7963D9C9" w14:textId="77777777" w:rsidR="003A2282" w:rsidRPr="00581DE1" w:rsidRDefault="003A2282" w:rsidP="003A2282">
      <w:pPr>
        <w:tabs>
          <w:tab w:val="left" w:pos="0"/>
          <w:tab w:val="left" w:pos="1080"/>
          <w:tab w:val="left" w:pos="2520"/>
        </w:tabs>
        <w:spacing w:line="240" w:lineRule="atLeast"/>
        <w:ind w:left="1440"/>
        <w:rPr>
          <w:b/>
          <w:snapToGrid w:val="0"/>
          <w:szCs w:val="22"/>
        </w:rPr>
      </w:pPr>
    </w:p>
    <w:p w14:paraId="06A6FC05" w14:textId="77777777" w:rsidR="003A2282" w:rsidRPr="00581DE1" w:rsidRDefault="003A2282" w:rsidP="003A2282">
      <w:pPr>
        <w:tabs>
          <w:tab w:val="left" w:pos="0"/>
          <w:tab w:val="left" w:pos="2520"/>
        </w:tabs>
        <w:spacing w:line="240" w:lineRule="atLeast"/>
        <w:ind w:left="540"/>
        <w:rPr>
          <w:snapToGrid w:val="0"/>
          <w:szCs w:val="22"/>
        </w:rPr>
      </w:pPr>
      <w:r w:rsidRPr="00581DE1">
        <w:rPr>
          <w:b/>
          <w:snapToGrid w:val="0"/>
          <w:szCs w:val="22"/>
        </w:rPr>
        <w:t>The monthly logs shall be completed by the end of the following month</w:t>
      </w:r>
      <w:r w:rsidRPr="00581DE1">
        <w:rPr>
          <w:snapToGrid w:val="0"/>
          <w:szCs w:val="22"/>
        </w:rPr>
        <w:t xml:space="preserve">. </w:t>
      </w:r>
    </w:p>
    <w:p w14:paraId="4F1EF301" w14:textId="77777777" w:rsidR="003A2282" w:rsidRPr="00581DE1" w:rsidRDefault="003A2282" w:rsidP="003A2282">
      <w:pPr>
        <w:tabs>
          <w:tab w:val="left" w:pos="0"/>
          <w:tab w:val="left" w:pos="2520"/>
        </w:tabs>
        <w:spacing w:line="240" w:lineRule="atLeast"/>
        <w:ind w:left="720"/>
        <w:rPr>
          <w:snapToGrid w:val="0"/>
          <w:szCs w:val="22"/>
        </w:rPr>
      </w:pPr>
    </w:p>
    <w:p w14:paraId="715D4720" w14:textId="77777777" w:rsidR="00F12C05" w:rsidRDefault="003A2282" w:rsidP="003A2282">
      <w:pPr>
        <w:tabs>
          <w:tab w:val="left" w:pos="1080"/>
          <w:tab w:val="left" w:pos="1440"/>
        </w:tabs>
        <w:spacing w:after="120"/>
        <w:ind w:left="360"/>
        <w:rPr>
          <w:szCs w:val="22"/>
        </w:rPr>
      </w:pPr>
      <w:r w:rsidRPr="00581DE1">
        <w:rPr>
          <w:color w:val="000000"/>
          <w:u w:val="single"/>
        </w:rPr>
        <w:t>Note</w:t>
      </w:r>
      <w:r w:rsidRPr="00581DE1">
        <w:rPr>
          <w:color w:val="000000"/>
        </w:rPr>
        <w:t xml:space="preserve">:  A consecutive </w:t>
      </w:r>
      <w:r>
        <w:rPr>
          <w:color w:val="000000"/>
        </w:rPr>
        <w:t xml:space="preserve">12-month </w:t>
      </w:r>
      <w:r w:rsidRPr="00581DE1">
        <w:rPr>
          <w:color w:val="000000"/>
        </w:rPr>
        <w:t xml:space="preserve">total is equal to the total for the month in question plus the totals for the eleven months previous to the month in question. A consecutive </w:t>
      </w:r>
      <w:r>
        <w:rPr>
          <w:color w:val="000000"/>
        </w:rPr>
        <w:t xml:space="preserve">12-month </w:t>
      </w:r>
      <w:r w:rsidRPr="00581DE1">
        <w:rPr>
          <w:color w:val="000000"/>
        </w:rPr>
        <w:t xml:space="preserve">total treats each month of the year as the end of a </w:t>
      </w:r>
      <w:r>
        <w:rPr>
          <w:color w:val="000000"/>
        </w:rPr>
        <w:t xml:space="preserve">12-month </w:t>
      </w:r>
      <w:r w:rsidRPr="00581DE1">
        <w:rPr>
          <w:color w:val="000000"/>
        </w:rPr>
        <w:t xml:space="preserve">period. A </w:t>
      </w:r>
      <w:r>
        <w:rPr>
          <w:color w:val="000000"/>
        </w:rPr>
        <w:t xml:space="preserve">12-month </w:t>
      </w:r>
      <w:r w:rsidRPr="00581DE1">
        <w:rPr>
          <w:color w:val="000000"/>
        </w:rPr>
        <w:t xml:space="preserve">total is not a year-to-date total. Facilities or emission units that have not been operating for </w:t>
      </w:r>
      <w:r>
        <w:rPr>
          <w:color w:val="000000"/>
        </w:rPr>
        <w:t xml:space="preserve">12 months </w:t>
      </w:r>
      <w:r w:rsidRPr="00581DE1">
        <w:rPr>
          <w:color w:val="000000"/>
        </w:rPr>
        <w:t xml:space="preserve">should retain </w:t>
      </w:r>
      <w:r>
        <w:rPr>
          <w:color w:val="000000"/>
        </w:rPr>
        <w:t xml:space="preserve">12-month </w:t>
      </w:r>
      <w:r w:rsidRPr="00581DE1">
        <w:rPr>
          <w:color w:val="000000"/>
        </w:rPr>
        <w:t xml:space="preserve">totals using whatever number of months of data are available until such a time as a consecutive </w:t>
      </w:r>
      <w:r>
        <w:rPr>
          <w:color w:val="000000"/>
        </w:rPr>
        <w:t xml:space="preserve">12-month </w:t>
      </w:r>
      <w:r w:rsidRPr="00581DE1">
        <w:rPr>
          <w:color w:val="000000"/>
        </w:rPr>
        <w:t>total can be maintained each month.</w:t>
      </w:r>
      <w:r w:rsidRPr="00581DE1">
        <w:rPr>
          <w:szCs w:val="22"/>
        </w:rPr>
        <w:t xml:space="preserve"> [Rule 62-4.070(3), F.A.C.</w:t>
      </w:r>
      <w:r>
        <w:rPr>
          <w:szCs w:val="22"/>
        </w:rPr>
        <w:t>]</w:t>
      </w:r>
    </w:p>
    <w:p w14:paraId="227E87B2" w14:textId="77777777" w:rsidR="003A2282" w:rsidRPr="003E1C38" w:rsidRDefault="003A2282" w:rsidP="003E1C38">
      <w:pPr>
        <w:numPr>
          <w:ilvl w:val="0"/>
          <w:numId w:val="2"/>
        </w:numPr>
        <w:tabs>
          <w:tab w:val="num" w:pos="720"/>
          <w:tab w:val="left" w:pos="1080"/>
          <w:tab w:val="left" w:pos="1440"/>
        </w:tabs>
        <w:spacing w:after="120"/>
        <w:ind w:left="360" w:hanging="360"/>
        <w:rPr>
          <w:szCs w:val="22"/>
        </w:rPr>
      </w:pPr>
      <w:r w:rsidRPr="003E1C38">
        <w:rPr>
          <w:spacing w:val="-3"/>
          <w:u w:val="single"/>
        </w:rPr>
        <w:t>Fuel Certification Requirement</w:t>
      </w:r>
      <w:r w:rsidRPr="003E1C38">
        <w:rPr>
          <w:spacing w:val="-3"/>
        </w:rPr>
        <w:t xml:space="preserve">.  </w:t>
      </w:r>
      <w:r w:rsidRPr="001D5A7B">
        <w:t>The fuel certifications shall include the following information for distillate oil</w:t>
      </w:r>
      <w:r>
        <w:t xml:space="preserve"> (i.e., No. 2 fuel oil)</w:t>
      </w:r>
      <w:r w:rsidRPr="001D5A7B">
        <w:t>:</w:t>
      </w:r>
    </w:p>
    <w:p w14:paraId="6B286EE2" w14:textId="77777777" w:rsidR="003A2282" w:rsidRPr="001D5A7B" w:rsidRDefault="003A2282" w:rsidP="00F0696E">
      <w:pPr>
        <w:pStyle w:val="NormalWeb"/>
        <w:numPr>
          <w:ilvl w:val="1"/>
          <w:numId w:val="12"/>
        </w:numPr>
        <w:tabs>
          <w:tab w:val="left" w:pos="1080"/>
          <w:tab w:val="left" w:pos="1620"/>
        </w:tabs>
        <w:spacing w:before="0" w:beforeAutospacing="0" w:after="0" w:afterAutospacing="0"/>
        <w:rPr>
          <w:sz w:val="22"/>
          <w:szCs w:val="22"/>
        </w:rPr>
      </w:pPr>
      <w:r w:rsidRPr="001D5A7B">
        <w:rPr>
          <w:sz w:val="22"/>
          <w:szCs w:val="22"/>
        </w:rPr>
        <w:t>The name of the oil supplier and either (</w:t>
      </w:r>
      <w:r>
        <w:rPr>
          <w:sz w:val="22"/>
          <w:szCs w:val="22"/>
        </w:rPr>
        <w:t>b</w:t>
      </w:r>
      <w:r w:rsidRPr="001D5A7B">
        <w:rPr>
          <w:sz w:val="22"/>
          <w:szCs w:val="22"/>
        </w:rPr>
        <w:t>) and (</w:t>
      </w:r>
      <w:r>
        <w:rPr>
          <w:sz w:val="22"/>
          <w:szCs w:val="22"/>
        </w:rPr>
        <w:t>c</w:t>
      </w:r>
      <w:r w:rsidRPr="001D5A7B">
        <w:rPr>
          <w:sz w:val="22"/>
          <w:szCs w:val="22"/>
        </w:rPr>
        <w:t>), or (</w:t>
      </w:r>
      <w:r>
        <w:rPr>
          <w:sz w:val="22"/>
          <w:szCs w:val="22"/>
        </w:rPr>
        <w:t>d</w:t>
      </w:r>
      <w:r w:rsidRPr="001D5A7B">
        <w:rPr>
          <w:sz w:val="22"/>
          <w:szCs w:val="22"/>
        </w:rPr>
        <w:t>) following.</w:t>
      </w:r>
    </w:p>
    <w:p w14:paraId="0932CF4A" w14:textId="77777777" w:rsidR="003A2282" w:rsidRPr="001D5A7B" w:rsidRDefault="003A2282" w:rsidP="00F0696E">
      <w:pPr>
        <w:pStyle w:val="NormalWeb"/>
        <w:numPr>
          <w:ilvl w:val="1"/>
          <w:numId w:val="12"/>
        </w:numPr>
        <w:tabs>
          <w:tab w:val="left" w:pos="1080"/>
          <w:tab w:val="left" w:pos="1620"/>
        </w:tabs>
        <w:spacing w:before="0" w:beforeAutospacing="0" w:after="0" w:afterAutospacing="0"/>
        <w:rPr>
          <w:sz w:val="22"/>
          <w:szCs w:val="22"/>
        </w:rPr>
      </w:pPr>
      <w:r w:rsidRPr="001D5A7B">
        <w:rPr>
          <w:sz w:val="22"/>
          <w:szCs w:val="22"/>
        </w:rPr>
        <w:t xml:space="preserve">A statement from the oil supplier that the oil complies </w:t>
      </w:r>
      <w:r>
        <w:rPr>
          <w:sz w:val="22"/>
          <w:szCs w:val="22"/>
        </w:rPr>
        <w:t xml:space="preserve">with the specifications under </w:t>
      </w:r>
      <w:r w:rsidRPr="001D5A7B">
        <w:rPr>
          <w:sz w:val="22"/>
          <w:szCs w:val="22"/>
        </w:rPr>
        <w:t>the definition of distillate oil in §60.41c of 40</w:t>
      </w:r>
      <w:r>
        <w:rPr>
          <w:sz w:val="22"/>
          <w:szCs w:val="22"/>
        </w:rPr>
        <w:t xml:space="preserve"> </w:t>
      </w:r>
      <w:r w:rsidRPr="001D5A7B">
        <w:rPr>
          <w:sz w:val="22"/>
          <w:szCs w:val="22"/>
        </w:rPr>
        <w:t>CF</w:t>
      </w:r>
      <w:r>
        <w:rPr>
          <w:sz w:val="22"/>
          <w:szCs w:val="22"/>
        </w:rPr>
        <w:t>R 60, Subpart Dc; or</w:t>
      </w:r>
      <w:r w:rsidRPr="001D5A7B">
        <w:rPr>
          <w:sz w:val="22"/>
          <w:szCs w:val="22"/>
        </w:rPr>
        <w:tab/>
      </w:r>
      <w:r w:rsidRPr="001D5A7B">
        <w:rPr>
          <w:sz w:val="22"/>
          <w:szCs w:val="22"/>
        </w:rPr>
        <w:tab/>
      </w:r>
    </w:p>
    <w:p w14:paraId="7D46EEAB" w14:textId="77777777" w:rsidR="003A2282" w:rsidRPr="001D5A7B" w:rsidRDefault="003A2282" w:rsidP="00F0696E">
      <w:pPr>
        <w:pStyle w:val="NormalWeb"/>
        <w:numPr>
          <w:ilvl w:val="1"/>
          <w:numId w:val="12"/>
        </w:numPr>
        <w:tabs>
          <w:tab w:val="left" w:pos="1080"/>
          <w:tab w:val="left" w:pos="1620"/>
        </w:tabs>
        <w:spacing w:before="0" w:beforeAutospacing="0" w:after="0" w:afterAutospacing="0"/>
        <w:rPr>
          <w:sz w:val="22"/>
          <w:szCs w:val="22"/>
        </w:rPr>
      </w:pPr>
      <w:r w:rsidRPr="001D5A7B">
        <w:rPr>
          <w:sz w:val="22"/>
          <w:szCs w:val="22"/>
        </w:rPr>
        <w:t>The sulfur content or maximum sulfur content of the oil;</w:t>
      </w:r>
      <w:r>
        <w:rPr>
          <w:sz w:val="22"/>
          <w:szCs w:val="22"/>
        </w:rPr>
        <w:t xml:space="preserve"> or</w:t>
      </w:r>
    </w:p>
    <w:p w14:paraId="253F1D72" w14:textId="77777777" w:rsidR="003A2282" w:rsidRPr="00E45AF9" w:rsidRDefault="003A2282" w:rsidP="00F0696E">
      <w:pPr>
        <w:pStyle w:val="NormalWeb"/>
        <w:numPr>
          <w:ilvl w:val="1"/>
          <w:numId w:val="12"/>
        </w:numPr>
        <w:tabs>
          <w:tab w:val="left" w:pos="1080"/>
          <w:tab w:val="left" w:pos="1620"/>
        </w:tabs>
        <w:spacing w:before="0" w:beforeAutospacing="0" w:after="0" w:afterAutospacing="0"/>
        <w:rPr>
          <w:sz w:val="22"/>
          <w:szCs w:val="22"/>
        </w:rPr>
      </w:pPr>
      <w:r w:rsidRPr="001D5A7B">
        <w:rPr>
          <w:sz w:val="22"/>
          <w:szCs w:val="22"/>
        </w:rPr>
        <w:t>Documentation that the fuel is ultra-low sulfur diesel (e.g., fuel delivery receipt).</w:t>
      </w:r>
    </w:p>
    <w:p w14:paraId="015953B1" w14:textId="77777777" w:rsidR="003A2282" w:rsidRPr="001D5A7B" w:rsidRDefault="003A2282" w:rsidP="003A2282">
      <w:pPr>
        <w:pStyle w:val="NormalWeb"/>
        <w:tabs>
          <w:tab w:val="left" w:pos="1080"/>
          <w:tab w:val="left" w:pos="1440"/>
        </w:tabs>
        <w:spacing w:before="120" w:beforeAutospacing="0" w:after="0" w:afterAutospacing="0"/>
        <w:ind w:left="634" w:hanging="720"/>
        <w:rPr>
          <w:sz w:val="22"/>
          <w:szCs w:val="22"/>
        </w:rPr>
      </w:pPr>
      <w:r w:rsidRPr="001D5A7B">
        <w:rPr>
          <w:sz w:val="22"/>
          <w:szCs w:val="22"/>
        </w:rPr>
        <w:tab/>
        <w:t xml:space="preserve">The records of the fuel supplier certifications that are maintained shall represent all of the fuel oil combusted in </w:t>
      </w:r>
      <w:r>
        <w:rPr>
          <w:sz w:val="22"/>
          <w:szCs w:val="22"/>
        </w:rPr>
        <w:t>Emission</w:t>
      </w:r>
      <w:r w:rsidRPr="00EE2331">
        <w:rPr>
          <w:sz w:val="22"/>
          <w:szCs w:val="22"/>
        </w:rPr>
        <w:t xml:space="preserve"> Unit 001.</w:t>
      </w:r>
    </w:p>
    <w:p w14:paraId="5AEC6665" w14:textId="77777777" w:rsidR="00CB1ECB" w:rsidRDefault="003A2282" w:rsidP="003A2282">
      <w:pPr>
        <w:tabs>
          <w:tab w:val="left" w:pos="1080"/>
          <w:tab w:val="left" w:pos="1440"/>
        </w:tabs>
        <w:spacing w:after="120"/>
        <w:ind w:left="360"/>
      </w:pPr>
      <w:r>
        <w:rPr>
          <w:szCs w:val="22"/>
        </w:rPr>
        <w:t xml:space="preserve">[Rule </w:t>
      </w:r>
      <w:r w:rsidRPr="00637668">
        <w:rPr>
          <w:szCs w:val="22"/>
        </w:rPr>
        <w:t>62-210.200(247), Potential to Emit</w:t>
      </w:r>
      <w:r>
        <w:t>, F.A.C.</w:t>
      </w:r>
      <w:r w:rsidR="001A6341">
        <w:t>]</w:t>
      </w:r>
    </w:p>
    <w:p w14:paraId="3A211A44" w14:textId="77777777" w:rsidR="003F561B" w:rsidRPr="001A6341" w:rsidRDefault="003F561B" w:rsidP="001A6341">
      <w:pPr>
        <w:numPr>
          <w:ilvl w:val="0"/>
          <w:numId w:val="2"/>
        </w:numPr>
        <w:tabs>
          <w:tab w:val="num" w:pos="720"/>
          <w:tab w:val="left" w:pos="1080"/>
          <w:tab w:val="left" w:pos="1440"/>
        </w:tabs>
        <w:spacing w:after="120"/>
        <w:ind w:left="360" w:hanging="360"/>
        <w:rPr>
          <w:szCs w:val="22"/>
        </w:rPr>
      </w:pPr>
      <w:r w:rsidRPr="001A6341">
        <w:rPr>
          <w:szCs w:val="22"/>
        </w:rPr>
        <w:t xml:space="preserve">The permittee shall maintain a current copy of Attachment l-A at the facility. The facility shall update the inventory with each submittal of the Semi-Annual Monitoring Report (Condition FW10).  This updated copy shall include the following information for equipment meeting this heat input capacity criterion (i.e., at least 10 </w:t>
      </w:r>
      <w:proofErr w:type="spellStart"/>
      <w:r w:rsidRPr="001A6341">
        <w:rPr>
          <w:szCs w:val="22"/>
        </w:rPr>
        <w:t>MMBtu</w:t>
      </w:r>
      <w:proofErr w:type="spellEnd"/>
      <w:r w:rsidRPr="001A6341">
        <w:rPr>
          <w:szCs w:val="22"/>
        </w:rPr>
        <w:t>/</w:t>
      </w:r>
      <w:proofErr w:type="spellStart"/>
      <w:r w:rsidRPr="001A6341">
        <w:rPr>
          <w:szCs w:val="22"/>
        </w:rPr>
        <w:t>hr</w:t>
      </w:r>
      <w:proofErr w:type="spellEnd"/>
      <w:r w:rsidRPr="001A6341">
        <w:rPr>
          <w:szCs w:val="22"/>
        </w:rPr>
        <w:t>):</w:t>
      </w:r>
    </w:p>
    <w:p w14:paraId="22F98563" w14:textId="77777777" w:rsidR="003F561B" w:rsidRPr="00A123A2" w:rsidRDefault="003F561B" w:rsidP="003F561B">
      <w:pPr>
        <w:pStyle w:val="ListParagraph"/>
        <w:tabs>
          <w:tab w:val="center" w:pos="810"/>
          <w:tab w:val="left" w:pos="1080"/>
        </w:tabs>
        <w:autoSpaceDE w:val="0"/>
        <w:autoSpaceDN w:val="0"/>
        <w:adjustRightInd w:val="0"/>
        <w:ind w:left="1080"/>
        <w:rPr>
          <w:szCs w:val="22"/>
        </w:rPr>
      </w:pPr>
      <w:r w:rsidRPr="00A123A2">
        <w:rPr>
          <w:szCs w:val="22"/>
        </w:rPr>
        <w:t>a.</w:t>
      </w:r>
      <w:r>
        <w:rPr>
          <w:szCs w:val="22"/>
        </w:rPr>
        <w:tab/>
      </w:r>
      <w:r w:rsidRPr="00A123A2">
        <w:rPr>
          <w:szCs w:val="22"/>
        </w:rPr>
        <w:t>The current inventory of operational HWGs and boilers;</w:t>
      </w:r>
    </w:p>
    <w:p w14:paraId="597EE2E8" w14:textId="77777777" w:rsidR="003F561B" w:rsidRPr="00A123A2" w:rsidRDefault="003F561B" w:rsidP="003F561B">
      <w:pPr>
        <w:pStyle w:val="ListParagraph"/>
        <w:tabs>
          <w:tab w:val="center" w:pos="810"/>
          <w:tab w:val="left" w:pos="1080"/>
        </w:tabs>
        <w:autoSpaceDE w:val="0"/>
        <w:autoSpaceDN w:val="0"/>
        <w:adjustRightInd w:val="0"/>
        <w:ind w:left="1080"/>
        <w:rPr>
          <w:szCs w:val="22"/>
        </w:rPr>
      </w:pPr>
      <w:r w:rsidRPr="00A123A2">
        <w:rPr>
          <w:szCs w:val="22"/>
        </w:rPr>
        <w:t xml:space="preserve">b. </w:t>
      </w:r>
      <w:r>
        <w:rPr>
          <w:szCs w:val="22"/>
        </w:rPr>
        <w:tab/>
      </w:r>
      <w:r w:rsidRPr="00A123A2">
        <w:rPr>
          <w:szCs w:val="22"/>
        </w:rPr>
        <w:t>Listing of HWGs and boilers removed during the prior five years;</w:t>
      </w:r>
    </w:p>
    <w:p w14:paraId="73D3C41B" w14:textId="77777777" w:rsidR="003F561B" w:rsidRPr="00A123A2" w:rsidRDefault="003F561B" w:rsidP="003F561B">
      <w:pPr>
        <w:pStyle w:val="ListParagraph"/>
        <w:tabs>
          <w:tab w:val="center" w:pos="810"/>
          <w:tab w:val="left" w:pos="1080"/>
        </w:tabs>
        <w:autoSpaceDE w:val="0"/>
        <w:autoSpaceDN w:val="0"/>
        <w:adjustRightInd w:val="0"/>
        <w:ind w:left="1080"/>
        <w:rPr>
          <w:szCs w:val="22"/>
        </w:rPr>
      </w:pPr>
      <w:r w:rsidRPr="00A123A2">
        <w:rPr>
          <w:szCs w:val="22"/>
        </w:rPr>
        <w:t>c.</w:t>
      </w:r>
      <w:r>
        <w:rPr>
          <w:szCs w:val="22"/>
        </w:rPr>
        <w:tab/>
      </w:r>
      <w:r w:rsidRPr="00A123A2">
        <w:rPr>
          <w:szCs w:val="22"/>
        </w:rPr>
        <w:t>For each HWG and boiler, the;</w:t>
      </w:r>
    </w:p>
    <w:p w14:paraId="1E173A3E" w14:textId="77777777" w:rsidR="003F561B" w:rsidRPr="00A123A2" w:rsidRDefault="003F561B" w:rsidP="00F0696E">
      <w:pPr>
        <w:pStyle w:val="ListParagraph"/>
        <w:numPr>
          <w:ilvl w:val="0"/>
          <w:numId w:val="13"/>
        </w:numPr>
        <w:autoSpaceDE w:val="0"/>
        <w:autoSpaceDN w:val="0"/>
        <w:adjustRightInd w:val="0"/>
        <w:ind w:left="1890"/>
        <w:rPr>
          <w:szCs w:val="22"/>
        </w:rPr>
      </w:pPr>
      <w:r w:rsidRPr="00A123A2">
        <w:rPr>
          <w:szCs w:val="22"/>
        </w:rPr>
        <w:t xml:space="preserve">Unique identifier (e.g., </w:t>
      </w:r>
      <w:r>
        <w:rPr>
          <w:szCs w:val="22"/>
        </w:rPr>
        <w:t xml:space="preserve">identification/asset </w:t>
      </w:r>
      <w:r w:rsidRPr="00A123A2">
        <w:rPr>
          <w:szCs w:val="22"/>
        </w:rPr>
        <w:t>number);</w:t>
      </w:r>
    </w:p>
    <w:p w14:paraId="7C222EDE" w14:textId="77777777" w:rsidR="003F561B" w:rsidRPr="00A123A2" w:rsidRDefault="003F561B" w:rsidP="00F0696E">
      <w:pPr>
        <w:pStyle w:val="ListParagraph"/>
        <w:numPr>
          <w:ilvl w:val="0"/>
          <w:numId w:val="13"/>
        </w:numPr>
        <w:autoSpaceDE w:val="0"/>
        <w:autoSpaceDN w:val="0"/>
        <w:adjustRightInd w:val="0"/>
        <w:ind w:left="1890"/>
        <w:rPr>
          <w:szCs w:val="22"/>
        </w:rPr>
      </w:pPr>
      <w:r w:rsidRPr="00A123A2">
        <w:rPr>
          <w:szCs w:val="22"/>
        </w:rPr>
        <w:t>Source location (e.g., building number);</w:t>
      </w:r>
    </w:p>
    <w:p w14:paraId="466CEC64" w14:textId="77777777" w:rsidR="003F561B" w:rsidRPr="00A123A2" w:rsidRDefault="003F561B" w:rsidP="00F0696E">
      <w:pPr>
        <w:pStyle w:val="ListParagraph"/>
        <w:numPr>
          <w:ilvl w:val="0"/>
          <w:numId w:val="13"/>
        </w:numPr>
        <w:autoSpaceDE w:val="0"/>
        <w:autoSpaceDN w:val="0"/>
        <w:adjustRightInd w:val="0"/>
        <w:ind w:left="1890"/>
        <w:rPr>
          <w:szCs w:val="22"/>
        </w:rPr>
      </w:pPr>
      <w:r w:rsidRPr="00A123A2">
        <w:rPr>
          <w:szCs w:val="22"/>
        </w:rPr>
        <w:lastRenderedPageBreak/>
        <w:t>Source description (e.g., manufacturer and model number);</w:t>
      </w:r>
    </w:p>
    <w:p w14:paraId="5BB587FA" w14:textId="77777777" w:rsidR="003F561B" w:rsidRPr="00A123A2" w:rsidRDefault="003F561B" w:rsidP="00F0696E">
      <w:pPr>
        <w:pStyle w:val="ListParagraph"/>
        <w:numPr>
          <w:ilvl w:val="0"/>
          <w:numId w:val="13"/>
        </w:numPr>
        <w:autoSpaceDE w:val="0"/>
        <w:autoSpaceDN w:val="0"/>
        <w:adjustRightInd w:val="0"/>
        <w:ind w:left="1890"/>
        <w:rPr>
          <w:szCs w:val="22"/>
        </w:rPr>
      </w:pPr>
      <w:r w:rsidRPr="00A123A2">
        <w:rPr>
          <w:szCs w:val="22"/>
        </w:rPr>
        <w:t xml:space="preserve">Maximum heat input rating in units of </w:t>
      </w:r>
      <w:proofErr w:type="spellStart"/>
      <w:r w:rsidRPr="00A123A2">
        <w:rPr>
          <w:szCs w:val="22"/>
        </w:rPr>
        <w:t>MMBtu</w:t>
      </w:r>
      <w:proofErr w:type="spellEnd"/>
      <w:r w:rsidRPr="00A123A2">
        <w:rPr>
          <w:szCs w:val="22"/>
        </w:rPr>
        <w:t>/</w:t>
      </w:r>
      <w:proofErr w:type="spellStart"/>
      <w:r w:rsidRPr="00A123A2">
        <w:rPr>
          <w:szCs w:val="22"/>
        </w:rPr>
        <w:t>hr</w:t>
      </w:r>
      <w:proofErr w:type="spellEnd"/>
      <w:r w:rsidRPr="00A123A2">
        <w:rPr>
          <w:szCs w:val="22"/>
        </w:rPr>
        <w:t>;</w:t>
      </w:r>
    </w:p>
    <w:p w14:paraId="5E2E5EE1" w14:textId="77777777" w:rsidR="003F561B" w:rsidRPr="00A123A2" w:rsidRDefault="003F561B" w:rsidP="00F0696E">
      <w:pPr>
        <w:pStyle w:val="ListParagraph"/>
        <w:numPr>
          <w:ilvl w:val="0"/>
          <w:numId w:val="13"/>
        </w:numPr>
        <w:autoSpaceDE w:val="0"/>
        <w:autoSpaceDN w:val="0"/>
        <w:adjustRightInd w:val="0"/>
        <w:ind w:left="1890"/>
        <w:rPr>
          <w:szCs w:val="22"/>
        </w:rPr>
      </w:pPr>
      <w:r w:rsidRPr="00A123A2">
        <w:rPr>
          <w:szCs w:val="22"/>
        </w:rPr>
        <w:t>Fuels the boiler is capable of firing;</w:t>
      </w:r>
    </w:p>
    <w:p w14:paraId="33FACE82" w14:textId="77777777" w:rsidR="003F561B" w:rsidRDefault="003F561B" w:rsidP="00F0696E">
      <w:pPr>
        <w:pStyle w:val="ListParagraph"/>
        <w:numPr>
          <w:ilvl w:val="0"/>
          <w:numId w:val="13"/>
        </w:numPr>
        <w:autoSpaceDE w:val="0"/>
        <w:autoSpaceDN w:val="0"/>
        <w:adjustRightInd w:val="0"/>
        <w:ind w:left="1890"/>
        <w:rPr>
          <w:szCs w:val="22"/>
        </w:rPr>
      </w:pPr>
      <w:r w:rsidRPr="00A123A2">
        <w:rPr>
          <w:szCs w:val="22"/>
        </w:rPr>
        <w:t>Date of installation; and</w:t>
      </w:r>
    </w:p>
    <w:p w14:paraId="37D112DD" w14:textId="77777777" w:rsidR="0022485B" w:rsidRDefault="003F561B" w:rsidP="00F0696E">
      <w:pPr>
        <w:pStyle w:val="ListParagraph"/>
        <w:numPr>
          <w:ilvl w:val="0"/>
          <w:numId w:val="13"/>
        </w:numPr>
        <w:autoSpaceDE w:val="0"/>
        <w:autoSpaceDN w:val="0"/>
        <w:adjustRightInd w:val="0"/>
        <w:ind w:left="1890"/>
        <w:rPr>
          <w:szCs w:val="22"/>
        </w:rPr>
      </w:pPr>
      <w:r w:rsidRPr="00A123A2">
        <w:rPr>
          <w:szCs w:val="22"/>
        </w:rPr>
        <w:t>Date of removal (if applicable)</w:t>
      </w:r>
    </w:p>
    <w:p w14:paraId="6ACD869E" w14:textId="77777777" w:rsidR="003F561B" w:rsidRPr="001A6341" w:rsidRDefault="006B7570" w:rsidP="001A6341">
      <w:pPr>
        <w:numPr>
          <w:ilvl w:val="0"/>
          <w:numId w:val="2"/>
        </w:numPr>
        <w:tabs>
          <w:tab w:val="num" w:pos="720"/>
          <w:tab w:val="left" w:pos="1080"/>
          <w:tab w:val="left" w:pos="1440"/>
        </w:tabs>
        <w:spacing w:before="120" w:after="120"/>
        <w:ind w:left="360" w:hanging="360"/>
        <w:rPr>
          <w:szCs w:val="22"/>
        </w:rPr>
      </w:pPr>
      <w:r w:rsidRPr="001A6341">
        <w:rPr>
          <w:szCs w:val="22"/>
          <w:u w:val="single"/>
        </w:rPr>
        <w:t>Other Reporting Requirements.</w:t>
      </w:r>
      <w:r w:rsidRPr="001A6341">
        <w:rPr>
          <w:szCs w:val="22"/>
        </w:rPr>
        <w:t xml:space="preserve">  See </w:t>
      </w:r>
      <w:r w:rsidRPr="001A6341">
        <w:rPr>
          <w:bCs/>
          <w:szCs w:val="22"/>
        </w:rPr>
        <w:t>Appendix RR, Facility-Wide Reporting Requirements</w:t>
      </w:r>
      <w:r w:rsidRPr="001A6341">
        <w:rPr>
          <w:szCs w:val="22"/>
        </w:rPr>
        <w:t>, for additional reporting requirements.</w:t>
      </w:r>
    </w:p>
    <w:p w14:paraId="69B24F89" w14:textId="77777777" w:rsidR="00382197" w:rsidRPr="00C62ECE" w:rsidRDefault="003F561B" w:rsidP="00382197">
      <w:pPr>
        <w:spacing w:after="120"/>
        <w:ind w:left="1080" w:hanging="1080"/>
      </w:pPr>
      <w:r>
        <w:rPr>
          <w:b/>
          <w:u w:val="single"/>
        </w:rPr>
        <w:t>Other</w:t>
      </w:r>
      <w:r w:rsidR="00382197">
        <w:rPr>
          <w:b/>
          <w:u w:val="single"/>
        </w:rPr>
        <w:t xml:space="preserve"> Requirements</w:t>
      </w:r>
    </w:p>
    <w:p w14:paraId="78A22996" w14:textId="77777777" w:rsidR="006B7570" w:rsidRPr="001A6341" w:rsidRDefault="006B7570" w:rsidP="001A6341">
      <w:pPr>
        <w:numPr>
          <w:ilvl w:val="0"/>
          <w:numId w:val="2"/>
        </w:numPr>
        <w:tabs>
          <w:tab w:val="num" w:pos="720"/>
          <w:tab w:val="left" w:pos="1080"/>
          <w:tab w:val="left" w:pos="1440"/>
        </w:tabs>
        <w:spacing w:before="120" w:after="120"/>
        <w:ind w:left="360" w:hanging="360"/>
        <w:rPr>
          <w:szCs w:val="22"/>
        </w:rPr>
      </w:pPr>
      <w:r w:rsidRPr="001A6341">
        <w:rPr>
          <w:szCs w:val="22"/>
        </w:rPr>
        <w:t xml:space="preserve">If a new HWG or boiler is installed at the facility that meets the criteria of units comprising EU 001 (i.e., at least 10 </w:t>
      </w:r>
      <w:proofErr w:type="spellStart"/>
      <w:r w:rsidRPr="001A6341">
        <w:rPr>
          <w:szCs w:val="22"/>
        </w:rPr>
        <w:t>MMBtu</w:t>
      </w:r>
      <w:proofErr w:type="spellEnd"/>
      <w:r w:rsidRPr="001A6341">
        <w:rPr>
          <w:szCs w:val="22"/>
        </w:rPr>
        <w:t>/</w:t>
      </w:r>
      <w:proofErr w:type="spellStart"/>
      <w:r w:rsidRPr="001A6341">
        <w:rPr>
          <w:szCs w:val="22"/>
        </w:rPr>
        <w:t>hr</w:t>
      </w:r>
      <w:proofErr w:type="spellEnd"/>
      <w:r w:rsidRPr="001A6341">
        <w:rPr>
          <w:szCs w:val="22"/>
        </w:rPr>
        <w:t xml:space="preserve"> heat input capacity), the permittee shall:</w:t>
      </w:r>
    </w:p>
    <w:p w14:paraId="00225223" w14:textId="77777777" w:rsidR="006B7570" w:rsidRDefault="006B7570" w:rsidP="006B7570">
      <w:pPr>
        <w:pStyle w:val="ListParagraph"/>
        <w:numPr>
          <w:ilvl w:val="1"/>
          <w:numId w:val="2"/>
        </w:numPr>
        <w:tabs>
          <w:tab w:val="clear" w:pos="360"/>
          <w:tab w:val="num" w:pos="540"/>
          <w:tab w:val="left" w:pos="900"/>
          <w:tab w:val="left" w:pos="2520"/>
        </w:tabs>
        <w:spacing w:line="240" w:lineRule="atLeast"/>
        <w:ind w:left="1080" w:hanging="360"/>
        <w:rPr>
          <w:szCs w:val="22"/>
        </w:rPr>
      </w:pPr>
      <w:r>
        <w:rPr>
          <w:szCs w:val="22"/>
        </w:rPr>
        <w:tab/>
        <w:t>S</w:t>
      </w:r>
      <w:r w:rsidRPr="005960B2">
        <w:rPr>
          <w:szCs w:val="22"/>
        </w:rPr>
        <w:t xml:space="preserve">ubmit to the Permitting Authority one paper and one electronic copy of a construction permit application for the unit on the appropriate Department permit application forms. </w:t>
      </w:r>
    </w:p>
    <w:p w14:paraId="3FB5B8E5" w14:textId="77777777" w:rsidR="006B7570" w:rsidRPr="005960B2" w:rsidRDefault="006B7570" w:rsidP="006B7570">
      <w:pPr>
        <w:pStyle w:val="ListParagraph"/>
        <w:numPr>
          <w:ilvl w:val="1"/>
          <w:numId w:val="2"/>
        </w:numPr>
        <w:tabs>
          <w:tab w:val="clear" w:pos="360"/>
          <w:tab w:val="num" w:pos="540"/>
          <w:tab w:val="left" w:pos="900"/>
          <w:tab w:val="left" w:pos="2520"/>
        </w:tabs>
        <w:spacing w:line="240" w:lineRule="atLeast"/>
        <w:ind w:left="1080" w:hanging="360"/>
        <w:rPr>
          <w:szCs w:val="22"/>
        </w:rPr>
      </w:pPr>
      <w:r>
        <w:rPr>
          <w:szCs w:val="22"/>
        </w:rPr>
        <w:tab/>
        <w:t>O</w:t>
      </w:r>
      <w:r w:rsidRPr="005960B2">
        <w:rPr>
          <w:szCs w:val="22"/>
        </w:rPr>
        <w:t>btain a permit to construct the unit prior to the installation and operation of the unit.</w:t>
      </w:r>
    </w:p>
    <w:p w14:paraId="3982FB2A" w14:textId="77777777" w:rsidR="006B7570" w:rsidRDefault="006B7570" w:rsidP="006B7570">
      <w:pPr>
        <w:pStyle w:val="ListParagraph"/>
        <w:numPr>
          <w:ilvl w:val="1"/>
          <w:numId w:val="2"/>
        </w:numPr>
        <w:tabs>
          <w:tab w:val="clear" w:pos="360"/>
          <w:tab w:val="num" w:pos="540"/>
          <w:tab w:val="left" w:pos="900"/>
          <w:tab w:val="left" w:pos="2520"/>
        </w:tabs>
        <w:spacing w:line="240" w:lineRule="atLeast"/>
        <w:ind w:left="1080" w:hanging="360"/>
      </w:pPr>
      <w:r>
        <w:rPr>
          <w:szCs w:val="22"/>
        </w:rPr>
        <w:tab/>
      </w:r>
      <w:r w:rsidRPr="00535515">
        <w:t>After completion of construction of a new unit that is part of EU 001, the permittee shall submit a copy of the updated Attachment 1-A</w:t>
      </w:r>
      <w:r w:rsidRPr="00971FBA">
        <w:t>.</w:t>
      </w:r>
      <w:r w:rsidRPr="00535515">
        <w:t xml:space="preserve"> </w:t>
      </w:r>
    </w:p>
    <w:p w14:paraId="70EA578A" w14:textId="77777777" w:rsidR="006B7570" w:rsidRDefault="006B7570" w:rsidP="006B7570">
      <w:pPr>
        <w:pStyle w:val="ListParagraph"/>
        <w:numPr>
          <w:ilvl w:val="1"/>
          <w:numId w:val="2"/>
        </w:numPr>
        <w:tabs>
          <w:tab w:val="clear" w:pos="360"/>
          <w:tab w:val="num" w:pos="540"/>
          <w:tab w:val="left" w:pos="900"/>
          <w:tab w:val="left" w:pos="2520"/>
        </w:tabs>
        <w:spacing w:line="240" w:lineRule="atLeast"/>
        <w:ind w:left="1080" w:hanging="360"/>
      </w:pPr>
      <w:r>
        <w:tab/>
      </w:r>
      <w:r w:rsidRPr="00535515">
        <w:t>A Title V operating permit revision is not required upon completion of construction.</w:t>
      </w:r>
    </w:p>
    <w:p w14:paraId="692D4ECD" w14:textId="77777777" w:rsidR="007035BB" w:rsidRPr="001A6341" w:rsidRDefault="006B7570" w:rsidP="001A6341">
      <w:pPr>
        <w:numPr>
          <w:ilvl w:val="0"/>
          <w:numId w:val="2"/>
        </w:numPr>
        <w:tabs>
          <w:tab w:val="num" w:pos="720"/>
          <w:tab w:val="left" w:pos="1080"/>
          <w:tab w:val="left" w:pos="1440"/>
        </w:tabs>
        <w:spacing w:before="120" w:after="120"/>
        <w:ind w:left="360" w:hanging="360"/>
        <w:rPr>
          <w:szCs w:val="22"/>
        </w:rPr>
      </w:pPr>
      <w:r w:rsidRPr="001A6341">
        <w:rPr>
          <w:szCs w:val="22"/>
        </w:rPr>
        <w:t>The permittee shall submit an updated version of Attachment l-A with Title V operating permit revision applications that address Emission Unit 001.</w:t>
      </w:r>
    </w:p>
    <w:p w14:paraId="0A35107A" w14:textId="77777777" w:rsidR="00382197" w:rsidRPr="001A6341" w:rsidRDefault="006B7570" w:rsidP="001A6341">
      <w:pPr>
        <w:numPr>
          <w:ilvl w:val="0"/>
          <w:numId w:val="2"/>
        </w:numPr>
        <w:tabs>
          <w:tab w:val="num" w:pos="720"/>
          <w:tab w:val="left" w:pos="1080"/>
          <w:tab w:val="left" w:pos="1440"/>
        </w:tabs>
        <w:spacing w:before="120" w:after="120"/>
        <w:ind w:left="360" w:hanging="360"/>
        <w:rPr>
          <w:szCs w:val="22"/>
        </w:rPr>
      </w:pPr>
      <w:r w:rsidRPr="001A6341">
        <w:rPr>
          <w:szCs w:val="22"/>
        </w:rPr>
        <w:t>The permittee shall submit an updated version of Attachment l-A with each Title V operating permit renewal application.</w:t>
      </w:r>
    </w:p>
    <w:p w14:paraId="30C5D16B" w14:textId="77777777" w:rsidR="008E6BC8" w:rsidRPr="00F36BDB" w:rsidRDefault="008E6BC8" w:rsidP="007035BB">
      <w:pPr>
        <w:tabs>
          <w:tab w:val="left" w:pos="720"/>
        </w:tabs>
        <w:spacing w:after="120"/>
      </w:pPr>
    </w:p>
    <w:p w14:paraId="2FFFB915" w14:textId="77777777" w:rsidR="008E6BC8" w:rsidRPr="00F36BDB" w:rsidRDefault="008E6BC8" w:rsidP="00A86472">
      <w:pPr>
        <w:tabs>
          <w:tab w:val="left" w:pos="0"/>
        </w:tabs>
        <w:suppressAutoHyphens/>
        <w:spacing w:before="120" w:after="120"/>
        <w:sectPr w:rsidR="008E6BC8" w:rsidRPr="00F36BDB" w:rsidSect="000A0A5C">
          <w:headerReference w:type="even" r:id="rId33"/>
          <w:headerReference w:type="default" r:id="rId34"/>
          <w:headerReference w:type="first" r:id="rId35"/>
          <w:pgSz w:w="12240" w:h="15840" w:code="1"/>
          <w:pgMar w:top="1080" w:right="1080" w:bottom="1080" w:left="1080" w:header="720" w:footer="720" w:gutter="0"/>
          <w:paperSrc w:first="15" w:other="15"/>
          <w:cols w:space="720"/>
        </w:sectPr>
      </w:pPr>
    </w:p>
    <w:p w14:paraId="006C31DA" w14:textId="05CFCC6B" w:rsidR="005C3427" w:rsidRDefault="00964984" w:rsidP="00DE6CB9">
      <w:pPr>
        <w:pStyle w:val="Heading2"/>
        <w:spacing w:after="120"/>
        <w:ind w:left="270"/>
      </w:pPr>
      <w:bookmarkStart w:id="15" w:name="_Toc449358130"/>
      <w:r>
        <w:lastRenderedPageBreak/>
        <w:t>Emission</w:t>
      </w:r>
      <w:r w:rsidR="00D06FE8">
        <w:t>s</w:t>
      </w:r>
      <w:r w:rsidR="005C3427">
        <w:t xml:space="preserve"> Unit</w:t>
      </w:r>
      <w:r w:rsidR="008F7E56">
        <w:t xml:space="preserve"> No</w:t>
      </w:r>
      <w:r w:rsidR="006C5E4F">
        <w:t>. 086</w:t>
      </w:r>
      <w:r w:rsidR="005C3427">
        <w:t xml:space="preserve"> </w:t>
      </w:r>
      <w:sdt>
        <w:sdtPr>
          <w:id w:val="1226876491"/>
          <w:lock w:val="sdtLocked"/>
          <w:placeholder>
            <w:docPart w:val="F07E5F9E492F40AB87057615CADD515A"/>
          </w:placeholder>
        </w:sdtPr>
        <w:sdtEndPr/>
        <w:sdtContent>
          <w:r w:rsidR="006C5E4F">
            <w:rPr>
              <w:color w:val="000000" w:themeColor="text1"/>
              <w:szCs w:val="22"/>
            </w:rPr>
            <w:t>Emergency Stationary CI RICE</w:t>
          </w:r>
        </w:sdtContent>
      </w:sdt>
      <w:bookmarkEnd w:id="15"/>
    </w:p>
    <w:p w14:paraId="51C115CB" w14:textId="77777777" w:rsidR="009F0075" w:rsidRPr="00F36BDB" w:rsidRDefault="005C3427" w:rsidP="005C3427">
      <w:pPr>
        <w:rPr>
          <w:szCs w:val="22"/>
        </w:rPr>
      </w:pPr>
      <w:r w:rsidRPr="00F36BDB">
        <w:rPr>
          <w:b/>
        </w:rPr>
        <w:t xml:space="preserve"> </w:t>
      </w:r>
      <w:r w:rsidR="009F0075" w:rsidRPr="00F36BDB">
        <w:rPr>
          <w:b/>
        </w:rPr>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F0075" w:rsidRPr="00F36BDB" w14:paraId="2681C71E" w14:textId="77777777" w:rsidTr="00F360F7">
        <w:tc>
          <w:tcPr>
            <w:tcW w:w="939" w:type="dxa"/>
          </w:tcPr>
          <w:p w14:paraId="776DDCEB" w14:textId="77777777" w:rsidR="009F0075" w:rsidRPr="00F36BDB" w:rsidRDefault="009F0075" w:rsidP="00D66F5B">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4CC11650" w14:textId="77777777" w:rsidR="009F0075" w:rsidRPr="00F36BDB" w:rsidRDefault="009F0075" w:rsidP="00D66F5B">
            <w:pPr>
              <w:rPr>
                <w:b/>
                <w:szCs w:val="22"/>
              </w:rPr>
            </w:pPr>
            <w:r w:rsidRPr="00F36BDB">
              <w:rPr>
                <w:b/>
                <w:szCs w:val="22"/>
              </w:rPr>
              <w:t>Brief Description</w:t>
            </w:r>
          </w:p>
        </w:tc>
      </w:tr>
      <w:tr w:rsidR="009F0075" w:rsidRPr="00F36BDB" w14:paraId="2F2AB71B" w14:textId="77777777" w:rsidTr="00F360F7">
        <w:tc>
          <w:tcPr>
            <w:tcW w:w="939" w:type="dxa"/>
            <w:vAlign w:val="center"/>
          </w:tcPr>
          <w:p w14:paraId="5BC08B62" w14:textId="77777777" w:rsidR="009F0075" w:rsidRPr="00F36BDB" w:rsidRDefault="006C5E4F" w:rsidP="00BE66F3">
            <w:pPr>
              <w:jc w:val="center"/>
              <w:rPr>
                <w:szCs w:val="22"/>
              </w:rPr>
            </w:pPr>
            <w:r>
              <w:rPr>
                <w:szCs w:val="22"/>
              </w:rPr>
              <w:t>-086</w:t>
            </w:r>
          </w:p>
        </w:tc>
        <w:tc>
          <w:tcPr>
            <w:tcW w:w="9015" w:type="dxa"/>
          </w:tcPr>
          <w:p w14:paraId="04B0255E" w14:textId="77777777" w:rsidR="006C5E4F" w:rsidRDefault="006C5E4F" w:rsidP="006C5E4F">
            <w:pPr>
              <w:rPr>
                <w:szCs w:val="22"/>
              </w:rPr>
            </w:pPr>
            <w:r>
              <w:rPr>
                <w:szCs w:val="22"/>
              </w:rPr>
              <w:t xml:space="preserve">Emergency </w:t>
            </w:r>
            <w:r w:rsidRPr="00946726">
              <w:rPr>
                <w:szCs w:val="22"/>
              </w:rPr>
              <w:t xml:space="preserve">Stationary Compression Ignition </w:t>
            </w:r>
            <w:r>
              <w:rPr>
                <w:szCs w:val="22"/>
              </w:rPr>
              <w:t xml:space="preserve">(CI) Reciprocating </w:t>
            </w:r>
            <w:r w:rsidRPr="00946726">
              <w:rPr>
                <w:szCs w:val="22"/>
              </w:rPr>
              <w:t xml:space="preserve">Internal Combustion Engines </w:t>
            </w:r>
            <w:r>
              <w:rPr>
                <w:szCs w:val="22"/>
              </w:rPr>
              <w:t>(RICE) located</w:t>
            </w:r>
            <w:r w:rsidRPr="00946726">
              <w:rPr>
                <w:szCs w:val="22"/>
              </w:rPr>
              <w:t xml:space="preserve"> throughout </w:t>
            </w:r>
            <w:r>
              <w:rPr>
                <w:szCs w:val="22"/>
              </w:rPr>
              <w:t>the site</w:t>
            </w:r>
            <w:r w:rsidRPr="00946726">
              <w:rPr>
                <w:szCs w:val="22"/>
              </w:rPr>
              <w:t xml:space="preserve">.  </w:t>
            </w:r>
            <w:r>
              <w:rPr>
                <w:szCs w:val="22"/>
              </w:rPr>
              <w:t xml:space="preserve">All of these emergency stationary engines are considered to be regulated; they are not insignificant, exempt, or non-regulated.  </w:t>
            </w:r>
            <w:r w:rsidRPr="00946726">
              <w:rPr>
                <w:szCs w:val="22"/>
              </w:rPr>
              <w:t xml:space="preserve">For inventory tracking purposes, the </w:t>
            </w:r>
            <w:r>
              <w:rPr>
                <w:szCs w:val="22"/>
              </w:rPr>
              <w:t>emergency stationary CI RICE engine</w:t>
            </w:r>
            <w:r w:rsidRPr="00946726">
              <w:rPr>
                <w:szCs w:val="22"/>
              </w:rPr>
              <w:t>s are divided into two categories.</w:t>
            </w:r>
          </w:p>
          <w:p w14:paraId="749636CD" w14:textId="77777777" w:rsidR="006C5E4F" w:rsidRDefault="006C5E4F" w:rsidP="00085AFA">
            <w:pPr>
              <w:spacing w:before="120"/>
              <w:rPr>
                <w:szCs w:val="22"/>
              </w:rPr>
            </w:pPr>
            <w:r w:rsidRPr="00946726">
              <w:rPr>
                <w:szCs w:val="22"/>
              </w:rPr>
              <w:t xml:space="preserve">The first category is for </w:t>
            </w:r>
            <w:r>
              <w:rPr>
                <w:szCs w:val="22"/>
              </w:rPr>
              <w:t>emergency stationary CI RICE engines that i</w:t>
            </w:r>
            <w:r w:rsidRPr="003B1BD3">
              <w:rPr>
                <w:szCs w:val="22"/>
              </w:rPr>
              <w:t xml:space="preserve">ndividually have the potential to emit at least 5 tons per year of any criteria pollutant based on 500 hours per year of total engine operating hours.  This threshold corresponds to </w:t>
            </w:r>
            <w:r>
              <w:rPr>
                <w:szCs w:val="22"/>
              </w:rPr>
              <w:t xml:space="preserve">approximately </w:t>
            </w:r>
            <w:r w:rsidRPr="003B1BD3">
              <w:rPr>
                <w:szCs w:val="22"/>
              </w:rPr>
              <w:t>480 kilowatts (kW) for a pre-New Source Performance Standard (NSPS) engine.  For NSPS subject engines, this threshold will vary based on the size and the N</w:t>
            </w:r>
            <w:r>
              <w:rPr>
                <w:szCs w:val="22"/>
              </w:rPr>
              <w:t xml:space="preserve">SPS Tier level of the engine.  </w:t>
            </w:r>
            <w:r w:rsidRPr="00946726">
              <w:rPr>
                <w:szCs w:val="22"/>
              </w:rPr>
              <w:t>The</w:t>
            </w:r>
            <w:r>
              <w:rPr>
                <w:szCs w:val="22"/>
              </w:rPr>
              <w:t>se emergency stationary CI RICE engines</w:t>
            </w:r>
            <w:r w:rsidRPr="00946726">
              <w:rPr>
                <w:szCs w:val="22"/>
              </w:rPr>
              <w:t xml:space="preserve"> </w:t>
            </w:r>
            <w:r>
              <w:rPr>
                <w:szCs w:val="22"/>
              </w:rPr>
              <w:t xml:space="preserve">are </w:t>
            </w:r>
            <w:r w:rsidRPr="00946726">
              <w:rPr>
                <w:szCs w:val="22"/>
              </w:rPr>
              <w:t xml:space="preserve">listed </w:t>
            </w:r>
            <w:r>
              <w:rPr>
                <w:szCs w:val="22"/>
              </w:rPr>
              <w:t xml:space="preserve">in the first section of </w:t>
            </w:r>
            <w:r w:rsidRPr="00946726">
              <w:rPr>
                <w:szCs w:val="22"/>
              </w:rPr>
              <w:t>Attachment 3-A</w:t>
            </w:r>
            <w:r>
              <w:rPr>
                <w:szCs w:val="22"/>
              </w:rPr>
              <w:t xml:space="preserve">.  </w:t>
            </w:r>
            <w:r w:rsidRPr="00946726">
              <w:rPr>
                <w:szCs w:val="22"/>
              </w:rPr>
              <w:t xml:space="preserve"> </w:t>
            </w:r>
            <w:r w:rsidRPr="00B21F99">
              <w:rPr>
                <w:szCs w:val="22"/>
              </w:rPr>
              <w:t xml:space="preserve">The most recent list is included in </w:t>
            </w:r>
            <w:r w:rsidRPr="00631945">
              <w:rPr>
                <w:szCs w:val="22"/>
              </w:rPr>
              <w:t xml:space="preserve">the </w:t>
            </w:r>
            <w:r>
              <w:rPr>
                <w:szCs w:val="22"/>
              </w:rPr>
              <w:t>latest</w:t>
            </w:r>
            <w:r w:rsidRPr="00631945">
              <w:rPr>
                <w:szCs w:val="22"/>
              </w:rPr>
              <w:t xml:space="preserve"> Semi-Annual Monitoring Report (Condition FW10).</w:t>
            </w:r>
          </w:p>
          <w:p w14:paraId="41C14465" w14:textId="182BB814" w:rsidR="00085AFA" w:rsidRDefault="00085AFA" w:rsidP="00085AFA">
            <w:pPr>
              <w:spacing w:before="120"/>
              <w:rPr>
                <w:szCs w:val="22"/>
              </w:rPr>
            </w:pPr>
            <w:r>
              <w:rPr>
                <w:sz w:val="24"/>
                <w:szCs w:val="24"/>
              </w:rPr>
              <w:t xml:space="preserve">This permitting action includes the </w:t>
            </w:r>
            <w:r w:rsidR="00525B6E">
              <w:rPr>
                <w:sz w:val="24"/>
                <w:szCs w:val="24"/>
              </w:rPr>
              <w:t>completed installation</w:t>
            </w:r>
            <w:r>
              <w:rPr>
                <w:sz w:val="24"/>
                <w:szCs w:val="24"/>
              </w:rPr>
              <w:t xml:space="preserve"> of one additional new 1.25 mega-watt (MW) engine to be used for emergency backup purposes.  The engine is subject to NSPS Tier 2 emission standards.</w:t>
            </w:r>
          </w:p>
          <w:p w14:paraId="2E699C27" w14:textId="77777777" w:rsidR="006C5E4F" w:rsidRDefault="006C5E4F" w:rsidP="00085AFA">
            <w:pPr>
              <w:spacing w:before="120"/>
              <w:rPr>
                <w:szCs w:val="22"/>
              </w:rPr>
            </w:pPr>
            <w:r w:rsidRPr="00946726">
              <w:rPr>
                <w:szCs w:val="22"/>
              </w:rPr>
              <w:t>The second category i</w:t>
            </w:r>
            <w:r>
              <w:rPr>
                <w:szCs w:val="22"/>
              </w:rPr>
              <w:t>s for</w:t>
            </w:r>
            <w:r w:rsidRPr="00946726">
              <w:rPr>
                <w:szCs w:val="22"/>
              </w:rPr>
              <w:t xml:space="preserve"> all other </w:t>
            </w:r>
            <w:r>
              <w:rPr>
                <w:szCs w:val="22"/>
              </w:rPr>
              <w:t xml:space="preserve">emergency </w:t>
            </w:r>
            <w:r w:rsidRPr="00946726">
              <w:rPr>
                <w:szCs w:val="22"/>
              </w:rPr>
              <w:t xml:space="preserve">stationary </w:t>
            </w:r>
            <w:r>
              <w:rPr>
                <w:szCs w:val="22"/>
              </w:rPr>
              <w:t>CI</w:t>
            </w:r>
            <w:r w:rsidRPr="00946726">
              <w:rPr>
                <w:szCs w:val="22"/>
              </w:rPr>
              <w:t xml:space="preserve"> RICE </w:t>
            </w:r>
            <w:r>
              <w:rPr>
                <w:szCs w:val="22"/>
              </w:rPr>
              <w:t>engine</w:t>
            </w:r>
            <w:r w:rsidRPr="00946726">
              <w:rPr>
                <w:szCs w:val="22"/>
              </w:rPr>
              <w:t>s at the site that are not included in the first category of EU 086 or separately permitted as a separate emission unit (e.g., E</w:t>
            </w:r>
            <w:r>
              <w:rPr>
                <w:szCs w:val="22"/>
              </w:rPr>
              <w:t>.</w:t>
            </w:r>
            <w:r w:rsidRPr="00946726">
              <w:rPr>
                <w:szCs w:val="22"/>
              </w:rPr>
              <w:t>U</w:t>
            </w:r>
            <w:r>
              <w:rPr>
                <w:szCs w:val="22"/>
              </w:rPr>
              <w:t>.</w:t>
            </w:r>
            <w:r w:rsidRPr="00946726">
              <w:rPr>
                <w:szCs w:val="22"/>
              </w:rPr>
              <w:t xml:space="preserve"> 088</w:t>
            </w:r>
            <w:r>
              <w:rPr>
                <w:szCs w:val="22"/>
              </w:rPr>
              <w:t>, 093, or 094</w:t>
            </w:r>
            <w:r w:rsidRPr="00946726">
              <w:rPr>
                <w:szCs w:val="22"/>
              </w:rPr>
              <w:t>).</w:t>
            </w:r>
            <w:r>
              <w:rPr>
                <w:szCs w:val="22"/>
              </w:rPr>
              <w:t xml:space="preserve">  </w:t>
            </w:r>
            <w:r w:rsidRPr="00946726">
              <w:rPr>
                <w:szCs w:val="22"/>
              </w:rPr>
              <w:t>The</w:t>
            </w:r>
            <w:r>
              <w:rPr>
                <w:szCs w:val="22"/>
              </w:rPr>
              <w:t xml:space="preserve">se emergency </w:t>
            </w:r>
            <w:r w:rsidRPr="00946726">
              <w:rPr>
                <w:szCs w:val="22"/>
              </w:rPr>
              <w:t xml:space="preserve">stationary </w:t>
            </w:r>
            <w:r>
              <w:rPr>
                <w:szCs w:val="22"/>
              </w:rPr>
              <w:t>CI RICE engines</w:t>
            </w:r>
            <w:r w:rsidRPr="00946726">
              <w:rPr>
                <w:szCs w:val="22"/>
              </w:rPr>
              <w:t xml:space="preserve"> </w:t>
            </w:r>
            <w:r>
              <w:rPr>
                <w:szCs w:val="22"/>
              </w:rPr>
              <w:t xml:space="preserve">are </w:t>
            </w:r>
            <w:r w:rsidRPr="00946726">
              <w:rPr>
                <w:szCs w:val="22"/>
              </w:rPr>
              <w:t xml:space="preserve">listed </w:t>
            </w:r>
            <w:r>
              <w:rPr>
                <w:szCs w:val="22"/>
              </w:rPr>
              <w:t xml:space="preserve">in the second section of </w:t>
            </w:r>
            <w:r w:rsidRPr="00946726">
              <w:rPr>
                <w:szCs w:val="22"/>
              </w:rPr>
              <w:t xml:space="preserve">Attachment 3-A </w:t>
            </w:r>
            <w:r w:rsidRPr="00631945">
              <w:rPr>
                <w:szCs w:val="22"/>
              </w:rPr>
              <w:t>in th</w:t>
            </w:r>
            <w:r>
              <w:rPr>
                <w:szCs w:val="22"/>
              </w:rPr>
              <w:t>is permit.</w:t>
            </w:r>
            <w:r w:rsidRPr="00631945">
              <w:rPr>
                <w:szCs w:val="22"/>
              </w:rPr>
              <w:t xml:space="preserve"> </w:t>
            </w:r>
            <w:r>
              <w:rPr>
                <w:szCs w:val="22"/>
              </w:rPr>
              <w:t xml:space="preserve"> </w:t>
            </w:r>
            <w:r w:rsidRPr="00B21F99">
              <w:rPr>
                <w:szCs w:val="22"/>
              </w:rPr>
              <w:t xml:space="preserve">The most recent list is included in </w:t>
            </w:r>
            <w:r w:rsidRPr="00631945">
              <w:rPr>
                <w:szCs w:val="22"/>
              </w:rPr>
              <w:t xml:space="preserve">the </w:t>
            </w:r>
            <w:r>
              <w:rPr>
                <w:szCs w:val="22"/>
              </w:rPr>
              <w:t>latest</w:t>
            </w:r>
            <w:r w:rsidRPr="00631945">
              <w:rPr>
                <w:szCs w:val="22"/>
              </w:rPr>
              <w:t xml:space="preserve"> Semi-Annual Monitoring Report (Condition FW10).</w:t>
            </w:r>
          </w:p>
          <w:p w14:paraId="24984642" w14:textId="77777777" w:rsidR="006C5E4F" w:rsidRDefault="006C5E4F" w:rsidP="00085AFA">
            <w:pPr>
              <w:spacing w:before="120"/>
              <w:rPr>
                <w:color w:val="000000"/>
                <w:szCs w:val="22"/>
              </w:rPr>
            </w:pPr>
            <w:r w:rsidRPr="003B1BD3">
              <w:rPr>
                <w:color w:val="000000"/>
                <w:szCs w:val="22"/>
              </w:rPr>
              <w:t xml:space="preserve">These </w:t>
            </w:r>
            <w:r>
              <w:rPr>
                <w:color w:val="000000"/>
                <w:szCs w:val="22"/>
              </w:rPr>
              <w:t>e</w:t>
            </w:r>
            <w:r>
              <w:rPr>
                <w:szCs w:val="22"/>
              </w:rPr>
              <w:t>mergency</w:t>
            </w:r>
            <w:r w:rsidRPr="003B1BD3">
              <w:rPr>
                <w:color w:val="000000"/>
                <w:szCs w:val="22"/>
              </w:rPr>
              <w:t xml:space="preserve"> </w:t>
            </w:r>
            <w:r>
              <w:rPr>
                <w:color w:val="000000"/>
                <w:szCs w:val="22"/>
              </w:rPr>
              <w:t xml:space="preserve">stationary </w:t>
            </w:r>
            <w:r w:rsidRPr="003B1BD3">
              <w:rPr>
                <w:color w:val="000000"/>
                <w:szCs w:val="22"/>
              </w:rPr>
              <w:t xml:space="preserve">CI RICE </w:t>
            </w:r>
            <w:r w:rsidRPr="000C172E">
              <w:rPr>
                <w:color w:val="000000"/>
                <w:szCs w:val="22"/>
                <w:u w:val="single"/>
              </w:rPr>
              <w:t>are not</w:t>
            </w:r>
            <w:r w:rsidRPr="003B1BD3">
              <w:rPr>
                <w:color w:val="000000"/>
                <w:szCs w:val="22"/>
              </w:rPr>
              <w:t xml:space="preserve"> subject to the RICE NESHAP requirements as </w:t>
            </w:r>
            <w:r w:rsidRPr="003B1BD3">
              <w:rPr>
                <w:szCs w:val="22"/>
              </w:rPr>
              <w:t>NASA qualifies for an institutional exemption</w:t>
            </w:r>
            <w:r>
              <w:rPr>
                <w:szCs w:val="22"/>
              </w:rPr>
              <w:t xml:space="preserve"> as provided in </w:t>
            </w:r>
            <w:r w:rsidRPr="00581DE1">
              <w:rPr>
                <w:szCs w:val="22"/>
              </w:rPr>
              <w:t xml:space="preserve">40 CFR 63, Subpart </w:t>
            </w:r>
            <w:r>
              <w:rPr>
                <w:szCs w:val="22"/>
              </w:rPr>
              <w:t xml:space="preserve">ZZZZ, </w:t>
            </w:r>
            <w:r w:rsidRPr="00437738">
              <w:rPr>
                <w:bCs/>
                <w:szCs w:val="22"/>
              </w:rPr>
              <w:t>§ 63.65</w:t>
            </w:r>
            <w:r>
              <w:rPr>
                <w:bCs/>
                <w:szCs w:val="22"/>
              </w:rPr>
              <w:t>85</w:t>
            </w:r>
            <w:r>
              <w:rPr>
                <w:szCs w:val="22"/>
              </w:rPr>
              <w:t>(f)(3).</w:t>
            </w:r>
          </w:p>
          <w:p w14:paraId="00CC0D66" w14:textId="77777777" w:rsidR="009F0075" w:rsidRPr="00F36BDB" w:rsidRDefault="006C5E4F" w:rsidP="00085AFA">
            <w:pPr>
              <w:spacing w:before="120"/>
              <w:rPr>
                <w:szCs w:val="22"/>
              </w:rPr>
            </w:pPr>
            <w:r>
              <w:rPr>
                <w:color w:val="000000"/>
                <w:szCs w:val="22"/>
              </w:rPr>
              <w:t xml:space="preserve">As indicated on Attachment 3-A, individual emergency stationary </w:t>
            </w:r>
            <w:r>
              <w:rPr>
                <w:szCs w:val="22"/>
              </w:rPr>
              <w:t>CI RICE</w:t>
            </w:r>
            <w:r w:rsidRPr="00581DE1">
              <w:rPr>
                <w:szCs w:val="22"/>
              </w:rPr>
              <w:t xml:space="preserve"> manufactured after April 1, 2006 (July 1, 2006 for fire pumps), or modified or reconstructed after July 11, 2005, are subject to the requirements of the New Source Performance Standard (NSPS) contained at 40 CFR Part 60, Subpart IIII – </w:t>
            </w:r>
            <w:r w:rsidRPr="00581DE1">
              <w:rPr>
                <w:i/>
                <w:szCs w:val="22"/>
              </w:rPr>
              <w:t>Standards of Performance for Stationary Compression</w:t>
            </w:r>
            <w:r>
              <w:rPr>
                <w:i/>
                <w:szCs w:val="22"/>
              </w:rPr>
              <w:t xml:space="preserve"> Ignition</w:t>
            </w:r>
            <w:r w:rsidRPr="00581DE1">
              <w:rPr>
                <w:i/>
                <w:szCs w:val="22"/>
              </w:rPr>
              <w:t xml:space="preserve"> Internal Combustion Engines</w:t>
            </w:r>
            <w:r w:rsidRPr="00581DE1">
              <w:rPr>
                <w:szCs w:val="22"/>
              </w:rPr>
              <w:t>.</w:t>
            </w:r>
          </w:p>
        </w:tc>
      </w:tr>
    </w:tbl>
    <w:p w14:paraId="14BF515E" w14:textId="1592F7A8" w:rsidR="00F360F7" w:rsidRPr="00861BBF" w:rsidRDefault="00861BBF" w:rsidP="00861BBF">
      <w:pPr>
        <w:spacing w:before="120" w:after="120"/>
        <w:rPr>
          <w:i/>
          <w:szCs w:val="22"/>
        </w:rPr>
      </w:pPr>
      <w:r w:rsidRPr="00861BBF">
        <w:rPr>
          <w:i/>
          <w:szCs w:val="22"/>
        </w:rPr>
        <w:t>{Permitting Notes:  This emission unit now includes one 1.25 mega-watt (MW)</w:t>
      </w:r>
      <w:r w:rsidRPr="00861BBF">
        <w:rPr>
          <w:szCs w:val="22"/>
        </w:rPr>
        <w:t xml:space="preserve">, </w:t>
      </w:r>
      <w:r w:rsidRPr="00861BBF">
        <w:rPr>
          <w:i/>
          <w:szCs w:val="22"/>
        </w:rPr>
        <w:t xml:space="preserve">compression ignition reciprocating internal combustion engine (CI RICE) </w:t>
      </w:r>
      <w:r w:rsidRPr="00861BBF">
        <w:rPr>
          <w:szCs w:val="22"/>
        </w:rPr>
        <w:t>t</w:t>
      </w:r>
      <w:r w:rsidRPr="00861BBF">
        <w:rPr>
          <w:i/>
          <w:szCs w:val="22"/>
        </w:rPr>
        <w:t xml:space="preserve">o be used for emergency backup purposes which was installed at the Consolidated Data Center as authorized in </w:t>
      </w:r>
      <w:r w:rsidR="00525B6E" w:rsidRPr="00861BBF">
        <w:rPr>
          <w:i/>
          <w:szCs w:val="22"/>
        </w:rPr>
        <w:t>Construction</w:t>
      </w:r>
      <w:r w:rsidRPr="00861BBF">
        <w:rPr>
          <w:i/>
          <w:szCs w:val="22"/>
        </w:rPr>
        <w:t xml:space="preserve"> Permit 009051-026-AC.</w:t>
      </w:r>
      <w:r w:rsidRPr="00861BBF">
        <w:rPr>
          <w:szCs w:val="22"/>
        </w:rPr>
        <w:t xml:space="preserve">  </w:t>
      </w:r>
      <w:r w:rsidRPr="00861BBF">
        <w:rPr>
          <w:i/>
          <w:szCs w:val="22"/>
        </w:rPr>
        <w:t xml:space="preserve">This CI RICE is subject to the Tier 2 emission standards of 40 CFR 60, Subpart IIII, NSPS for Stationary Compression Ignition RICE, adopted in Rules 62.204.800 F.A.C.  As emergency use engines located in Brevard County, these units are </w:t>
      </w:r>
      <w:r w:rsidRPr="00861BBF">
        <w:rPr>
          <w:i/>
          <w:szCs w:val="22"/>
          <w:u w:val="single"/>
        </w:rPr>
        <w:t>not</w:t>
      </w:r>
      <w:r w:rsidRPr="00861BBF">
        <w:rPr>
          <w:i/>
          <w:szCs w:val="22"/>
        </w:rPr>
        <w:t xml:space="preserve"> subject to the VOC and NO</w:t>
      </w:r>
      <w:r w:rsidRPr="00861BBF">
        <w:rPr>
          <w:i/>
          <w:szCs w:val="22"/>
          <w:vertAlign w:val="subscript"/>
        </w:rPr>
        <w:t>X</w:t>
      </w:r>
      <w:r w:rsidRPr="00861BBF">
        <w:rPr>
          <w:i/>
          <w:szCs w:val="22"/>
        </w:rPr>
        <w:t xml:space="preserve"> RACT requirements contained in Rules 62-296.500 &amp; 570, F.A.C.}</w:t>
      </w:r>
    </w:p>
    <w:p w14:paraId="0AA137DD" w14:textId="77777777" w:rsidR="009F0075" w:rsidRPr="00F36BDB" w:rsidRDefault="009F0075" w:rsidP="00F360F7">
      <w:pPr>
        <w:tabs>
          <w:tab w:val="left" w:pos="0"/>
        </w:tabs>
        <w:suppressAutoHyphens/>
        <w:spacing w:before="120" w:after="120"/>
        <w:jc w:val="both"/>
        <w:rPr>
          <w:b/>
          <w:u w:val="single"/>
        </w:rPr>
      </w:pPr>
      <w:r w:rsidRPr="00F36BDB">
        <w:rPr>
          <w:b/>
          <w:u w:val="single"/>
        </w:rPr>
        <w:t>Essential Potential to Emit (PTE) Parameters</w:t>
      </w:r>
    </w:p>
    <w:p w14:paraId="65E8D7A9" w14:textId="77777777" w:rsidR="006C5E4F" w:rsidRDefault="006C5E4F" w:rsidP="00F0696E">
      <w:pPr>
        <w:numPr>
          <w:ilvl w:val="0"/>
          <w:numId w:val="14"/>
        </w:numPr>
        <w:autoSpaceDE w:val="0"/>
        <w:autoSpaceDN w:val="0"/>
        <w:adjustRightInd w:val="0"/>
        <w:ind w:left="360"/>
        <w:rPr>
          <w:szCs w:val="22"/>
        </w:rPr>
      </w:pPr>
      <w:bookmarkStart w:id="16" w:name="_Ref448306633"/>
      <w:r w:rsidRPr="00581DE1">
        <w:rPr>
          <w:szCs w:val="22"/>
          <w:u w:val="single"/>
        </w:rPr>
        <w:t>Capacity.</w:t>
      </w:r>
      <w:r>
        <w:rPr>
          <w:szCs w:val="22"/>
          <w:u w:val="single"/>
        </w:rPr>
        <w:t xml:space="preserve"> </w:t>
      </w:r>
      <w:r w:rsidRPr="00581DE1">
        <w:rPr>
          <w:szCs w:val="22"/>
        </w:rPr>
        <w:t xml:space="preserve"> The annual (consecutive </w:t>
      </w:r>
      <w:r>
        <w:rPr>
          <w:szCs w:val="22"/>
        </w:rPr>
        <w:t>12-month</w:t>
      </w:r>
      <w:r w:rsidRPr="00581DE1">
        <w:rPr>
          <w:szCs w:val="22"/>
        </w:rPr>
        <w:t xml:space="preserve">) fuel </w:t>
      </w:r>
      <w:r w:rsidRPr="00581DE1">
        <w:t>us</w:t>
      </w:r>
      <w:r w:rsidRPr="00581DE1">
        <w:rPr>
          <w:szCs w:val="22"/>
        </w:rPr>
        <w:t xml:space="preserve">age rates </w:t>
      </w:r>
      <w:r w:rsidRPr="00967DB3">
        <w:rPr>
          <w:szCs w:val="22"/>
        </w:rPr>
        <w:t>for E.U. 086 and E.U. 093 combined shall not exceed</w:t>
      </w:r>
      <w:r w:rsidRPr="00C03DB0">
        <w:rPr>
          <w:szCs w:val="22"/>
        </w:rPr>
        <w:t xml:space="preserve"> 305,000 gallons (based on diesel fuel).  </w:t>
      </w:r>
      <w:r w:rsidRPr="00865665">
        <w:rPr>
          <w:szCs w:val="22"/>
        </w:rPr>
        <w:t xml:space="preserve">If an engine uses </w:t>
      </w:r>
      <w:r>
        <w:rPr>
          <w:szCs w:val="22"/>
        </w:rPr>
        <w:t xml:space="preserve">fuels other than diesel fuel (refer to Condition </w:t>
      </w:r>
      <w:r w:rsidRPr="00865665">
        <w:rPr>
          <w:b/>
          <w:szCs w:val="22"/>
        </w:rPr>
        <w:t>B.3</w:t>
      </w:r>
      <w:r>
        <w:rPr>
          <w:szCs w:val="22"/>
        </w:rPr>
        <w:t>)</w:t>
      </w:r>
      <w:r w:rsidRPr="00865665">
        <w:rPr>
          <w:szCs w:val="22"/>
        </w:rPr>
        <w:t>, the total annual</w:t>
      </w:r>
      <w:r w:rsidRPr="00865665">
        <w:t xml:space="preserve"> </w:t>
      </w:r>
      <w:r w:rsidRPr="00865665">
        <w:rPr>
          <w:szCs w:val="22"/>
        </w:rPr>
        <w:t xml:space="preserve">usage rates shall be </w:t>
      </w:r>
      <w:r>
        <w:rPr>
          <w:szCs w:val="22"/>
        </w:rPr>
        <w:t>calculated</w:t>
      </w:r>
      <w:r w:rsidRPr="00865665">
        <w:rPr>
          <w:szCs w:val="22"/>
        </w:rPr>
        <w:t xml:space="preserve"> on a pro-rated basis that is based on the relative fuel heat content value of the</w:t>
      </w:r>
      <w:r w:rsidRPr="00865665">
        <w:t xml:space="preserve"> </w:t>
      </w:r>
      <w:r>
        <w:rPr>
          <w:szCs w:val="22"/>
        </w:rPr>
        <w:t>alternate fuel.</w:t>
      </w:r>
      <w:bookmarkEnd w:id="16"/>
    </w:p>
    <w:p w14:paraId="30A663B2" w14:textId="509B4FC9" w:rsidR="00CC61A5" w:rsidRDefault="006C5E4F" w:rsidP="003D1AA3">
      <w:pPr>
        <w:autoSpaceDE w:val="0"/>
        <w:autoSpaceDN w:val="0"/>
        <w:adjustRightInd w:val="0"/>
        <w:ind w:left="360"/>
        <w:rPr>
          <w:szCs w:val="22"/>
        </w:rPr>
      </w:pPr>
      <w:r w:rsidRPr="006C5E4F">
        <w:rPr>
          <w:szCs w:val="22"/>
        </w:rPr>
        <w:t>[Rule 62-210.200(225), Potential to Emit, F.A.C. and Construction Permit Nos. 0090051-010-AC, 0090051-017-AC</w:t>
      </w:r>
      <w:r w:rsidR="00525B6E">
        <w:rPr>
          <w:szCs w:val="22"/>
        </w:rPr>
        <w:t xml:space="preserve">, </w:t>
      </w:r>
      <w:r w:rsidR="00525B6E" w:rsidRPr="006C5E4F">
        <w:rPr>
          <w:szCs w:val="22"/>
        </w:rPr>
        <w:t>0090051-0</w:t>
      </w:r>
      <w:r w:rsidR="00525B6E">
        <w:rPr>
          <w:szCs w:val="22"/>
        </w:rPr>
        <w:t>25</w:t>
      </w:r>
      <w:r w:rsidR="00525B6E" w:rsidRPr="006C5E4F">
        <w:rPr>
          <w:szCs w:val="22"/>
        </w:rPr>
        <w:t>-AC</w:t>
      </w:r>
      <w:r w:rsidR="00525B6E">
        <w:rPr>
          <w:szCs w:val="22"/>
        </w:rPr>
        <w:t>,</w:t>
      </w:r>
      <w:r w:rsidRPr="006C5E4F">
        <w:rPr>
          <w:szCs w:val="22"/>
        </w:rPr>
        <w:t xml:space="preserve"> and 0090051-02</w:t>
      </w:r>
      <w:r w:rsidR="00525B6E">
        <w:rPr>
          <w:szCs w:val="22"/>
        </w:rPr>
        <w:t>6</w:t>
      </w:r>
      <w:r w:rsidRPr="006C5E4F">
        <w:rPr>
          <w:szCs w:val="22"/>
        </w:rPr>
        <w:t>AC</w:t>
      </w:r>
      <w:r>
        <w:rPr>
          <w:szCs w:val="22"/>
        </w:rPr>
        <w:t>]</w:t>
      </w:r>
    </w:p>
    <w:p w14:paraId="7A4B7808" w14:textId="77777777" w:rsidR="006C5E4F" w:rsidRPr="006C5E4F" w:rsidRDefault="006C5E4F" w:rsidP="00861BBF">
      <w:pPr>
        <w:autoSpaceDE w:val="0"/>
        <w:autoSpaceDN w:val="0"/>
        <w:adjustRightInd w:val="0"/>
        <w:spacing w:before="120" w:after="120"/>
        <w:ind w:left="360"/>
        <w:rPr>
          <w:i/>
          <w:szCs w:val="22"/>
        </w:rPr>
      </w:pPr>
      <w:r>
        <w:rPr>
          <w:szCs w:val="22"/>
        </w:rPr>
        <w:t>{</w:t>
      </w:r>
      <w:r w:rsidRPr="008C56D1">
        <w:rPr>
          <w:i/>
          <w:szCs w:val="22"/>
        </w:rPr>
        <w:t>Permitting Note:  Th</w:t>
      </w:r>
      <w:r>
        <w:rPr>
          <w:i/>
          <w:szCs w:val="22"/>
        </w:rPr>
        <w:t>is</w:t>
      </w:r>
      <w:r w:rsidRPr="008C56D1">
        <w:rPr>
          <w:i/>
          <w:szCs w:val="22"/>
        </w:rPr>
        <w:t xml:space="preserve"> fuel limit </w:t>
      </w:r>
      <w:r>
        <w:rPr>
          <w:i/>
          <w:szCs w:val="22"/>
        </w:rPr>
        <w:t>is</w:t>
      </w:r>
      <w:r w:rsidRPr="008C56D1">
        <w:rPr>
          <w:i/>
          <w:szCs w:val="22"/>
        </w:rPr>
        <w:t xml:space="preserve"> based on normal operations.  Engine operation (including fuel use) is not limited in the event of an extended emergency (e.g., hurricane response)}</w:t>
      </w:r>
    </w:p>
    <w:p w14:paraId="3C48B8FA" w14:textId="77777777" w:rsidR="006C5E4F" w:rsidRPr="003D1AA3" w:rsidRDefault="006C5E4F" w:rsidP="00F0696E">
      <w:pPr>
        <w:numPr>
          <w:ilvl w:val="0"/>
          <w:numId w:val="14"/>
        </w:numPr>
        <w:autoSpaceDE w:val="0"/>
        <w:autoSpaceDN w:val="0"/>
        <w:adjustRightInd w:val="0"/>
        <w:ind w:left="360"/>
        <w:rPr>
          <w:szCs w:val="22"/>
          <w:u w:val="single"/>
        </w:rPr>
      </w:pPr>
      <w:r w:rsidRPr="003D1AA3">
        <w:rPr>
          <w:szCs w:val="22"/>
          <w:u w:val="single"/>
        </w:rPr>
        <w:lastRenderedPageBreak/>
        <w:t>Potential to Emit.</w:t>
      </w:r>
      <w:r w:rsidRPr="003D1AA3">
        <w:rPr>
          <w:szCs w:val="22"/>
        </w:rPr>
        <w:t xml:space="preserve">  Potential to emit calculations for this emission unit was based on 500 hours per year of engine operating hours. [Rule 62-210.200(225), Potential to Emit, F. A.C.</w:t>
      </w:r>
      <w:r w:rsidRPr="00581DE1">
        <w:t>]</w:t>
      </w:r>
    </w:p>
    <w:p w14:paraId="4CED2237" w14:textId="77777777" w:rsidR="00EC4C94" w:rsidRDefault="006C5E4F" w:rsidP="008D1CCB">
      <w:pPr>
        <w:autoSpaceDE w:val="0"/>
        <w:autoSpaceDN w:val="0"/>
        <w:adjustRightInd w:val="0"/>
        <w:spacing w:before="120"/>
        <w:ind w:left="446"/>
        <w:rPr>
          <w:i/>
          <w:szCs w:val="22"/>
        </w:rPr>
      </w:pPr>
      <w:r>
        <w:rPr>
          <w:szCs w:val="22"/>
        </w:rPr>
        <w:t>{</w:t>
      </w:r>
      <w:r w:rsidRPr="008C56D1">
        <w:rPr>
          <w:i/>
          <w:szCs w:val="22"/>
        </w:rPr>
        <w:t xml:space="preserve">Permitting Note:  Engine operation (including </w:t>
      </w:r>
      <w:r>
        <w:rPr>
          <w:i/>
          <w:szCs w:val="22"/>
        </w:rPr>
        <w:t>operating hour</w:t>
      </w:r>
      <w:r w:rsidRPr="008C56D1">
        <w:rPr>
          <w:i/>
          <w:szCs w:val="22"/>
        </w:rPr>
        <w:t xml:space="preserve"> use) is not limited in the event of an extended emergency (e.g., hurricane response)}</w:t>
      </w:r>
    </w:p>
    <w:p w14:paraId="40467830" w14:textId="77777777" w:rsidR="008675EE" w:rsidRPr="003D1AA3" w:rsidRDefault="00073ECD" w:rsidP="008D1CCB">
      <w:pPr>
        <w:numPr>
          <w:ilvl w:val="0"/>
          <w:numId w:val="14"/>
        </w:numPr>
        <w:autoSpaceDE w:val="0"/>
        <w:autoSpaceDN w:val="0"/>
        <w:adjustRightInd w:val="0"/>
        <w:spacing w:before="120"/>
        <w:ind w:left="360"/>
        <w:rPr>
          <w:u w:val="single"/>
        </w:rPr>
      </w:pPr>
      <w:bookmarkStart w:id="17" w:name="_Ref448306650"/>
      <w:r w:rsidRPr="003D1AA3">
        <w:rPr>
          <w:u w:val="single"/>
        </w:rPr>
        <w:t>Methods of Operation</w:t>
      </w:r>
      <w:r w:rsidRPr="00581DE1">
        <w:t xml:space="preserve">.  </w:t>
      </w:r>
      <w:r>
        <w:t xml:space="preserve">Except as provided in Condition </w:t>
      </w:r>
      <w:r w:rsidRPr="003D1AA3">
        <w:rPr>
          <w:b/>
        </w:rPr>
        <w:t>B.8</w:t>
      </w:r>
      <w:r>
        <w:t>, e</w:t>
      </w:r>
      <w:r w:rsidRPr="00581DE1">
        <w:t xml:space="preserve">ach </w:t>
      </w:r>
      <w:r>
        <w:t xml:space="preserve">engine </w:t>
      </w:r>
      <w:r w:rsidRPr="00581DE1">
        <w:t>is allowed to fire No. 2 fuel oil, diesel fuel, biodiesel, jet fuel, and synthetically derived fuel (e.g. produced by the Fischer-</w:t>
      </w:r>
      <w:proofErr w:type="spellStart"/>
      <w:r w:rsidRPr="00581DE1">
        <w:t>Tropsch</w:t>
      </w:r>
      <w:proofErr w:type="spellEnd"/>
      <w:r w:rsidRPr="00581DE1">
        <w:t xml:space="preserve"> process)  Synthetically deriv</w:t>
      </w:r>
      <w:r>
        <w:t>ed fuels include</w:t>
      </w:r>
      <w:r w:rsidRPr="00581DE1">
        <w:t xml:space="preserve"> coal-to-liquids (CTL), gas-to-liquids (GTL</w:t>
      </w:r>
      <w:r>
        <w:t>), biomass-to-liquids</w:t>
      </w:r>
      <w:r w:rsidRPr="00581DE1">
        <w:t xml:space="preserve"> (BTL)</w:t>
      </w:r>
      <w:r>
        <w:t>,</w:t>
      </w:r>
      <w:r w:rsidRPr="00581DE1">
        <w:t xml:space="preserve"> and syngas (e.g. mixture o</w:t>
      </w:r>
      <w:r>
        <w:t xml:space="preserve">f carbon monoxide and hydrogen).  </w:t>
      </w:r>
      <w:r w:rsidRPr="003D1AA3">
        <w:rPr>
          <w:szCs w:val="22"/>
        </w:rPr>
        <w:t>[Rule 62-210.200(225), Potential to Emit, F.A.C. and Construction Permit Nos. 0090051-010-AC and 0090051-017-AC]</w:t>
      </w:r>
      <w:bookmarkEnd w:id="17"/>
    </w:p>
    <w:p w14:paraId="6A7DABF7" w14:textId="77777777" w:rsidR="00F360F7" w:rsidRDefault="00480010" w:rsidP="008675EE">
      <w:pPr>
        <w:tabs>
          <w:tab w:val="left" w:pos="0"/>
        </w:tabs>
        <w:suppressAutoHyphens/>
        <w:spacing w:before="120" w:after="120"/>
        <w:rPr>
          <w:b/>
          <w:u w:val="single"/>
        </w:rPr>
      </w:pPr>
      <w:r w:rsidRPr="00F26C2D">
        <w:rPr>
          <w:b/>
          <w:u w:val="single"/>
        </w:rPr>
        <w:t>Emission Limitations and Standards</w:t>
      </w:r>
    </w:p>
    <w:p w14:paraId="723B1D76" w14:textId="77777777" w:rsidR="008675EE" w:rsidRPr="006B5F85" w:rsidRDefault="00480010" w:rsidP="00F0696E">
      <w:pPr>
        <w:numPr>
          <w:ilvl w:val="0"/>
          <w:numId w:val="14"/>
        </w:numPr>
        <w:autoSpaceDE w:val="0"/>
        <w:autoSpaceDN w:val="0"/>
        <w:adjustRightInd w:val="0"/>
        <w:ind w:left="360"/>
        <w:rPr>
          <w:szCs w:val="22"/>
          <w:u w:val="single"/>
        </w:rPr>
      </w:pPr>
      <w:r w:rsidRPr="006B5F85">
        <w:rPr>
          <w:szCs w:val="22"/>
          <w:u w:val="single"/>
        </w:rPr>
        <w:t>Restricted Hours of Operation</w:t>
      </w:r>
      <w:r w:rsidRPr="006B5F85">
        <w:rPr>
          <w:szCs w:val="22"/>
        </w:rPr>
        <w:t xml:space="preserve"> These CI RICE are limited to 100 hours per year of operation.  This 100 hour per year limit does not include the use of the engine in emergency situations.[40 CFR 63.6640(f)(1) and 40 CFR 60.4211(f)(2)]</w:t>
      </w:r>
    </w:p>
    <w:p w14:paraId="60E625EF" w14:textId="77777777" w:rsidR="00480010" w:rsidRPr="006B5F85" w:rsidRDefault="00480010" w:rsidP="00F0696E">
      <w:pPr>
        <w:numPr>
          <w:ilvl w:val="0"/>
          <w:numId w:val="14"/>
        </w:numPr>
        <w:autoSpaceDE w:val="0"/>
        <w:autoSpaceDN w:val="0"/>
        <w:adjustRightInd w:val="0"/>
        <w:spacing w:before="120"/>
        <w:ind w:left="360"/>
        <w:rPr>
          <w:szCs w:val="22"/>
          <w:u w:val="single"/>
        </w:rPr>
      </w:pPr>
      <w:r w:rsidRPr="006B5F85">
        <w:rPr>
          <w:u w:val="single"/>
        </w:rPr>
        <w:t>Visible Emissions</w:t>
      </w:r>
      <w:r w:rsidRPr="00581DE1">
        <w:t xml:space="preserve">.  No person shall cause, let, permit, suffer or allow to be discharged into the atmosphere the emissions of air pollutants from any activity, the density of which is equal to or greater than that designated as Number 1 on the </w:t>
      </w:r>
      <w:proofErr w:type="spellStart"/>
      <w:r w:rsidRPr="00581DE1">
        <w:t>Ringelmann</w:t>
      </w:r>
      <w:proofErr w:type="spellEnd"/>
      <w:r w:rsidRPr="00581DE1">
        <w:t xml:space="preserve"> Chart (20 percent opacity).  [Rule 62-296.320(b</w:t>
      </w:r>
      <w:proofErr w:type="gramStart"/>
      <w:r w:rsidRPr="00581DE1">
        <w:t>)1</w:t>
      </w:r>
      <w:proofErr w:type="gramEnd"/>
      <w:r w:rsidRPr="00581DE1">
        <w:t>.</w:t>
      </w:r>
      <w:r>
        <w:t xml:space="preserve">, </w:t>
      </w:r>
      <w:r w:rsidRPr="00581DE1">
        <w:t>F.A.C.</w:t>
      </w:r>
      <w:r>
        <w:t>]</w:t>
      </w:r>
    </w:p>
    <w:p w14:paraId="784A3B94" w14:textId="77777777" w:rsidR="00480010" w:rsidRDefault="00480010" w:rsidP="00480010">
      <w:pPr>
        <w:autoSpaceDE w:val="0"/>
        <w:autoSpaceDN w:val="0"/>
        <w:adjustRightInd w:val="0"/>
        <w:spacing w:before="120"/>
        <w:rPr>
          <w:szCs w:val="22"/>
        </w:rPr>
      </w:pPr>
      <w:r w:rsidRPr="00A53223">
        <w:t>The following Conditions</w:t>
      </w:r>
      <w:r>
        <w:t xml:space="preserve"> </w:t>
      </w:r>
      <w:r w:rsidRPr="00963C36">
        <w:rPr>
          <w:b/>
        </w:rPr>
        <w:t>B.</w:t>
      </w:r>
      <w:r>
        <w:rPr>
          <w:b/>
        </w:rPr>
        <w:t>6</w:t>
      </w:r>
      <w:r w:rsidRPr="00963C36">
        <w:t xml:space="preserve"> through </w:t>
      </w:r>
      <w:r w:rsidRPr="00963C36">
        <w:rPr>
          <w:b/>
        </w:rPr>
        <w:t>B.</w:t>
      </w:r>
      <w:r>
        <w:rPr>
          <w:b/>
        </w:rPr>
        <w:t>14</w:t>
      </w:r>
      <w:r w:rsidRPr="00A53223">
        <w:t xml:space="preserve"> </w:t>
      </w:r>
      <w:r w:rsidRPr="00581DE1">
        <w:rPr>
          <w:szCs w:val="22"/>
        </w:rPr>
        <w:t xml:space="preserve">apply to </w:t>
      </w:r>
      <w:r>
        <w:rPr>
          <w:szCs w:val="22"/>
        </w:rPr>
        <w:t>CI RICE</w:t>
      </w:r>
      <w:r w:rsidRPr="00581DE1">
        <w:rPr>
          <w:szCs w:val="22"/>
        </w:rPr>
        <w:t xml:space="preserve"> </w:t>
      </w:r>
      <w:r>
        <w:rPr>
          <w:szCs w:val="22"/>
        </w:rPr>
        <w:t>engine</w:t>
      </w:r>
      <w:r w:rsidRPr="00581DE1">
        <w:rPr>
          <w:szCs w:val="22"/>
        </w:rPr>
        <w:t xml:space="preserve">s manufactured after April 1, 2006 (July 1, 2006 for fire pumps), or modified or reconstructed after July 11, 2005, </w:t>
      </w:r>
      <w:r>
        <w:rPr>
          <w:szCs w:val="22"/>
        </w:rPr>
        <w:t xml:space="preserve">which are </w:t>
      </w:r>
      <w:r w:rsidRPr="00581DE1">
        <w:rPr>
          <w:szCs w:val="22"/>
        </w:rPr>
        <w:t xml:space="preserve">subject to the requirements of the New Source Performance Standard (NSPS) contained at 40 CFR Part 60, Subpart IIII – </w:t>
      </w:r>
      <w:r w:rsidRPr="00581DE1">
        <w:rPr>
          <w:i/>
          <w:szCs w:val="22"/>
        </w:rPr>
        <w:t>Standards of Performance for Stationary Compression Internal Combustion Engines</w:t>
      </w:r>
      <w:r>
        <w:rPr>
          <w:szCs w:val="22"/>
        </w:rPr>
        <w:t>:</w:t>
      </w:r>
    </w:p>
    <w:p w14:paraId="52DCA356" w14:textId="30FE2BA5" w:rsidR="00480010" w:rsidRPr="005704D0" w:rsidRDefault="005E4FEE" w:rsidP="00F0696E">
      <w:pPr>
        <w:numPr>
          <w:ilvl w:val="0"/>
          <w:numId w:val="14"/>
        </w:numPr>
        <w:autoSpaceDE w:val="0"/>
        <w:autoSpaceDN w:val="0"/>
        <w:adjustRightInd w:val="0"/>
        <w:spacing w:before="120"/>
        <w:ind w:left="360"/>
        <w:rPr>
          <w:szCs w:val="22"/>
          <w:u w:val="single"/>
        </w:rPr>
      </w:pPr>
      <w:r w:rsidRPr="006B5F85">
        <w:rPr>
          <w:szCs w:val="22"/>
          <w:u w:val="single"/>
        </w:rPr>
        <w:t>Hours of Operation</w:t>
      </w:r>
      <w:r w:rsidRPr="006B5F85">
        <w:rPr>
          <w:szCs w:val="22"/>
        </w:rPr>
        <w:t>.  The permittee may request from the Department an additional 100 hours for a specific engine for other operation.  This request will be made in accordance with the provisions of 40 CFR Part 60, Subpart IIII.</w:t>
      </w:r>
    </w:p>
    <w:p w14:paraId="35004518" w14:textId="77777777" w:rsidR="005704D0" w:rsidRPr="005704D0" w:rsidRDefault="005704D0" w:rsidP="005704D0">
      <w:pPr>
        <w:numPr>
          <w:ilvl w:val="0"/>
          <w:numId w:val="99"/>
        </w:numPr>
        <w:ind w:left="1080"/>
        <w:rPr>
          <w:szCs w:val="22"/>
        </w:rPr>
      </w:pPr>
      <w:r w:rsidRPr="005704D0">
        <w:rPr>
          <w:i/>
          <w:szCs w:val="22"/>
        </w:rPr>
        <w:t xml:space="preserve">Maintenance and Testing.  </w:t>
      </w:r>
      <w:r w:rsidRPr="005704D0">
        <w:rPr>
          <w:szCs w:val="22"/>
        </w:rPr>
        <w:t xml:space="preserve">This engine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no more than 100 hours per year. </w:t>
      </w:r>
    </w:p>
    <w:p w14:paraId="66676A61" w14:textId="77777777" w:rsidR="005704D0" w:rsidRPr="005704D0" w:rsidRDefault="005704D0" w:rsidP="005704D0">
      <w:pPr>
        <w:numPr>
          <w:ilvl w:val="0"/>
          <w:numId w:val="99"/>
        </w:numPr>
        <w:ind w:left="1080"/>
        <w:rPr>
          <w:b/>
          <w:szCs w:val="22"/>
        </w:rPr>
      </w:pPr>
      <w:r w:rsidRPr="005704D0">
        <w:rPr>
          <w:i/>
          <w:szCs w:val="22"/>
        </w:rPr>
        <w:t>Emergency Situations</w:t>
      </w:r>
      <w:r w:rsidRPr="005704D0">
        <w:rPr>
          <w:szCs w:val="22"/>
        </w:rPr>
        <w:t>.  There is no time limit on the use of emergency stationary RICE in emergency situations.</w:t>
      </w:r>
    </w:p>
    <w:p w14:paraId="28690214" w14:textId="77777777" w:rsidR="005704D0" w:rsidRPr="005704D0" w:rsidRDefault="005704D0" w:rsidP="005704D0">
      <w:pPr>
        <w:numPr>
          <w:ilvl w:val="0"/>
          <w:numId w:val="99"/>
        </w:numPr>
        <w:ind w:left="1080"/>
        <w:rPr>
          <w:szCs w:val="22"/>
        </w:rPr>
      </w:pPr>
      <w:r w:rsidRPr="005704D0">
        <w:rPr>
          <w:i/>
          <w:szCs w:val="22"/>
        </w:rPr>
        <w:t>Non-emergency Situations</w:t>
      </w:r>
      <w:r w:rsidRPr="005704D0">
        <w:rPr>
          <w:szCs w:val="22"/>
        </w:rPr>
        <w:t>.  This engine may operate up to 50 hours per year in non-emergency situations, but operating hours are included in the 100 hours per year provided for maintenance and testing.</w:t>
      </w:r>
    </w:p>
    <w:p w14:paraId="5F816FE3" w14:textId="77777777" w:rsidR="005704D0" w:rsidRPr="005704D0" w:rsidRDefault="005704D0" w:rsidP="005704D0">
      <w:pPr>
        <w:numPr>
          <w:ilvl w:val="0"/>
          <w:numId w:val="99"/>
        </w:numPr>
        <w:ind w:left="1080"/>
        <w:rPr>
          <w:szCs w:val="22"/>
        </w:rPr>
      </w:pPr>
      <w:r w:rsidRPr="005704D0">
        <w:rPr>
          <w:i/>
          <w:szCs w:val="22"/>
        </w:rPr>
        <w:t>Other Situations</w:t>
      </w:r>
      <w:r w:rsidRPr="005704D0">
        <w:rPr>
          <w:szCs w:val="22"/>
        </w:rPr>
        <w:t>.  This engine cannot be used for peak shaving, or to generate income for the facility, or to supply power to an electric grid, or otherwise supply non-emergency power as part of a financial arrangement with another entity.</w:t>
      </w:r>
    </w:p>
    <w:p w14:paraId="21DD2585" w14:textId="03AE4145" w:rsidR="005704D0" w:rsidRPr="005704D0" w:rsidRDefault="005704D0" w:rsidP="005704D0">
      <w:pPr>
        <w:autoSpaceDE w:val="0"/>
        <w:autoSpaceDN w:val="0"/>
        <w:adjustRightInd w:val="0"/>
        <w:spacing w:before="120"/>
        <w:ind w:left="360"/>
        <w:rPr>
          <w:szCs w:val="22"/>
          <w:u w:val="single"/>
        </w:rPr>
      </w:pPr>
      <w:r w:rsidRPr="005704D0">
        <w:rPr>
          <w:szCs w:val="22"/>
        </w:rPr>
        <w:t>[40 CFR 60.4211(f)]</w:t>
      </w:r>
    </w:p>
    <w:p w14:paraId="7572FCC5" w14:textId="7CF670EC" w:rsidR="005E4FEE" w:rsidRPr="006B5F85" w:rsidRDefault="005E4FEE" w:rsidP="00F0696E">
      <w:pPr>
        <w:numPr>
          <w:ilvl w:val="0"/>
          <w:numId w:val="14"/>
        </w:numPr>
        <w:autoSpaceDE w:val="0"/>
        <w:autoSpaceDN w:val="0"/>
        <w:adjustRightInd w:val="0"/>
        <w:spacing w:before="120"/>
        <w:ind w:left="360"/>
        <w:rPr>
          <w:b/>
          <w:u w:val="single"/>
        </w:rPr>
      </w:pPr>
      <w:r w:rsidRPr="006B5F85">
        <w:rPr>
          <w:szCs w:val="22"/>
          <w:u w:val="single"/>
        </w:rPr>
        <w:t>Emission Standards</w:t>
      </w:r>
      <w:r w:rsidRPr="006B5F85">
        <w:rPr>
          <w:szCs w:val="22"/>
        </w:rPr>
        <w:t>.  Each CI RICE shall meet the NO</w:t>
      </w:r>
      <w:r w:rsidRPr="006B5F85">
        <w:rPr>
          <w:szCs w:val="22"/>
          <w:vertAlign w:val="subscript"/>
        </w:rPr>
        <w:t>X</w:t>
      </w:r>
      <w:r w:rsidRPr="006B5F85">
        <w:rPr>
          <w:szCs w:val="22"/>
        </w:rPr>
        <w:t xml:space="preserve"> plus non-methane hydrocarbons, CO, and PM emissions limitations as stated in the appropriate NSPS Tier limitations which are applicable to the engine</w:t>
      </w:r>
      <w:r w:rsidR="005704D0">
        <w:rPr>
          <w:szCs w:val="22"/>
        </w:rPr>
        <w:t xml:space="preserve"> </w:t>
      </w:r>
      <w:r w:rsidR="005704D0" w:rsidRPr="005704D0">
        <w:rPr>
          <w:szCs w:val="22"/>
        </w:rPr>
        <w:t>(40 CFR 60.4205(b) &amp; 89.112 Table 1)</w:t>
      </w:r>
      <w:r w:rsidRPr="006B5F85">
        <w:rPr>
          <w:szCs w:val="22"/>
        </w:rPr>
        <w:t>.  Compliance with this requirement can be through any one of the following methods.  Any of these methods are presumed effective for the life of the engine (i.e., one-time requirements).</w:t>
      </w:r>
    </w:p>
    <w:p w14:paraId="57580C4C" w14:textId="77777777" w:rsidR="005E4FEE" w:rsidRPr="00F81199" w:rsidRDefault="005E4FEE" w:rsidP="00F0696E">
      <w:pPr>
        <w:pStyle w:val="ListParagraph"/>
        <w:numPr>
          <w:ilvl w:val="0"/>
          <w:numId w:val="15"/>
        </w:numPr>
        <w:tabs>
          <w:tab w:val="left" w:pos="360"/>
          <w:tab w:val="left" w:pos="1440"/>
        </w:tabs>
        <w:ind w:hanging="990"/>
        <w:rPr>
          <w:szCs w:val="22"/>
        </w:rPr>
      </w:pPr>
      <w:r w:rsidRPr="00581DE1">
        <w:rPr>
          <w:szCs w:val="22"/>
        </w:rPr>
        <w:t>Be certified by the engine manufacturer as meeting the standards;</w:t>
      </w:r>
    </w:p>
    <w:p w14:paraId="67DCADD4" w14:textId="77777777" w:rsidR="005E4FEE" w:rsidRPr="00F81199" w:rsidRDefault="005E4FEE" w:rsidP="00F0696E">
      <w:pPr>
        <w:pStyle w:val="ListParagraph"/>
        <w:numPr>
          <w:ilvl w:val="0"/>
          <w:numId w:val="15"/>
        </w:numPr>
        <w:tabs>
          <w:tab w:val="left" w:pos="360"/>
          <w:tab w:val="left" w:pos="1440"/>
        </w:tabs>
        <w:ind w:hanging="990"/>
        <w:rPr>
          <w:szCs w:val="22"/>
        </w:rPr>
      </w:pPr>
      <w:r w:rsidRPr="00581DE1">
        <w:rPr>
          <w:szCs w:val="22"/>
        </w:rPr>
        <w:t>Based on manufacturer supplied emission test results or emission factors; or,</w:t>
      </w:r>
    </w:p>
    <w:p w14:paraId="18057F46" w14:textId="77777777" w:rsidR="005E4FEE" w:rsidRPr="00A431F8" w:rsidRDefault="005E4FEE" w:rsidP="00F0696E">
      <w:pPr>
        <w:pStyle w:val="ListParagraph"/>
        <w:numPr>
          <w:ilvl w:val="0"/>
          <w:numId w:val="15"/>
        </w:numPr>
        <w:spacing w:after="120"/>
        <w:ind w:left="1440" w:hanging="274"/>
        <w:rPr>
          <w:szCs w:val="22"/>
          <w:u w:val="single"/>
        </w:rPr>
      </w:pPr>
      <w:r w:rsidRPr="00581DE1">
        <w:rPr>
          <w:szCs w:val="22"/>
        </w:rPr>
        <w:t>Based on emission testing performed by the permittee.</w:t>
      </w:r>
    </w:p>
    <w:p w14:paraId="25F0716E" w14:textId="77777777" w:rsidR="00480010" w:rsidRPr="00480010" w:rsidRDefault="005E4FEE" w:rsidP="005E4FEE">
      <w:pPr>
        <w:autoSpaceDE w:val="0"/>
        <w:autoSpaceDN w:val="0"/>
        <w:adjustRightInd w:val="0"/>
        <w:spacing w:before="120"/>
        <w:ind w:left="720"/>
        <w:rPr>
          <w:b/>
          <w:u w:val="single"/>
        </w:rPr>
      </w:pPr>
      <w:r w:rsidRPr="007C6745">
        <w:rPr>
          <w:szCs w:val="22"/>
        </w:rPr>
        <w:lastRenderedPageBreak/>
        <w:t>{</w:t>
      </w:r>
      <w:r w:rsidRPr="007C6745">
        <w:rPr>
          <w:i/>
          <w:szCs w:val="22"/>
        </w:rPr>
        <w:t xml:space="preserve">Permitting Note: </w:t>
      </w:r>
      <w:r w:rsidRPr="007C6745">
        <w:rPr>
          <w:i/>
          <w:color w:val="000000"/>
          <w:szCs w:val="22"/>
        </w:rPr>
        <w:t xml:space="preserve">The Permittee has indicated that compliance for these engines </w:t>
      </w:r>
      <w:r>
        <w:rPr>
          <w:i/>
          <w:color w:val="000000"/>
          <w:szCs w:val="22"/>
        </w:rPr>
        <w:t xml:space="preserve">subject to </w:t>
      </w:r>
      <w:r w:rsidRPr="006E2298">
        <w:rPr>
          <w:i/>
          <w:szCs w:val="22"/>
        </w:rPr>
        <w:t>40 CFR Part 60, Subpart IIII</w:t>
      </w:r>
      <w:r w:rsidRPr="006E2298">
        <w:rPr>
          <w:i/>
          <w:color w:val="000000"/>
          <w:szCs w:val="22"/>
        </w:rPr>
        <w:t xml:space="preserve"> is demonstrated by the engines being certified according to 40 CFR Part 89 or Part 94, as applicable, for the same model year and maximum engine power.</w:t>
      </w:r>
      <w:r>
        <w:rPr>
          <w:i/>
          <w:color w:val="000000"/>
          <w:szCs w:val="22"/>
        </w:rPr>
        <w:t>}</w:t>
      </w:r>
    </w:p>
    <w:p w14:paraId="143C4A00" w14:textId="77777777" w:rsidR="005E4FEE" w:rsidRPr="006B5F85" w:rsidRDefault="005E4FEE" w:rsidP="00F0696E">
      <w:pPr>
        <w:numPr>
          <w:ilvl w:val="0"/>
          <w:numId w:val="14"/>
        </w:numPr>
        <w:autoSpaceDE w:val="0"/>
        <w:autoSpaceDN w:val="0"/>
        <w:adjustRightInd w:val="0"/>
        <w:spacing w:before="120"/>
        <w:ind w:left="360"/>
        <w:rPr>
          <w:szCs w:val="22"/>
          <w:u w:val="single"/>
        </w:rPr>
      </w:pPr>
      <w:r w:rsidRPr="006B5F85">
        <w:rPr>
          <w:szCs w:val="22"/>
          <w:u w:val="single"/>
        </w:rPr>
        <w:t>Fuel Sulfur Content</w:t>
      </w:r>
      <w:r w:rsidRPr="006B5F85">
        <w:rPr>
          <w:szCs w:val="22"/>
        </w:rPr>
        <w:t xml:space="preserve">.  If diesel fuel is used, it must meet the following conditions: </w:t>
      </w:r>
    </w:p>
    <w:p w14:paraId="67EFAEF3" w14:textId="77777777" w:rsidR="005E4FEE" w:rsidRPr="00994A88" w:rsidRDefault="005E4FEE" w:rsidP="00F0696E">
      <w:pPr>
        <w:pStyle w:val="ListParagraph"/>
        <w:numPr>
          <w:ilvl w:val="0"/>
          <w:numId w:val="16"/>
        </w:numPr>
        <w:tabs>
          <w:tab w:val="left" w:pos="1440"/>
        </w:tabs>
        <w:ind w:left="1440" w:hanging="270"/>
        <w:rPr>
          <w:szCs w:val="22"/>
        </w:rPr>
      </w:pPr>
      <w:r w:rsidRPr="005C34FA">
        <w:rPr>
          <w:i/>
          <w:szCs w:val="22"/>
        </w:rPr>
        <w:t>Sulfur Content</w:t>
      </w:r>
      <w:r w:rsidRPr="00994A88">
        <w:rPr>
          <w:szCs w:val="22"/>
        </w:rPr>
        <w:t>.  The s</w:t>
      </w:r>
      <w:r>
        <w:rPr>
          <w:szCs w:val="22"/>
        </w:rPr>
        <w:t>ulfur content shall not exceed</w:t>
      </w:r>
      <w:r w:rsidRPr="00994A88">
        <w:rPr>
          <w:szCs w:val="22"/>
        </w:rPr>
        <w:t xml:space="preserve"> 15 ppm = 0.0015% by weight (</w:t>
      </w:r>
      <w:proofErr w:type="spellStart"/>
      <w:r w:rsidRPr="00994A88">
        <w:rPr>
          <w:szCs w:val="22"/>
        </w:rPr>
        <w:t>ultra low</w:t>
      </w:r>
      <w:proofErr w:type="spellEnd"/>
      <w:r w:rsidRPr="00994A88">
        <w:rPr>
          <w:szCs w:val="22"/>
        </w:rPr>
        <w:t xml:space="preserve"> sulfur) for non-road fuel.</w:t>
      </w:r>
    </w:p>
    <w:p w14:paraId="71178F05" w14:textId="77777777" w:rsidR="005E4FEE" w:rsidRPr="00994A88" w:rsidRDefault="005E4FEE" w:rsidP="00F0696E">
      <w:pPr>
        <w:pStyle w:val="ListParagraph"/>
        <w:numPr>
          <w:ilvl w:val="0"/>
          <w:numId w:val="16"/>
        </w:numPr>
        <w:tabs>
          <w:tab w:val="left" w:pos="1620"/>
        </w:tabs>
        <w:ind w:left="1440" w:hanging="270"/>
        <w:rPr>
          <w:szCs w:val="22"/>
        </w:rPr>
      </w:pPr>
      <w:proofErr w:type="spellStart"/>
      <w:r w:rsidRPr="005C34FA">
        <w:rPr>
          <w:i/>
          <w:szCs w:val="22"/>
        </w:rPr>
        <w:t>Cetane</w:t>
      </w:r>
      <w:proofErr w:type="spellEnd"/>
      <w:r w:rsidRPr="005C34FA">
        <w:rPr>
          <w:i/>
          <w:szCs w:val="22"/>
        </w:rPr>
        <w:t xml:space="preserve"> and Aromatic</w:t>
      </w:r>
      <w:r w:rsidRPr="00994A88">
        <w:rPr>
          <w:szCs w:val="22"/>
        </w:rPr>
        <w:t xml:space="preserve">.  The fuel must have a minimum </w:t>
      </w:r>
      <w:proofErr w:type="spellStart"/>
      <w:r w:rsidRPr="00994A88">
        <w:rPr>
          <w:szCs w:val="22"/>
        </w:rPr>
        <w:t>cetane</w:t>
      </w:r>
      <w:proofErr w:type="spellEnd"/>
      <w:r w:rsidRPr="00994A88">
        <w:rPr>
          <w:szCs w:val="22"/>
        </w:rPr>
        <w:t xml:space="preserve"> index of 40 or must have a maximum aromatic content of 35 volume percent.</w:t>
      </w:r>
    </w:p>
    <w:p w14:paraId="2FD69E7D" w14:textId="77777777" w:rsidR="00480010" w:rsidRPr="00480010" w:rsidRDefault="005E4FEE" w:rsidP="005E4FEE">
      <w:pPr>
        <w:autoSpaceDE w:val="0"/>
        <w:autoSpaceDN w:val="0"/>
        <w:adjustRightInd w:val="0"/>
        <w:spacing w:before="120"/>
        <w:ind w:left="720"/>
        <w:rPr>
          <w:b/>
          <w:u w:val="single"/>
        </w:rPr>
      </w:pPr>
      <w:r w:rsidRPr="005C34FA">
        <w:rPr>
          <w:szCs w:val="22"/>
        </w:rPr>
        <w:t>Any existing diesel fuel purchased (or otherwise obtained) prior to January 1, 2015, may be used until depleted for these engines.</w:t>
      </w:r>
      <w:r>
        <w:rPr>
          <w:szCs w:val="22"/>
        </w:rPr>
        <w:t xml:space="preserve"> </w:t>
      </w:r>
      <w:r w:rsidRPr="00994A88">
        <w:rPr>
          <w:szCs w:val="22"/>
        </w:rPr>
        <w:t>[40 CFR 60.4207(b), 80.510(c), 80.510(f</w:t>
      </w:r>
      <w:proofErr w:type="gramStart"/>
      <w:r w:rsidRPr="00994A88">
        <w:rPr>
          <w:szCs w:val="22"/>
        </w:rPr>
        <w:t>)(</w:t>
      </w:r>
      <w:proofErr w:type="gramEnd"/>
      <w:r w:rsidRPr="00994A88">
        <w:rPr>
          <w:szCs w:val="22"/>
        </w:rPr>
        <w:t>2) &amp; 80.510(f)(7)</w:t>
      </w:r>
      <w:r>
        <w:rPr>
          <w:szCs w:val="22"/>
        </w:rPr>
        <w:t>]</w:t>
      </w:r>
    </w:p>
    <w:p w14:paraId="578AFBFF" w14:textId="77777777" w:rsidR="00480010" w:rsidRPr="00FC7C78" w:rsidRDefault="005E4FEE" w:rsidP="00F0696E">
      <w:pPr>
        <w:numPr>
          <w:ilvl w:val="0"/>
          <w:numId w:val="14"/>
        </w:numPr>
        <w:autoSpaceDE w:val="0"/>
        <w:autoSpaceDN w:val="0"/>
        <w:adjustRightInd w:val="0"/>
        <w:spacing w:before="120"/>
        <w:ind w:left="360"/>
        <w:rPr>
          <w:szCs w:val="22"/>
          <w:u w:val="single"/>
        </w:rPr>
      </w:pPr>
      <w:r w:rsidRPr="00FC7C78">
        <w:rPr>
          <w:szCs w:val="22"/>
          <w:u w:val="single"/>
        </w:rPr>
        <w:t>Backpressure Monitor</w:t>
      </w:r>
      <w:r w:rsidRPr="00FC7C78">
        <w:rPr>
          <w:szCs w:val="22"/>
        </w:rPr>
        <w:t>.  For engines equipped with a diesel particulate filter, the permittee shall install and operate a backpressure monitor that notifies the owner or operator when the high backpressure limit of the engine is approached.[40 CFR 60.4209(b)]</w:t>
      </w:r>
    </w:p>
    <w:p w14:paraId="09F256A2" w14:textId="77777777" w:rsidR="00480010" w:rsidRPr="00965D12" w:rsidRDefault="005E4FEE" w:rsidP="00965D12">
      <w:pPr>
        <w:numPr>
          <w:ilvl w:val="0"/>
          <w:numId w:val="14"/>
        </w:numPr>
        <w:autoSpaceDE w:val="0"/>
        <w:autoSpaceDN w:val="0"/>
        <w:adjustRightInd w:val="0"/>
        <w:spacing w:before="120"/>
        <w:ind w:left="360"/>
        <w:rPr>
          <w:color w:val="000000"/>
          <w:szCs w:val="22"/>
          <w:u w:val="single"/>
        </w:rPr>
      </w:pPr>
      <w:r w:rsidRPr="00965D12">
        <w:rPr>
          <w:color w:val="000000"/>
          <w:szCs w:val="22"/>
          <w:u w:val="single"/>
        </w:rPr>
        <w:t>Hour Meter</w:t>
      </w:r>
      <w:r w:rsidRPr="00965D12">
        <w:rPr>
          <w:color w:val="000000"/>
          <w:szCs w:val="22"/>
        </w:rPr>
        <w:t xml:space="preserve">.  Each engine must have a non-resettable hour meter. </w:t>
      </w:r>
      <w:r w:rsidRPr="00965D12">
        <w:rPr>
          <w:szCs w:val="22"/>
        </w:rPr>
        <w:t>[40 CFR 60.4209(a)]</w:t>
      </w:r>
    </w:p>
    <w:p w14:paraId="30F23508" w14:textId="77777777" w:rsidR="00D27730" w:rsidRPr="00965D12" w:rsidRDefault="00D27730" w:rsidP="00965D12">
      <w:pPr>
        <w:numPr>
          <w:ilvl w:val="0"/>
          <w:numId w:val="14"/>
        </w:numPr>
        <w:autoSpaceDE w:val="0"/>
        <w:autoSpaceDN w:val="0"/>
        <w:adjustRightInd w:val="0"/>
        <w:spacing w:before="120"/>
        <w:ind w:left="360"/>
        <w:rPr>
          <w:color w:val="000000"/>
          <w:szCs w:val="22"/>
          <w:u w:val="single"/>
        </w:rPr>
      </w:pPr>
      <w:r w:rsidRPr="00965D12">
        <w:rPr>
          <w:color w:val="000000"/>
          <w:szCs w:val="22"/>
          <w:u w:val="single"/>
        </w:rPr>
        <w:t>Compliance Requirements Due to Loss of Certification</w:t>
      </w:r>
      <w:r w:rsidRPr="00965D12">
        <w:rPr>
          <w:color w:val="000000"/>
          <w:szCs w:val="22"/>
        </w:rPr>
        <w:t>.  If the permittee does not install, configure, operate, and maintain the engine and control device according to the manufacturer's emission-related written instructions, or the permittee changes emission-related settings in a way that is not permitted by the manufacturer, the permittee must demonstrate compliance as follows:</w:t>
      </w:r>
    </w:p>
    <w:p w14:paraId="56E945E0" w14:textId="77777777" w:rsidR="00D27730" w:rsidRDefault="00D27730" w:rsidP="00F0696E">
      <w:pPr>
        <w:pStyle w:val="ListParagraph"/>
        <w:numPr>
          <w:ilvl w:val="1"/>
          <w:numId w:val="14"/>
        </w:numPr>
        <w:rPr>
          <w:color w:val="000000"/>
          <w:szCs w:val="22"/>
        </w:rPr>
      </w:pPr>
      <w:r>
        <w:rPr>
          <w:color w:val="000000"/>
          <w:szCs w:val="22"/>
        </w:rPr>
        <w:t>For engines rates at less than 100 HP; keep a maintenance plan and records of maintenance conducted to demonstrate compliance and maintain and operate the engine in a manner consistent with good air pollution control practice for minimizing emissions. Emissions testing is not required unless:</w:t>
      </w:r>
    </w:p>
    <w:p w14:paraId="4E2A97A3" w14:textId="77777777" w:rsidR="00D27730" w:rsidRDefault="00D27730" w:rsidP="00F0696E">
      <w:pPr>
        <w:pStyle w:val="ListParagraph"/>
        <w:numPr>
          <w:ilvl w:val="2"/>
          <w:numId w:val="17"/>
        </w:numPr>
        <w:tabs>
          <w:tab w:val="left" w:pos="2430"/>
        </w:tabs>
        <w:ind w:left="1980" w:hanging="270"/>
        <w:rPr>
          <w:color w:val="000000"/>
          <w:szCs w:val="22"/>
        </w:rPr>
      </w:pPr>
      <w:r>
        <w:rPr>
          <w:color w:val="000000"/>
          <w:szCs w:val="22"/>
        </w:rPr>
        <w:t xml:space="preserve">The permittee does not install and configure the engine and control device according to the manufacturer's emission-related written instructions, or </w:t>
      </w:r>
    </w:p>
    <w:p w14:paraId="53082C51" w14:textId="77777777" w:rsidR="00D27730" w:rsidRDefault="00D27730" w:rsidP="00F0696E">
      <w:pPr>
        <w:pStyle w:val="ListParagraph"/>
        <w:numPr>
          <w:ilvl w:val="2"/>
          <w:numId w:val="17"/>
        </w:numPr>
        <w:tabs>
          <w:tab w:val="left" w:pos="2430"/>
        </w:tabs>
        <w:ind w:left="1980" w:hanging="270"/>
        <w:rPr>
          <w:color w:val="000000"/>
          <w:szCs w:val="22"/>
        </w:rPr>
      </w:pPr>
      <w:r>
        <w:rPr>
          <w:color w:val="000000"/>
          <w:szCs w:val="22"/>
        </w:rPr>
        <w:t xml:space="preserve">The permittee changes the emission-related settings in a way that is not permitted by the manufacturer. </w:t>
      </w:r>
    </w:p>
    <w:p w14:paraId="7B991309" w14:textId="77777777" w:rsidR="00D27730" w:rsidRDefault="00D27730" w:rsidP="00D27730">
      <w:pPr>
        <w:ind w:left="1440"/>
        <w:rPr>
          <w:color w:val="000000"/>
          <w:szCs w:val="22"/>
        </w:rPr>
      </w:pPr>
      <w:r>
        <w:rPr>
          <w:color w:val="000000"/>
          <w:szCs w:val="22"/>
        </w:rPr>
        <w:t>If testing is required, the permittee must conduct an initial performance test to demonstrate compliance with the applicable emission standards within 1 year of such action.  No subsequent performance testing is required.</w:t>
      </w:r>
    </w:p>
    <w:p w14:paraId="3A7C4AE3" w14:textId="77777777" w:rsidR="00D27730" w:rsidRDefault="00D27730" w:rsidP="00F0696E">
      <w:pPr>
        <w:pStyle w:val="ListParagraph"/>
        <w:numPr>
          <w:ilvl w:val="1"/>
          <w:numId w:val="14"/>
        </w:numPr>
        <w:rPr>
          <w:color w:val="000000"/>
          <w:szCs w:val="22"/>
        </w:rPr>
      </w:pPr>
      <w:r>
        <w:rPr>
          <w:color w:val="000000"/>
          <w:szCs w:val="22"/>
        </w:rPr>
        <w:t xml:space="preserve">For engines rated greater than or equal to 100 HP and less than or equal to 500 HP; keep a maintenance plan and records of conducted maintenance and maintain and operate the engine in a manner consistent with good air pollution control practice for minimizing emissions. </w:t>
      </w:r>
    </w:p>
    <w:p w14:paraId="4D51C1CD" w14:textId="77777777" w:rsidR="00D27730" w:rsidRDefault="00D27730" w:rsidP="00D27730">
      <w:pPr>
        <w:ind w:left="1440"/>
        <w:rPr>
          <w:color w:val="000000"/>
          <w:szCs w:val="22"/>
        </w:rPr>
      </w:pPr>
      <w:r>
        <w:rPr>
          <w:color w:val="000000"/>
          <w:szCs w:val="22"/>
        </w:rPr>
        <w:t>Initial performance testing is required within 1 year of startup, or within 1 year after an engine and control device is no longer installed, configured, operated, and maintained in accordance with the manufacturer's emission-related written instructions, or within 1 year after emission-related settings are changed in a way that is not permitted by the manufacturer.</w:t>
      </w:r>
    </w:p>
    <w:p w14:paraId="5484BF6C" w14:textId="77777777" w:rsidR="00480010" w:rsidRPr="00D27730" w:rsidRDefault="00D27730" w:rsidP="00F0696E">
      <w:pPr>
        <w:pStyle w:val="ListParagraph"/>
        <w:numPr>
          <w:ilvl w:val="1"/>
          <w:numId w:val="14"/>
        </w:numPr>
        <w:rPr>
          <w:color w:val="000000"/>
          <w:szCs w:val="22"/>
        </w:rPr>
      </w:pPr>
      <w:r w:rsidRPr="00D27730">
        <w:rPr>
          <w:color w:val="000000"/>
          <w:szCs w:val="22"/>
        </w:rPr>
        <w:t>For engines rated at</w:t>
      </w:r>
      <w:r w:rsidRPr="00D27730">
        <w:rPr>
          <w:szCs w:val="22"/>
        </w:rPr>
        <w:t xml:space="preserve"> </w:t>
      </w:r>
      <w:r w:rsidRPr="00D27730">
        <w:rPr>
          <w:color w:val="000000"/>
          <w:szCs w:val="22"/>
        </w:rPr>
        <w:t xml:space="preserve">greater than 500 HP; keep a maintenance plan and records of conducted maintenance and maintain and operate the engine in a manner consistent with good air pollution control practice for minimizing emissions.  Initial performance testing is required within 1 year of startup within 1 year of startup, or within 1 year after an engine and control device is no longer installed, configured, operated, and maintained in accordance with the manufacturer's emission-related written instructions, or within 1 year after the permittee changes emission-related settings in a way that is not permitted by the manufacturer.  Periodic performance testing is required every 8,760 hours of engine operation or 3 years, whichever comes first. [40 CFR </w:t>
      </w:r>
      <w:r w:rsidRPr="00D27730">
        <w:rPr>
          <w:bCs/>
          <w:szCs w:val="22"/>
        </w:rPr>
        <w:t>60.4211(</w:t>
      </w:r>
      <w:r>
        <w:rPr>
          <w:bCs/>
          <w:szCs w:val="22"/>
        </w:rPr>
        <w:t>g)]</w:t>
      </w:r>
    </w:p>
    <w:p w14:paraId="03B065EF" w14:textId="77777777" w:rsidR="00480010" w:rsidRPr="00965D12" w:rsidRDefault="00D23464" w:rsidP="00965D12">
      <w:pPr>
        <w:numPr>
          <w:ilvl w:val="0"/>
          <w:numId w:val="14"/>
        </w:numPr>
        <w:autoSpaceDE w:val="0"/>
        <w:autoSpaceDN w:val="0"/>
        <w:adjustRightInd w:val="0"/>
        <w:spacing w:before="120"/>
        <w:ind w:left="360"/>
        <w:rPr>
          <w:color w:val="000000"/>
          <w:szCs w:val="22"/>
          <w:u w:val="single"/>
        </w:rPr>
      </w:pPr>
      <w:r w:rsidRPr="00965D12">
        <w:rPr>
          <w:color w:val="000000"/>
          <w:szCs w:val="22"/>
          <w:u w:val="single"/>
        </w:rPr>
        <w:t>Operation and Maintenance</w:t>
      </w:r>
      <w:r w:rsidRPr="00965D12">
        <w:rPr>
          <w:color w:val="000000"/>
          <w:szCs w:val="22"/>
        </w:rPr>
        <w:t xml:space="preserve">.  </w:t>
      </w:r>
      <w:r w:rsidRPr="00965D12">
        <w:rPr>
          <w:szCs w:val="22"/>
        </w:rPr>
        <w:t>For t</w:t>
      </w:r>
      <w:r w:rsidRPr="00965D12">
        <w:rPr>
          <w:color w:val="000000"/>
          <w:szCs w:val="22"/>
        </w:rPr>
        <w:t xml:space="preserve">he engines subject to 40 CFR 60, Subpart </w:t>
      </w:r>
      <w:r w:rsidRPr="00965D12">
        <w:rPr>
          <w:bCs/>
          <w:color w:val="000000"/>
          <w:szCs w:val="22"/>
        </w:rPr>
        <w:t>IIII,</w:t>
      </w:r>
      <w:r w:rsidRPr="00965D12">
        <w:rPr>
          <w:color w:val="000000"/>
          <w:szCs w:val="22"/>
        </w:rPr>
        <w:t xml:space="preserve"> the owner or operator must operate and maintain the stationary CI RICE according to the manufacturer's written instructions or procedures developed by the owner or operator that are approved by the engine manufacturer.  In addition, </w:t>
      </w:r>
      <w:r w:rsidRPr="00965D12">
        <w:rPr>
          <w:color w:val="000000"/>
          <w:szCs w:val="22"/>
        </w:rPr>
        <w:lastRenderedPageBreak/>
        <w:t>owners and operators may only change those settings that are permitted by the manufacturer. The owner or operator must also meet the requirements of 40 CFR parts 89, 94</w:t>
      </w:r>
      <w:r w:rsidR="001B17BB">
        <w:rPr>
          <w:color w:val="000000"/>
          <w:szCs w:val="22"/>
        </w:rPr>
        <w:t>,</w:t>
      </w:r>
      <w:r w:rsidRPr="00965D12">
        <w:rPr>
          <w:color w:val="000000"/>
          <w:szCs w:val="22"/>
        </w:rPr>
        <w:t xml:space="preserve"> and/or 1068, as they apply to the owner or operator.  [40 CFR 60.4211(a)]</w:t>
      </w:r>
    </w:p>
    <w:p w14:paraId="2143312E" w14:textId="5E81712F" w:rsidR="00D23464" w:rsidRPr="00965D12" w:rsidRDefault="00D23464" w:rsidP="00965D12">
      <w:pPr>
        <w:numPr>
          <w:ilvl w:val="0"/>
          <w:numId w:val="14"/>
        </w:numPr>
        <w:autoSpaceDE w:val="0"/>
        <w:autoSpaceDN w:val="0"/>
        <w:adjustRightInd w:val="0"/>
        <w:spacing w:before="120"/>
        <w:ind w:left="360"/>
        <w:rPr>
          <w:color w:val="000000"/>
          <w:szCs w:val="22"/>
          <w:u w:val="single"/>
        </w:rPr>
      </w:pPr>
      <w:r w:rsidRPr="00965D12">
        <w:rPr>
          <w:color w:val="000000"/>
          <w:szCs w:val="22"/>
          <w:u w:val="single"/>
        </w:rPr>
        <w:t>Fuel Certification Requirements.</w:t>
      </w:r>
      <w:r w:rsidRPr="00965D12">
        <w:rPr>
          <w:color w:val="000000"/>
          <w:szCs w:val="22"/>
        </w:rPr>
        <w:t xml:space="preserve">  The fuel certifications shall include the following information for </w:t>
      </w:r>
      <w:r w:rsidRPr="00965D12">
        <w:rPr>
          <w:szCs w:val="22"/>
        </w:rPr>
        <w:t xml:space="preserve">distillate oil (i.e., </w:t>
      </w:r>
      <w:r w:rsidR="00D73ACF" w:rsidRPr="00581DE1">
        <w:t>No. 2 fuel oil, diesel fuel, biodiesel</w:t>
      </w:r>
      <w:r w:rsidRPr="00965D12">
        <w:rPr>
          <w:szCs w:val="22"/>
        </w:rPr>
        <w:t>):</w:t>
      </w:r>
    </w:p>
    <w:p w14:paraId="29C283C2" w14:textId="77777777" w:rsidR="00D23464" w:rsidRPr="00AC01B6" w:rsidRDefault="00D23464" w:rsidP="00F0696E">
      <w:pPr>
        <w:pStyle w:val="NormalWeb"/>
        <w:numPr>
          <w:ilvl w:val="0"/>
          <w:numId w:val="18"/>
        </w:numPr>
        <w:tabs>
          <w:tab w:val="left" w:pos="1080"/>
          <w:tab w:val="left" w:pos="1620"/>
        </w:tabs>
        <w:spacing w:before="0" w:beforeAutospacing="0" w:after="0" w:afterAutospacing="0"/>
        <w:rPr>
          <w:sz w:val="22"/>
          <w:szCs w:val="22"/>
        </w:rPr>
      </w:pPr>
      <w:r w:rsidRPr="00AC01B6">
        <w:rPr>
          <w:sz w:val="22"/>
          <w:szCs w:val="22"/>
        </w:rPr>
        <w:t>The name of the oil supplier and either (b) and (c), or (d) following.</w:t>
      </w:r>
    </w:p>
    <w:p w14:paraId="26457F59" w14:textId="77777777" w:rsidR="00D23464" w:rsidRPr="00AC01B6" w:rsidRDefault="00D23464" w:rsidP="00F0696E">
      <w:pPr>
        <w:pStyle w:val="NormalWeb"/>
        <w:numPr>
          <w:ilvl w:val="0"/>
          <w:numId w:val="18"/>
        </w:numPr>
        <w:tabs>
          <w:tab w:val="left" w:pos="1080"/>
          <w:tab w:val="left" w:pos="1620"/>
        </w:tabs>
        <w:spacing w:before="0" w:beforeAutospacing="0" w:after="0" w:afterAutospacing="0"/>
        <w:rPr>
          <w:sz w:val="22"/>
          <w:szCs w:val="22"/>
        </w:rPr>
      </w:pPr>
      <w:r w:rsidRPr="00AC01B6">
        <w:rPr>
          <w:sz w:val="22"/>
          <w:szCs w:val="22"/>
        </w:rPr>
        <w:t>A statement from the oil supplier that the oil complies with the specifications under the definition of distillate oil in §60.41c of 40 CFR 60, Subpart Dc; or</w:t>
      </w:r>
      <w:r w:rsidRPr="00AC01B6">
        <w:rPr>
          <w:sz w:val="22"/>
          <w:szCs w:val="22"/>
        </w:rPr>
        <w:tab/>
      </w:r>
      <w:r w:rsidRPr="00AC01B6">
        <w:rPr>
          <w:sz w:val="22"/>
          <w:szCs w:val="22"/>
        </w:rPr>
        <w:tab/>
      </w:r>
    </w:p>
    <w:p w14:paraId="533332F3" w14:textId="77777777" w:rsidR="00D23464" w:rsidRPr="00AC01B6" w:rsidRDefault="00D23464" w:rsidP="00F0696E">
      <w:pPr>
        <w:pStyle w:val="NormalWeb"/>
        <w:numPr>
          <w:ilvl w:val="0"/>
          <w:numId w:val="18"/>
        </w:numPr>
        <w:tabs>
          <w:tab w:val="left" w:pos="1080"/>
          <w:tab w:val="left" w:pos="1620"/>
        </w:tabs>
        <w:spacing w:before="0" w:beforeAutospacing="0" w:after="0" w:afterAutospacing="0"/>
        <w:rPr>
          <w:sz w:val="22"/>
          <w:szCs w:val="22"/>
        </w:rPr>
      </w:pPr>
      <w:r w:rsidRPr="00AC01B6">
        <w:rPr>
          <w:sz w:val="22"/>
          <w:szCs w:val="22"/>
        </w:rPr>
        <w:t>The sulfur content or maximum sulfur content of the oil; or</w:t>
      </w:r>
    </w:p>
    <w:p w14:paraId="6E368844" w14:textId="77777777" w:rsidR="00D23464" w:rsidRPr="00AC01B6" w:rsidRDefault="00D23464" w:rsidP="00F0696E">
      <w:pPr>
        <w:pStyle w:val="NormalWeb"/>
        <w:numPr>
          <w:ilvl w:val="0"/>
          <w:numId w:val="18"/>
        </w:numPr>
        <w:tabs>
          <w:tab w:val="left" w:pos="1080"/>
          <w:tab w:val="left" w:pos="1620"/>
        </w:tabs>
        <w:spacing w:before="0" w:beforeAutospacing="0" w:after="0" w:afterAutospacing="0"/>
        <w:rPr>
          <w:sz w:val="22"/>
          <w:szCs w:val="22"/>
        </w:rPr>
      </w:pPr>
      <w:r w:rsidRPr="00AC01B6">
        <w:rPr>
          <w:sz w:val="22"/>
          <w:szCs w:val="22"/>
        </w:rPr>
        <w:t>Documentation that the fuel is ultra-low sulfur diesel (e.g., fuel delivery receipt).</w:t>
      </w:r>
    </w:p>
    <w:p w14:paraId="3D167970" w14:textId="77777777" w:rsidR="00D23464" w:rsidRDefault="00D23464" w:rsidP="00D23464">
      <w:pPr>
        <w:pStyle w:val="NormalWeb"/>
        <w:tabs>
          <w:tab w:val="left" w:pos="1080"/>
          <w:tab w:val="left" w:pos="1440"/>
        </w:tabs>
        <w:spacing w:before="120" w:beforeAutospacing="0" w:after="0" w:afterAutospacing="0"/>
        <w:ind w:left="634" w:hanging="720"/>
        <w:rPr>
          <w:sz w:val="22"/>
          <w:szCs w:val="22"/>
        </w:rPr>
      </w:pPr>
      <w:r w:rsidRPr="001D5A7B">
        <w:rPr>
          <w:sz w:val="22"/>
          <w:szCs w:val="22"/>
        </w:rPr>
        <w:tab/>
        <w:t xml:space="preserve">The records of the fuel supplier certifications that are maintained shall represent all of the fuel oil combusted in </w:t>
      </w:r>
      <w:r>
        <w:rPr>
          <w:sz w:val="22"/>
          <w:szCs w:val="22"/>
        </w:rPr>
        <w:t>Emission</w:t>
      </w:r>
      <w:r w:rsidRPr="00EE2331">
        <w:rPr>
          <w:sz w:val="22"/>
          <w:szCs w:val="22"/>
        </w:rPr>
        <w:t xml:space="preserve"> Unit 0</w:t>
      </w:r>
      <w:r>
        <w:rPr>
          <w:sz w:val="22"/>
          <w:szCs w:val="22"/>
        </w:rPr>
        <w:t>86.</w:t>
      </w:r>
    </w:p>
    <w:p w14:paraId="223D8459" w14:textId="77777777" w:rsidR="00480010" w:rsidRDefault="00D23464" w:rsidP="00965D12">
      <w:pPr>
        <w:autoSpaceDE w:val="0"/>
        <w:autoSpaceDN w:val="0"/>
        <w:adjustRightInd w:val="0"/>
        <w:ind w:firstLine="634"/>
        <w:rPr>
          <w:color w:val="000000"/>
          <w:szCs w:val="22"/>
        </w:rPr>
      </w:pPr>
      <w:r w:rsidRPr="007C6745">
        <w:rPr>
          <w:color w:val="000000"/>
          <w:szCs w:val="22"/>
        </w:rPr>
        <w:t>[Rules 62-210.200(</w:t>
      </w:r>
      <w:r>
        <w:rPr>
          <w:color w:val="000000"/>
          <w:szCs w:val="22"/>
        </w:rPr>
        <w:t>225</w:t>
      </w:r>
      <w:r w:rsidRPr="007C6745">
        <w:rPr>
          <w:color w:val="000000"/>
          <w:szCs w:val="22"/>
        </w:rPr>
        <w:t>), Potential to</w:t>
      </w:r>
      <w:r>
        <w:rPr>
          <w:color w:val="000000"/>
          <w:szCs w:val="22"/>
        </w:rPr>
        <w:t xml:space="preserve"> Emit and 62-4.070(3), F.A.C.]</w:t>
      </w:r>
    </w:p>
    <w:p w14:paraId="2D0B08D3" w14:textId="77777777" w:rsidR="00D23464" w:rsidRDefault="00D23464" w:rsidP="00965D12">
      <w:pPr>
        <w:autoSpaceDE w:val="0"/>
        <w:autoSpaceDN w:val="0"/>
        <w:adjustRightInd w:val="0"/>
        <w:ind w:firstLine="634"/>
        <w:rPr>
          <w:color w:val="000000"/>
          <w:szCs w:val="22"/>
        </w:rPr>
      </w:pPr>
    </w:p>
    <w:p w14:paraId="1B5E4CDD" w14:textId="77777777" w:rsidR="00D23464" w:rsidRPr="00480010" w:rsidRDefault="00D23464" w:rsidP="00965D12">
      <w:pPr>
        <w:autoSpaceDE w:val="0"/>
        <w:autoSpaceDN w:val="0"/>
        <w:adjustRightInd w:val="0"/>
        <w:ind w:left="720"/>
        <w:rPr>
          <w:b/>
          <w:u w:val="single"/>
        </w:rPr>
      </w:pPr>
      <w:r>
        <w:rPr>
          <w:i/>
          <w:iCs/>
          <w:color w:val="000000"/>
          <w:szCs w:val="22"/>
        </w:rPr>
        <w:t>{Permitting Note: Distillate oil means fuel oil that complies with the specifications for fuel oil numbers 1 or 2, as defined by the American Society for Testing and Materials in ASTM D396 (incorporated by reference, see §60.17) or diesel fuel oil numbers 1 or 2, as defined by the American Society for Testing and Materials in ASTM D975.}</w:t>
      </w:r>
    </w:p>
    <w:p w14:paraId="0BB77555" w14:textId="77777777" w:rsidR="00B60A6C" w:rsidRPr="00D23464" w:rsidRDefault="00B60A6C" w:rsidP="00B60A6C">
      <w:pPr>
        <w:tabs>
          <w:tab w:val="left" w:pos="0"/>
        </w:tabs>
        <w:suppressAutoHyphens/>
        <w:spacing w:before="120" w:after="120"/>
        <w:rPr>
          <w:b/>
          <w:u w:val="single"/>
        </w:rPr>
      </w:pPr>
      <w:r w:rsidRPr="00D23464">
        <w:rPr>
          <w:b/>
          <w:u w:val="single"/>
        </w:rPr>
        <w:t>Test Methods and Procedures</w:t>
      </w:r>
    </w:p>
    <w:p w14:paraId="181CF674" w14:textId="77777777" w:rsidR="00D23464" w:rsidRPr="00965D12" w:rsidRDefault="00D23464" w:rsidP="00965D12">
      <w:pPr>
        <w:pStyle w:val="ListParagraph"/>
        <w:numPr>
          <w:ilvl w:val="0"/>
          <w:numId w:val="14"/>
        </w:numPr>
        <w:ind w:hanging="720"/>
      </w:pPr>
      <w:r w:rsidRPr="00965D12">
        <w:rPr>
          <w:szCs w:val="22"/>
        </w:rPr>
        <w:t>For t</w:t>
      </w:r>
      <w:r w:rsidRPr="00965D12">
        <w:rPr>
          <w:color w:val="000000"/>
          <w:szCs w:val="22"/>
        </w:rPr>
        <w:t xml:space="preserve">he engines </w:t>
      </w:r>
      <w:r w:rsidRPr="00965D12">
        <w:rPr>
          <w:color w:val="000000"/>
          <w:szCs w:val="22"/>
          <w:u w:val="single"/>
        </w:rPr>
        <w:t>not subject</w:t>
      </w:r>
      <w:r w:rsidRPr="00965D12">
        <w:rPr>
          <w:color w:val="000000"/>
          <w:szCs w:val="22"/>
        </w:rPr>
        <w:t xml:space="preserve"> to 40 CFR 60, Subpart </w:t>
      </w:r>
      <w:r w:rsidRPr="00965D12">
        <w:rPr>
          <w:bCs/>
          <w:color w:val="000000"/>
          <w:szCs w:val="22"/>
        </w:rPr>
        <w:t>IIII</w:t>
      </w:r>
      <w:r w:rsidRPr="00965D12">
        <w:rPr>
          <w:szCs w:val="22"/>
        </w:rPr>
        <w:t>, emissions of PM, SO2, NOx, and CO shall be estimated utilizing either:</w:t>
      </w:r>
    </w:p>
    <w:p w14:paraId="2A2778F0" w14:textId="77777777" w:rsidR="00D23464" w:rsidRPr="00276ECF" w:rsidRDefault="00D23464" w:rsidP="00F0696E">
      <w:pPr>
        <w:pStyle w:val="ListParagraph"/>
        <w:numPr>
          <w:ilvl w:val="0"/>
          <w:numId w:val="19"/>
        </w:numPr>
        <w:autoSpaceDE w:val="0"/>
        <w:autoSpaceDN w:val="0"/>
        <w:adjustRightInd w:val="0"/>
        <w:rPr>
          <w:szCs w:val="22"/>
        </w:rPr>
      </w:pPr>
      <w:r w:rsidRPr="00276ECF">
        <w:rPr>
          <w:szCs w:val="22"/>
        </w:rPr>
        <w:t>EPA's AP-42 emission factors;</w:t>
      </w:r>
    </w:p>
    <w:p w14:paraId="47575CE3" w14:textId="77777777" w:rsidR="00D23464" w:rsidRPr="00276ECF" w:rsidRDefault="00D23464" w:rsidP="00F0696E">
      <w:pPr>
        <w:pStyle w:val="ListParagraph"/>
        <w:numPr>
          <w:ilvl w:val="0"/>
          <w:numId w:val="19"/>
        </w:numPr>
        <w:autoSpaceDE w:val="0"/>
        <w:autoSpaceDN w:val="0"/>
        <w:adjustRightInd w:val="0"/>
        <w:rPr>
          <w:szCs w:val="22"/>
        </w:rPr>
      </w:pPr>
      <w:r w:rsidRPr="00276ECF">
        <w:rPr>
          <w:szCs w:val="22"/>
        </w:rPr>
        <w:t>Manufacturer supplied emission factors;</w:t>
      </w:r>
    </w:p>
    <w:p w14:paraId="7D93582A" w14:textId="77777777" w:rsidR="00D23464" w:rsidRPr="00276ECF" w:rsidRDefault="00D23464" w:rsidP="00F0696E">
      <w:pPr>
        <w:pStyle w:val="ListParagraph"/>
        <w:numPr>
          <w:ilvl w:val="0"/>
          <w:numId w:val="19"/>
        </w:numPr>
        <w:autoSpaceDE w:val="0"/>
        <w:autoSpaceDN w:val="0"/>
        <w:adjustRightInd w:val="0"/>
        <w:rPr>
          <w:szCs w:val="22"/>
        </w:rPr>
      </w:pPr>
      <w:r w:rsidRPr="00276ECF">
        <w:rPr>
          <w:szCs w:val="22"/>
        </w:rPr>
        <w:t>Test data measured through the use of EPA Reference Test Methods (RTM); or,</w:t>
      </w:r>
    </w:p>
    <w:p w14:paraId="18AA2C16" w14:textId="77777777" w:rsidR="00D23464" w:rsidRDefault="00D23464" w:rsidP="00F0696E">
      <w:pPr>
        <w:pStyle w:val="ListParagraph"/>
        <w:numPr>
          <w:ilvl w:val="0"/>
          <w:numId w:val="19"/>
        </w:numPr>
        <w:autoSpaceDE w:val="0"/>
        <w:autoSpaceDN w:val="0"/>
        <w:adjustRightInd w:val="0"/>
        <w:rPr>
          <w:szCs w:val="22"/>
        </w:rPr>
      </w:pPr>
      <w:r w:rsidRPr="00276ECF">
        <w:rPr>
          <w:szCs w:val="22"/>
        </w:rPr>
        <w:t>An alternate method using generally accepted engineering techniques that is submitted to the FDEP for review.</w:t>
      </w:r>
    </w:p>
    <w:p w14:paraId="5369FFF6" w14:textId="77777777" w:rsidR="00D23464" w:rsidRDefault="00D23464" w:rsidP="00D23464">
      <w:pPr>
        <w:autoSpaceDE w:val="0"/>
        <w:autoSpaceDN w:val="0"/>
        <w:adjustRightInd w:val="0"/>
        <w:ind w:left="720"/>
        <w:rPr>
          <w:szCs w:val="22"/>
        </w:rPr>
      </w:pPr>
      <w:r w:rsidRPr="00276ECF">
        <w:rPr>
          <w:szCs w:val="22"/>
        </w:rPr>
        <w:t>[Rule 62-4.070(1), F.A.C.</w:t>
      </w:r>
      <w:r>
        <w:rPr>
          <w:szCs w:val="22"/>
        </w:rPr>
        <w:t>]</w:t>
      </w:r>
    </w:p>
    <w:p w14:paraId="248D7482" w14:textId="77777777" w:rsidR="00D23464" w:rsidRDefault="00D23464" w:rsidP="00D23464">
      <w:pPr>
        <w:autoSpaceDE w:val="0"/>
        <w:autoSpaceDN w:val="0"/>
        <w:adjustRightInd w:val="0"/>
        <w:ind w:left="720"/>
        <w:rPr>
          <w:szCs w:val="22"/>
        </w:rPr>
      </w:pPr>
    </w:p>
    <w:p w14:paraId="61BB6788" w14:textId="77777777" w:rsidR="00D23464" w:rsidRPr="001D5A7B" w:rsidRDefault="00D23464" w:rsidP="00D23464">
      <w:pPr>
        <w:autoSpaceDE w:val="0"/>
        <w:autoSpaceDN w:val="0"/>
        <w:ind w:left="720"/>
        <w:rPr>
          <w:color w:val="000000" w:themeColor="text1"/>
        </w:rPr>
      </w:pPr>
      <w:r w:rsidRPr="001D5A7B">
        <w:rPr>
          <w:color w:val="000000" w:themeColor="text1"/>
        </w:rPr>
        <w:t xml:space="preserve">For the engines </w:t>
      </w:r>
      <w:r w:rsidRPr="004B5C36">
        <w:rPr>
          <w:color w:val="000000" w:themeColor="text1"/>
          <w:u w:val="single"/>
        </w:rPr>
        <w:t>subject</w:t>
      </w:r>
      <w:r w:rsidRPr="001D5A7B">
        <w:rPr>
          <w:color w:val="000000" w:themeColor="text1"/>
        </w:rPr>
        <w:t xml:space="preserve"> to 40 CFR 60, Subpart IIII</w:t>
      </w:r>
      <w:r>
        <w:rPr>
          <w:szCs w:val="22"/>
        </w:rPr>
        <w:t xml:space="preserve">, </w:t>
      </w:r>
      <w:r w:rsidRPr="001D5A7B">
        <w:rPr>
          <w:color w:val="000000" w:themeColor="text1"/>
        </w:rPr>
        <w:t>emissions of PM, SO</w:t>
      </w:r>
      <w:r w:rsidRPr="001D5A7B">
        <w:rPr>
          <w:color w:val="000000" w:themeColor="text1"/>
          <w:vertAlign w:val="subscript"/>
        </w:rPr>
        <w:t>2</w:t>
      </w:r>
      <w:r w:rsidRPr="001D5A7B">
        <w:rPr>
          <w:color w:val="000000" w:themeColor="text1"/>
        </w:rPr>
        <w:t>, NO</w:t>
      </w:r>
      <w:r w:rsidRPr="001D5A7B">
        <w:rPr>
          <w:color w:val="000000" w:themeColor="text1"/>
          <w:vertAlign w:val="subscript"/>
        </w:rPr>
        <w:t>x</w:t>
      </w:r>
      <w:r w:rsidRPr="001D5A7B">
        <w:rPr>
          <w:color w:val="000000" w:themeColor="text1"/>
        </w:rPr>
        <w:t>, and CO shall be estimated utilizing either:</w:t>
      </w:r>
    </w:p>
    <w:p w14:paraId="6D7FB11C" w14:textId="77777777" w:rsidR="00D23464" w:rsidRPr="00276ECF" w:rsidRDefault="00D23464" w:rsidP="00F0696E">
      <w:pPr>
        <w:pStyle w:val="ListParagraph"/>
        <w:numPr>
          <w:ilvl w:val="0"/>
          <w:numId w:val="20"/>
        </w:numPr>
        <w:autoSpaceDE w:val="0"/>
        <w:autoSpaceDN w:val="0"/>
        <w:rPr>
          <w:color w:val="000000" w:themeColor="text1"/>
          <w:szCs w:val="22"/>
        </w:rPr>
      </w:pPr>
      <w:r w:rsidRPr="00276ECF">
        <w:rPr>
          <w:color w:val="000000" w:themeColor="text1"/>
          <w:szCs w:val="22"/>
        </w:rPr>
        <w:t xml:space="preserve">Certifications (e.g., Tier II); </w:t>
      </w:r>
    </w:p>
    <w:p w14:paraId="56BA5DCE" w14:textId="77777777" w:rsidR="00D23464" w:rsidRPr="00276ECF" w:rsidRDefault="00D23464" w:rsidP="00F0696E">
      <w:pPr>
        <w:pStyle w:val="ListParagraph"/>
        <w:numPr>
          <w:ilvl w:val="0"/>
          <w:numId w:val="20"/>
        </w:numPr>
        <w:autoSpaceDE w:val="0"/>
        <w:autoSpaceDN w:val="0"/>
        <w:rPr>
          <w:color w:val="000000" w:themeColor="text1"/>
          <w:szCs w:val="22"/>
        </w:rPr>
      </w:pPr>
      <w:r w:rsidRPr="00276ECF">
        <w:rPr>
          <w:color w:val="000000" w:themeColor="text1"/>
          <w:szCs w:val="22"/>
        </w:rPr>
        <w:t>Manufacturer supplied emission factors (maximum factors, if available);</w:t>
      </w:r>
    </w:p>
    <w:p w14:paraId="46AD918F" w14:textId="77777777" w:rsidR="00D23464" w:rsidRPr="00276ECF" w:rsidRDefault="00D23464" w:rsidP="00F0696E">
      <w:pPr>
        <w:pStyle w:val="ListParagraph"/>
        <w:numPr>
          <w:ilvl w:val="0"/>
          <w:numId w:val="20"/>
        </w:numPr>
        <w:autoSpaceDE w:val="0"/>
        <w:autoSpaceDN w:val="0"/>
        <w:rPr>
          <w:color w:val="000000" w:themeColor="text1"/>
          <w:szCs w:val="22"/>
        </w:rPr>
      </w:pPr>
      <w:r w:rsidRPr="00276ECF">
        <w:rPr>
          <w:color w:val="000000" w:themeColor="text1"/>
          <w:szCs w:val="22"/>
        </w:rPr>
        <w:t>Performance Tests (40 CFR 60, Subpart IIII),</w:t>
      </w:r>
    </w:p>
    <w:p w14:paraId="0BB6001B" w14:textId="77777777" w:rsidR="00D23464" w:rsidRPr="00276ECF" w:rsidRDefault="00D23464" w:rsidP="00F0696E">
      <w:pPr>
        <w:pStyle w:val="ListParagraph"/>
        <w:numPr>
          <w:ilvl w:val="0"/>
          <w:numId w:val="20"/>
        </w:numPr>
        <w:autoSpaceDE w:val="0"/>
        <w:autoSpaceDN w:val="0"/>
        <w:rPr>
          <w:color w:val="000000" w:themeColor="text1"/>
          <w:szCs w:val="22"/>
        </w:rPr>
      </w:pPr>
      <w:r w:rsidRPr="00276ECF">
        <w:rPr>
          <w:szCs w:val="22"/>
        </w:rPr>
        <w:t>EPA's AP-42 emission factors if the emission factor is not available in the above items a – c; or,</w:t>
      </w:r>
    </w:p>
    <w:p w14:paraId="602EC786" w14:textId="77777777" w:rsidR="00D23464" w:rsidRPr="00276ECF" w:rsidRDefault="00D23464" w:rsidP="00F0696E">
      <w:pPr>
        <w:pStyle w:val="ListParagraph"/>
        <w:numPr>
          <w:ilvl w:val="0"/>
          <w:numId w:val="20"/>
        </w:numPr>
        <w:autoSpaceDE w:val="0"/>
        <w:autoSpaceDN w:val="0"/>
        <w:rPr>
          <w:szCs w:val="22"/>
        </w:rPr>
      </w:pPr>
      <w:r w:rsidRPr="00276ECF">
        <w:rPr>
          <w:szCs w:val="22"/>
        </w:rPr>
        <w:t>An alternate method using generally accepted engineering techniques that is submitted to the FDEP for review.</w:t>
      </w:r>
    </w:p>
    <w:p w14:paraId="7DA956F6" w14:textId="7150B6F2" w:rsidR="00D23464" w:rsidRDefault="00D23464" w:rsidP="00D23464">
      <w:pPr>
        <w:autoSpaceDE w:val="0"/>
        <w:autoSpaceDN w:val="0"/>
        <w:adjustRightInd w:val="0"/>
        <w:ind w:left="720"/>
        <w:rPr>
          <w:szCs w:val="22"/>
        </w:rPr>
      </w:pPr>
      <w:r w:rsidRPr="00276ECF">
        <w:rPr>
          <w:szCs w:val="22"/>
        </w:rPr>
        <w:t>[Rules 62-297.40 1 (9</w:t>
      </w:r>
      <w:proofErr w:type="gramStart"/>
      <w:r w:rsidRPr="00276ECF">
        <w:rPr>
          <w:szCs w:val="22"/>
        </w:rPr>
        <w:t>)(</w:t>
      </w:r>
      <w:proofErr w:type="gramEnd"/>
      <w:r w:rsidRPr="00276ECF">
        <w:rPr>
          <w:szCs w:val="22"/>
        </w:rPr>
        <w:t>c), 62-297.3 10(4)(a)2., 62-297.3 10(7)(a)4 .a</w:t>
      </w:r>
      <w:r w:rsidR="007E7243" w:rsidRPr="00276ECF">
        <w:rPr>
          <w:szCs w:val="22"/>
        </w:rPr>
        <w:t>,</w:t>
      </w:r>
      <w:r w:rsidRPr="00276ECF">
        <w:rPr>
          <w:szCs w:val="22"/>
        </w:rPr>
        <w:t xml:space="preserve"> F.A.C</w:t>
      </w:r>
      <w:r>
        <w:rPr>
          <w:szCs w:val="22"/>
        </w:rPr>
        <w:t>]</w:t>
      </w:r>
    </w:p>
    <w:p w14:paraId="647A2229" w14:textId="77777777" w:rsidR="00D23464" w:rsidRDefault="00D23464" w:rsidP="00A15981">
      <w:pPr>
        <w:autoSpaceDE w:val="0"/>
        <w:autoSpaceDN w:val="0"/>
        <w:adjustRightInd w:val="0"/>
        <w:spacing w:before="120"/>
        <w:rPr>
          <w:b/>
          <w:szCs w:val="22"/>
          <w:u w:val="single"/>
        </w:rPr>
      </w:pPr>
      <w:r w:rsidRPr="00581DE1">
        <w:rPr>
          <w:b/>
          <w:szCs w:val="22"/>
          <w:u w:val="single"/>
        </w:rPr>
        <w:t>Recordkeeping Requirements</w:t>
      </w:r>
    </w:p>
    <w:p w14:paraId="3C7D7668" w14:textId="7AC2DC30" w:rsidR="00A15981" w:rsidRDefault="00D23464" w:rsidP="00A15981">
      <w:pPr>
        <w:numPr>
          <w:ilvl w:val="0"/>
          <w:numId w:val="14"/>
        </w:numPr>
        <w:autoSpaceDE w:val="0"/>
        <w:autoSpaceDN w:val="0"/>
        <w:adjustRightInd w:val="0"/>
        <w:spacing w:before="120"/>
        <w:ind w:left="360"/>
        <w:rPr>
          <w:spacing w:val="-3"/>
          <w:szCs w:val="22"/>
          <w:u w:val="single"/>
        </w:rPr>
      </w:pPr>
      <w:bookmarkStart w:id="18" w:name="_Ref448391088"/>
      <w:r w:rsidRPr="00965D12">
        <w:rPr>
          <w:spacing w:val="-3"/>
          <w:szCs w:val="22"/>
          <w:u w:val="single"/>
        </w:rPr>
        <w:t>Monthly Recordkeeping Requirement</w:t>
      </w:r>
      <w:r w:rsidRPr="00965D12">
        <w:rPr>
          <w:spacing w:val="-3"/>
          <w:szCs w:val="22"/>
        </w:rPr>
        <w:t xml:space="preserve">.  </w:t>
      </w:r>
      <w:r w:rsidRPr="00965D12">
        <w:rPr>
          <w:szCs w:val="22"/>
        </w:rPr>
        <w:t xml:space="preserve">In order to demonstrate compliance with Specific Conditions No. </w:t>
      </w:r>
      <w:r w:rsidRPr="008A4495">
        <w:rPr>
          <w:b/>
          <w:szCs w:val="22"/>
        </w:rPr>
        <w:fldChar w:fldCharType="begin"/>
      </w:r>
      <w:r w:rsidRPr="008A4495">
        <w:rPr>
          <w:b/>
          <w:szCs w:val="22"/>
        </w:rPr>
        <w:instrText xml:space="preserve"> REF _Ref448306633 \r \h </w:instrText>
      </w:r>
      <w:r w:rsidRPr="008A4495">
        <w:rPr>
          <w:b/>
          <w:szCs w:val="22"/>
        </w:rPr>
      </w:r>
      <w:r w:rsidRPr="008A4495">
        <w:rPr>
          <w:b/>
          <w:szCs w:val="22"/>
        </w:rPr>
        <w:fldChar w:fldCharType="separate"/>
      </w:r>
      <w:r w:rsidR="008A4495">
        <w:rPr>
          <w:b/>
          <w:szCs w:val="22"/>
        </w:rPr>
        <w:t>B.1</w:t>
      </w:r>
      <w:r w:rsidRPr="008A4495">
        <w:rPr>
          <w:b/>
          <w:szCs w:val="22"/>
        </w:rPr>
        <w:fldChar w:fldCharType="end"/>
      </w:r>
      <w:r w:rsidRPr="00965D12">
        <w:rPr>
          <w:b/>
          <w:szCs w:val="22"/>
        </w:rPr>
        <w:t xml:space="preserve"> </w:t>
      </w:r>
      <w:r w:rsidRPr="00965D12">
        <w:rPr>
          <w:szCs w:val="22"/>
        </w:rPr>
        <w:t>and</w:t>
      </w:r>
      <w:r w:rsidRPr="00965D12">
        <w:rPr>
          <w:b/>
          <w:szCs w:val="22"/>
        </w:rPr>
        <w:t xml:space="preserve"> </w:t>
      </w:r>
      <w:r w:rsidRPr="008A4495">
        <w:rPr>
          <w:b/>
          <w:szCs w:val="22"/>
        </w:rPr>
        <w:fldChar w:fldCharType="begin"/>
      </w:r>
      <w:r w:rsidRPr="008A4495">
        <w:rPr>
          <w:b/>
          <w:szCs w:val="22"/>
        </w:rPr>
        <w:instrText xml:space="preserve"> REF _Ref448306650 \r \h </w:instrText>
      </w:r>
      <w:r w:rsidRPr="008A4495">
        <w:rPr>
          <w:b/>
          <w:szCs w:val="22"/>
        </w:rPr>
      </w:r>
      <w:r w:rsidRPr="008A4495">
        <w:rPr>
          <w:b/>
          <w:szCs w:val="22"/>
        </w:rPr>
        <w:fldChar w:fldCharType="separate"/>
      </w:r>
      <w:r w:rsidR="008A4495">
        <w:rPr>
          <w:b/>
          <w:szCs w:val="22"/>
        </w:rPr>
        <w:t>B.3</w:t>
      </w:r>
      <w:r w:rsidRPr="008A4495">
        <w:rPr>
          <w:b/>
          <w:szCs w:val="22"/>
        </w:rPr>
        <w:fldChar w:fldCharType="end"/>
      </w:r>
      <w:r w:rsidRPr="00965D12">
        <w:rPr>
          <w:b/>
          <w:szCs w:val="22"/>
        </w:rPr>
        <w:t xml:space="preserve"> </w:t>
      </w:r>
      <w:r w:rsidRPr="00965D12">
        <w:rPr>
          <w:szCs w:val="22"/>
        </w:rPr>
        <w:t xml:space="preserve">the permittee shall maintain a </w:t>
      </w:r>
      <w:r w:rsidR="00EC7E6A">
        <w:rPr>
          <w:szCs w:val="22"/>
        </w:rPr>
        <w:t xml:space="preserve">monthly </w:t>
      </w:r>
      <w:r w:rsidRPr="00965D12">
        <w:rPr>
          <w:szCs w:val="22"/>
        </w:rPr>
        <w:t>log at the facility for a period of at least five (5) years from the date the data are recorded. The log, at a minimum, shall contain the following:</w:t>
      </w:r>
      <w:bookmarkEnd w:id="18"/>
    </w:p>
    <w:p w14:paraId="53F1D12F" w14:textId="77777777" w:rsidR="00D23464" w:rsidRPr="00276ECF" w:rsidRDefault="00D23464" w:rsidP="00F0696E">
      <w:pPr>
        <w:pStyle w:val="ListParagraph"/>
        <w:numPr>
          <w:ilvl w:val="0"/>
          <w:numId w:val="21"/>
        </w:numPr>
        <w:tabs>
          <w:tab w:val="left" w:pos="720"/>
          <w:tab w:val="left" w:pos="1080"/>
        </w:tabs>
        <w:spacing w:line="240" w:lineRule="atLeast"/>
        <w:rPr>
          <w:szCs w:val="22"/>
        </w:rPr>
      </w:pPr>
      <w:r w:rsidRPr="00276ECF">
        <w:rPr>
          <w:szCs w:val="22"/>
        </w:rPr>
        <w:t>Date (month/year);</w:t>
      </w:r>
    </w:p>
    <w:p w14:paraId="7EF2E790" w14:textId="77777777" w:rsidR="00D23464" w:rsidRPr="00C16AC9" w:rsidRDefault="00D23464" w:rsidP="00F0696E">
      <w:pPr>
        <w:pStyle w:val="ListParagraph"/>
        <w:numPr>
          <w:ilvl w:val="0"/>
          <w:numId w:val="21"/>
        </w:numPr>
        <w:tabs>
          <w:tab w:val="left" w:pos="720"/>
          <w:tab w:val="left" w:pos="1080"/>
        </w:tabs>
        <w:spacing w:line="240" w:lineRule="atLeast"/>
        <w:rPr>
          <w:szCs w:val="22"/>
        </w:rPr>
      </w:pPr>
      <w:r w:rsidRPr="00C16AC9">
        <w:rPr>
          <w:szCs w:val="22"/>
        </w:rPr>
        <w:t xml:space="preserve">Amount of each type of fuel used </w:t>
      </w:r>
      <w:r w:rsidRPr="00C16AC9">
        <w:rPr>
          <w:color w:val="000000" w:themeColor="text1"/>
          <w:szCs w:val="22"/>
        </w:rPr>
        <w:t>for E.U.</w:t>
      </w:r>
      <w:r>
        <w:rPr>
          <w:color w:val="000000" w:themeColor="text1"/>
          <w:szCs w:val="22"/>
        </w:rPr>
        <w:t xml:space="preserve"> </w:t>
      </w:r>
      <w:r w:rsidRPr="00C16AC9">
        <w:rPr>
          <w:color w:val="000000" w:themeColor="text1"/>
          <w:szCs w:val="22"/>
        </w:rPr>
        <w:t xml:space="preserve">086 </w:t>
      </w:r>
      <w:r w:rsidRPr="00C16AC9">
        <w:rPr>
          <w:szCs w:val="22"/>
        </w:rPr>
        <w:t>and E.U. 093 combined;</w:t>
      </w:r>
    </w:p>
    <w:p w14:paraId="47AA8A4E" w14:textId="77777777" w:rsidR="00D23464" w:rsidRPr="000C172E" w:rsidRDefault="00D23464" w:rsidP="00F0696E">
      <w:pPr>
        <w:pStyle w:val="ListParagraph"/>
        <w:numPr>
          <w:ilvl w:val="0"/>
          <w:numId w:val="21"/>
        </w:numPr>
        <w:tabs>
          <w:tab w:val="left" w:pos="720"/>
          <w:tab w:val="left" w:pos="1080"/>
          <w:tab w:val="left" w:pos="1440"/>
          <w:tab w:val="left" w:pos="2160"/>
          <w:tab w:val="left" w:pos="2880"/>
          <w:tab w:val="left" w:pos="4020"/>
        </w:tabs>
        <w:spacing w:line="240" w:lineRule="atLeast"/>
        <w:rPr>
          <w:color w:val="000000" w:themeColor="text1"/>
        </w:rPr>
      </w:pPr>
      <w:r w:rsidRPr="00C16AC9">
        <w:rPr>
          <w:szCs w:val="22"/>
        </w:rPr>
        <w:t xml:space="preserve">Consecutive 12-month total </w:t>
      </w:r>
      <w:r w:rsidRPr="00C16AC9">
        <w:rPr>
          <w:color w:val="000000" w:themeColor="text1"/>
          <w:szCs w:val="22"/>
        </w:rPr>
        <w:t>of the quantity of each fuel type combusted for E.U.</w:t>
      </w:r>
      <w:r>
        <w:rPr>
          <w:color w:val="000000" w:themeColor="text1"/>
          <w:szCs w:val="22"/>
        </w:rPr>
        <w:t xml:space="preserve"> </w:t>
      </w:r>
      <w:r w:rsidRPr="00C16AC9">
        <w:rPr>
          <w:color w:val="000000" w:themeColor="text1"/>
          <w:szCs w:val="22"/>
        </w:rPr>
        <w:t xml:space="preserve">086 </w:t>
      </w:r>
      <w:r w:rsidRPr="00C16AC9">
        <w:rPr>
          <w:szCs w:val="22"/>
        </w:rPr>
        <w:t>and E.U. 093 combined</w:t>
      </w:r>
      <w:r w:rsidRPr="00C16AC9">
        <w:rPr>
          <w:color w:val="000000" w:themeColor="text1"/>
          <w:szCs w:val="22"/>
        </w:rPr>
        <w:t xml:space="preserve">.  Should fuels other than diesel fuel be used in these engines, the consecutive 12-month usage rates shall be </w:t>
      </w:r>
      <w:r>
        <w:rPr>
          <w:color w:val="000000" w:themeColor="text1"/>
          <w:szCs w:val="22"/>
        </w:rPr>
        <w:t>calculated</w:t>
      </w:r>
      <w:r w:rsidRPr="00C16AC9">
        <w:rPr>
          <w:color w:val="000000" w:themeColor="text1"/>
          <w:szCs w:val="22"/>
        </w:rPr>
        <w:t xml:space="preserve"> on a pro-rated basis that is based on the relative fuel heat content value of the alternate fuel(s) expressed as gallons of diesel fuel.</w:t>
      </w:r>
    </w:p>
    <w:p w14:paraId="7488AA13" w14:textId="77777777" w:rsidR="00D23464" w:rsidRDefault="00D23464" w:rsidP="00D23464">
      <w:pPr>
        <w:autoSpaceDE w:val="0"/>
        <w:autoSpaceDN w:val="0"/>
        <w:adjustRightInd w:val="0"/>
        <w:spacing w:before="120"/>
        <w:ind w:left="720"/>
        <w:rPr>
          <w:szCs w:val="22"/>
          <w:u w:val="single"/>
        </w:rPr>
      </w:pPr>
      <w:r w:rsidRPr="001D5A7B">
        <w:rPr>
          <w:b/>
          <w:snapToGrid w:val="0"/>
          <w:color w:val="000000" w:themeColor="text1"/>
          <w:szCs w:val="22"/>
        </w:rPr>
        <w:lastRenderedPageBreak/>
        <w:t>The monthly logs shall be completed by the end of the following month</w:t>
      </w:r>
      <w:r w:rsidRPr="001D5A7B">
        <w:rPr>
          <w:snapToGrid w:val="0"/>
          <w:color w:val="000000" w:themeColor="text1"/>
          <w:szCs w:val="22"/>
        </w:rPr>
        <w:t>.</w:t>
      </w:r>
    </w:p>
    <w:p w14:paraId="39F18FA4" w14:textId="77777777" w:rsidR="00D23464" w:rsidRDefault="00D23464" w:rsidP="00D23464">
      <w:pPr>
        <w:spacing w:before="120" w:after="120"/>
        <w:ind w:left="720"/>
        <w:jc w:val="both"/>
        <w:rPr>
          <w:szCs w:val="22"/>
        </w:rPr>
      </w:pPr>
      <w:r w:rsidRPr="00581DE1">
        <w:rPr>
          <w:color w:val="000000"/>
          <w:u w:val="single"/>
        </w:rPr>
        <w:t>Note</w:t>
      </w:r>
      <w:r w:rsidRPr="00581DE1">
        <w:rPr>
          <w:color w:val="000000"/>
        </w:rPr>
        <w:t xml:space="preserve">:  A consecutive </w:t>
      </w:r>
      <w:r>
        <w:rPr>
          <w:color w:val="000000"/>
        </w:rPr>
        <w:t xml:space="preserve">12-month </w:t>
      </w:r>
      <w:r w:rsidRPr="00581DE1">
        <w:rPr>
          <w:color w:val="000000"/>
        </w:rPr>
        <w:t xml:space="preserve">total is equal to the total for the month in question plus the totals for the eleven months previous to the month in question. A consecutive </w:t>
      </w:r>
      <w:r>
        <w:rPr>
          <w:color w:val="000000"/>
        </w:rPr>
        <w:t xml:space="preserve">12-month </w:t>
      </w:r>
      <w:r w:rsidRPr="00581DE1">
        <w:rPr>
          <w:color w:val="000000"/>
        </w:rPr>
        <w:t xml:space="preserve">total treats each month of the year as the end of a </w:t>
      </w:r>
      <w:r>
        <w:rPr>
          <w:color w:val="000000"/>
        </w:rPr>
        <w:t xml:space="preserve">12-month </w:t>
      </w:r>
      <w:r w:rsidRPr="00581DE1">
        <w:rPr>
          <w:color w:val="000000"/>
        </w:rPr>
        <w:t xml:space="preserve">period. A </w:t>
      </w:r>
      <w:r>
        <w:rPr>
          <w:color w:val="000000"/>
        </w:rPr>
        <w:t xml:space="preserve">12-month </w:t>
      </w:r>
      <w:r w:rsidRPr="00581DE1">
        <w:rPr>
          <w:color w:val="000000"/>
        </w:rPr>
        <w:t xml:space="preserve">total is not a year-to-date total. Facilities or emission units that have not been operating for </w:t>
      </w:r>
      <w:r>
        <w:rPr>
          <w:color w:val="000000"/>
        </w:rPr>
        <w:t xml:space="preserve">12 months </w:t>
      </w:r>
      <w:r w:rsidRPr="00581DE1">
        <w:rPr>
          <w:color w:val="000000"/>
        </w:rPr>
        <w:t xml:space="preserve">should retain </w:t>
      </w:r>
      <w:r>
        <w:rPr>
          <w:color w:val="000000"/>
        </w:rPr>
        <w:t xml:space="preserve">12-month </w:t>
      </w:r>
      <w:r w:rsidRPr="00581DE1">
        <w:rPr>
          <w:color w:val="000000"/>
        </w:rPr>
        <w:t xml:space="preserve">totals using whatever number of months of data are available until such a time as a consecutive </w:t>
      </w:r>
      <w:r>
        <w:rPr>
          <w:color w:val="000000"/>
        </w:rPr>
        <w:t xml:space="preserve">12-month </w:t>
      </w:r>
      <w:r w:rsidRPr="00581DE1">
        <w:rPr>
          <w:color w:val="000000"/>
        </w:rPr>
        <w:t>total can be maintained each month.</w:t>
      </w:r>
      <w:r w:rsidRPr="00581DE1">
        <w:rPr>
          <w:szCs w:val="22"/>
        </w:rPr>
        <w:t xml:space="preserve"> [Rule 62-4.070(3), F.A.C.</w:t>
      </w:r>
      <w:r>
        <w:rPr>
          <w:szCs w:val="22"/>
        </w:rPr>
        <w:t>]</w:t>
      </w:r>
    </w:p>
    <w:p w14:paraId="0320606C" w14:textId="61FDE235" w:rsidR="00D23464" w:rsidRDefault="00D23464" w:rsidP="00965D12">
      <w:pPr>
        <w:numPr>
          <w:ilvl w:val="0"/>
          <w:numId w:val="14"/>
        </w:numPr>
        <w:autoSpaceDE w:val="0"/>
        <w:autoSpaceDN w:val="0"/>
        <w:adjustRightInd w:val="0"/>
        <w:spacing w:before="120"/>
        <w:ind w:left="360"/>
        <w:rPr>
          <w:color w:val="000000" w:themeColor="text1"/>
          <w:szCs w:val="22"/>
        </w:rPr>
      </w:pPr>
      <w:r w:rsidRPr="00965D12">
        <w:rPr>
          <w:color w:val="000000" w:themeColor="text1"/>
          <w:szCs w:val="22"/>
        </w:rPr>
        <w:t>The permittee shall maintain a current copy of Attachment 3-A at the facility. The facility shall submit an updated Attachment 3-</w:t>
      </w:r>
      <w:proofErr w:type="gramStart"/>
      <w:r w:rsidRPr="00965D12">
        <w:rPr>
          <w:color w:val="000000" w:themeColor="text1"/>
          <w:szCs w:val="22"/>
        </w:rPr>
        <w:t>A</w:t>
      </w:r>
      <w:proofErr w:type="gramEnd"/>
      <w:r w:rsidRPr="00965D12">
        <w:rPr>
          <w:color w:val="000000" w:themeColor="text1"/>
          <w:szCs w:val="22"/>
        </w:rPr>
        <w:t xml:space="preserve"> inventory semi-annually in conjunction with the submittal of the </w:t>
      </w:r>
      <w:r w:rsidRPr="00965D12">
        <w:rPr>
          <w:szCs w:val="22"/>
        </w:rPr>
        <w:t>Semi-Annual Monitoring Repor</w:t>
      </w:r>
      <w:r w:rsidRPr="00965D12">
        <w:rPr>
          <w:color w:val="000000" w:themeColor="text1"/>
          <w:szCs w:val="22"/>
        </w:rPr>
        <w:t>t (Condition</w:t>
      </w:r>
      <w:r w:rsidR="00201066" w:rsidRPr="00965D12">
        <w:rPr>
          <w:color w:val="000000" w:themeColor="text1"/>
          <w:szCs w:val="22"/>
        </w:rPr>
        <w:t xml:space="preserve"> </w:t>
      </w:r>
      <w:r w:rsidR="00201066" w:rsidRPr="008A4495">
        <w:rPr>
          <w:b/>
          <w:color w:val="000000" w:themeColor="text1"/>
          <w:szCs w:val="22"/>
        </w:rPr>
        <w:fldChar w:fldCharType="begin"/>
      </w:r>
      <w:r w:rsidR="00201066" w:rsidRPr="008A4495">
        <w:rPr>
          <w:b/>
          <w:color w:val="000000" w:themeColor="text1"/>
          <w:szCs w:val="22"/>
        </w:rPr>
        <w:instrText xml:space="preserve"> REF _Ref448306671 \r \h </w:instrText>
      </w:r>
      <w:r w:rsidR="00201066" w:rsidRPr="008A4495">
        <w:rPr>
          <w:b/>
          <w:color w:val="000000" w:themeColor="text1"/>
          <w:szCs w:val="22"/>
        </w:rPr>
      </w:r>
      <w:r w:rsidR="00201066" w:rsidRPr="008A4495">
        <w:rPr>
          <w:b/>
          <w:color w:val="000000" w:themeColor="text1"/>
          <w:szCs w:val="22"/>
        </w:rPr>
        <w:fldChar w:fldCharType="separate"/>
      </w:r>
      <w:r w:rsidR="008A4495">
        <w:rPr>
          <w:b/>
          <w:color w:val="000000" w:themeColor="text1"/>
          <w:szCs w:val="22"/>
        </w:rPr>
        <w:t xml:space="preserve">FW10.  </w:t>
      </w:r>
      <w:r w:rsidR="00201066" w:rsidRPr="008A4495">
        <w:rPr>
          <w:b/>
          <w:color w:val="000000" w:themeColor="text1"/>
          <w:szCs w:val="22"/>
        </w:rPr>
        <w:fldChar w:fldCharType="end"/>
      </w:r>
      <w:r w:rsidR="00201066" w:rsidRPr="00965D12">
        <w:rPr>
          <w:color w:val="000000" w:themeColor="text1"/>
          <w:szCs w:val="22"/>
        </w:rPr>
        <w:t>)</w:t>
      </w:r>
    </w:p>
    <w:p w14:paraId="2D53CCAF" w14:textId="77777777" w:rsidR="00201066" w:rsidRPr="00965D12" w:rsidRDefault="00201066" w:rsidP="00965D12">
      <w:pPr>
        <w:numPr>
          <w:ilvl w:val="0"/>
          <w:numId w:val="14"/>
        </w:numPr>
        <w:autoSpaceDE w:val="0"/>
        <w:autoSpaceDN w:val="0"/>
        <w:adjustRightInd w:val="0"/>
        <w:spacing w:before="120"/>
        <w:ind w:left="360"/>
        <w:rPr>
          <w:color w:val="000000" w:themeColor="text1"/>
          <w:szCs w:val="22"/>
        </w:rPr>
      </w:pPr>
      <w:r w:rsidRPr="00965D12">
        <w:rPr>
          <w:szCs w:val="22"/>
          <w:u w:val="single"/>
        </w:rPr>
        <w:t>Record Retention</w:t>
      </w:r>
      <w:r w:rsidRPr="00965D12">
        <w:rPr>
          <w:i/>
          <w:szCs w:val="22"/>
        </w:rPr>
        <w:t xml:space="preserve">.  </w:t>
      </w:r>
    </w:p>
    <w:p w14:paraId="02E02F58" w14:textId="77777777" w:rsidR="00201066" w:rsidRDefault="00201066" w:rsidP="00F0696E">
      <w:pPr>
        <w:numPr>
          <w:ilvl w:val="1"/>
          <w:numId w:val="22"/>
        </w:numPr>
        <w:tabs>
          <w:tab w:val="left" w:pos="0"/>
          <w:tab w:val="num" w:pos="720"/>
        </w:tabs>
        <w:suppressAutoHyphens/>
        <w:rPr>
          <w:i/>
          <w:szCs w:val="22"/>
        </w:rPr>
      </w:pPr>
      <w:r w:rsidRPr="00581DE1">
        <w:rPr>
          <w:szCs w:val="22"/>
        </w:rPr>
        <w:t>The owner or operator must keep records in a suitable and readily available form for expeditious reviews.</w:t>
      </w:r>
    </w:p>
    <w:p w14:paraId="6D84E74E" w14:textId="77777777" w:rsidR="00201066" w:rsidRPr="00201066" w:rsidRDefault="00201066" w:rsidP="00F0696E">
      <w:pPr>
        <w:numPr>
          <w:ilvl w:val="1"/>
          <w:numId w:val="22"/>
        </w:numPr>
        <w:tabs>
          <w:tab w:val="left" w:pos="0"/>
          <w:tab w:val="num" w:pos="720"/>
        </w:tabs>
        <w:suppressAutoHyphens/>
        <w:rPr>
          <w:i/>
          <w:szCs w:val="22"/>
        </w:rPr>
      </w:pPr>
      <w:r w:rsidRPr="00201066">
        <w:rPr>
          <w:szCs w:val="22"/>
        </w:rPr>
        <w:t>The owner or operator must keep each record readily accessible in hard copy or electronic form for at least 5 years after the date of each occurrence, measurement, maintenance, corrective action, report, or record.</w:t>
      </w:r>
      <w:r w:rsidRPr="00581DE1">
        <w:t>[40 CFR 63.6660 and 40 CFR 63.10(b)(1)</w:t>
      </w:r>
      <w:r>
        <w:t>]</w:t>
      </w:r>
    </w:p>
    <w:p w14:paraId="1EAA9F37" w14:textId="77777777" w:rsidR="00201066" w:rsidRPr="00201066" w:rsidRDefault="00201066" w:rsidP="00201066">
      <w:pPr>
        <w:tabs>
          <w:tab w:val="left" w:pos="0"/>
        </w:tabs>
        <w:suppressAutoHyphens/>
        <w:spacing w:before="120"/>
        <w:rPr>
          <w:i/>
          <w:szCs w:val="22"/>
        </w:rPr>
      </w:pPr>
      <w:r w:rsidRPr="008B286E">
        <w:rPr>
          <w:b/>
          <w:szCs w:val="22"/>
          <w:u w:val="single"/>
        </w:rPr>
        <w:t>Permit Application</w:t>
      </w:r>
    </w:p>
    <w:p w14:paraId="12AABF8C" w14:textId="77777777" w:rsidR="00201066" w:rsidRDefault="00201066" w:rsidP="00965D12">
      <w:pPr>
        <w:numPr>
          <w:ilvl w:val="0"/>
          <w:numId w:val="14"/>
        </w:numPr>
        <w:autoSpaceDE w:val="0"/>
        <w:autoSpaceDN w:val="0"/>
        <w:adjustRightInd w:val="0"/>
        <w:spacing w:before="120"/>
        <w:ind w:left="360"/>
      </w:pPr>
      <w:r w:rsidRPr="00581DE1">
        <w:t xml:space="preserve">For </w:t>
      </w:r>
      <w:r>
        <w:t xml:space="preserve">each </w:t>
      </w:r>
      <w:r w:rsidRPr="00581DE1">
        <w:t xml:space="preserve">new </w:t>
      </w:r>
      <w:r>
        <w:t>emergency stationary CI RICE</w:t>
      </w:r>
      <w:r w:rsidRPr="00581DE1">
        <w:t xml:space="preserve"> installed at the facility that </w:t>
      </w:r>
      <w:r>
        <w:t>individually has a potential to emit greater than 5 tons per year of a criteria pollutant</w:t>
      </w:r>
      <w:r w:rsidRPr="00581DE1">
        <w:t xml:space="preserve">, the Permittee shall obtain a permit to construct the </w:t>
      </w:r>
      <w:r>
        <w:t>engine</w:t>
      </w:r>
      <w:r w:rsidRPr="00581DE1">
        <w:t xml:space="preserve"> prior to the installation and operation of the </w:t>
      </w:r>
      <w:r>
        <w:t xml:space="preserve">engine.  The Permittee </w:t>
      </w:r>
      <w:r w:rsidRPr="00581DE1">
        <w:t xml:space="preserve">shall submit to </w:t>
      </w:r>
      <w:r>
        <w:t>the Permitting Authority</w:t>
      </w:r>
      <w:r w:rsidRPr="00581DE1">
        <w:t xml:space="preserve"> </w:t>
      </w:r>
      <w:r>
        <w:t>one hard copy and one electronic copy</w:t>
      </w:r>
      <w:r w:rsidRPr="00581DE1">
        <w:t xml:space="preserve"> of a construction permit application for the </w:t>
      </w:r>
      <w:r>
        <w:t>engine</w:t>
      </w:r>
      <w:r w:rsidRPr="00581DE1">
        <w:t xml:space="preserve"> on the appropriate FDEP permit application forms (e .g., FDEP Form No. </w:t>
      </w:r>
      <w:r>
        <w:t>62</w:t>
      </w:r>
      <w:r w:rsidRPr="00581DE1">
        <w:t>-2 10.900(1)</w:t>
      </w:r>
      <w:r>
        <w:t>)</w:t>
      </w:r>
    </w:p>
    <w:p w14:paraId="3B832B09" w14:textId="356F2460" w:rsidR="00201066" w:rsidRDefault="00201066" w:rsidP="00965D12">
      <w:pPr>
        <w:numPr>
          <w:ilvl w:val="0"/>
          <w:numId w:val="14"/>
        </w:numPr>
        <w:autoSpaceDE w:val="0"/>
        <w:autoSpaceDN w:val="0"/>
        <w:adjustRightInd w:val="0"/>
        <w:spacing w:before="120"/>
        <w:ind w:left="360"/>
      </w:pPr>
      <w:r w:rsidRPr="00965D12">
        <w:rPr>
          <w:szCs w:val="22"/>
        </w:rPr>
        <w:t>The permittee shall submit an updated version of Attachment 3-A with Title V operating permit revision</w:t>
      </w:r>
      <w:r w:rsidRPr="00581DE1">
        <w:t xml:space="preserve"> </w:t>
      </w:r>
      <w:r w:rsidRPr="00965D12">
        <w:rPr>
          <w:szCs w:val="22"/>
        </w:rPr>
        <w:t>application</w:t>
      </w:r>
      <w:r w:rsidRPr="00581DE1">
        <w:t>s that address Emission Unit 086</w:t>
      </w:r>
      <w:r w:rsidR="00965D12">
        <w:t>.</w:t>
      </w:r>
    </w:p>
    <w:p w14:paraId="3216D58E" w14:textId="77777777" w:rsidR="00201066" w:rsidRPr="00965D12" w:rsidRDefault="00201066" w:rsidP="00965D12">
      <w:pPr>
        <w:numPr>
          <w:ilvl w:val="0"/>
          <w:numId w:val="14"/>
        </w:numPr>
        <w:autoSpaceDE w:val="0"/>
        <w:autoSpaceDN w:val="0"/>
        <w:adjustRightInd w:val="0"/>
        <w:spacing w:before="120"/>
        <w:ind w:left="360"/>
      </w:pPr>
      <w:r w:rsidRPr="00965D12">
        <w:rPr>
          <w:szCs w:val="22"/>
        </w:rPr>
        <w:t xml:space="preserve">The permittee shall submit updated versions of </w:t>
      </w:r>
      <w:r w:rsidRPr="00581DE1">
        <w:t>Attachment 3-A</w:t>
      </w:r>
      <w:r>
        <w:t xml:space="preserve"> </w:t>
      </w:r>
      <w:r w:rsidRPr="00581DE1">
        <w:t>with e</w:t>
      </w:r>
      <w:r w:rsidRPr="00965D12">
        <w:rPr>
          <w:szCs w:val="22"/>
        </w:rPr>
        <w:t>ach Title V operating permit</w:t>
      </w:r>
      <w:r w:rsidRPr="00581DE1">
        <w:t xml:space="preserve"> </w:t>
      </w:r>
      <w:r w:rsidRPr="00965D12">
        <w:rPr>
          <w:szCs w:val="22"/>
        </w:rPr>
        <w:t>renewal application</w:t>
      </w:r>
    </w:p>
    <w:p w14:paraId="310B87E5" w14:textId="77777777" w:rsidR="00201066" w:rsidRDefault="00201066" w:rsidP="00965D12">
      <w:pPr>
        <w:autoSpaceDE w:val="0"/>
        <w:autoSpaceDN w:val="0"/>
        <w:adjustRightInd w:val="0"/>
        <w:spacing w:before="120"/>
        <w:ind w:left="360"/>
        <w:rPr>
          <w:szCs w:val="22"/>
          <w:u w:val="single"/>
        </w:rPr>
      </w:pPr>
      <w:r w:rsidRPr="00E34D7B">
        <w:rPr>
          <w:i/>
        </w:rPr>
        <w:t>{Permitting Note:</w:t>
      </w:r>
      <w:r>
        <w:rPr>
          <w:i/>
        </w:rPr>
        <w:t xml:space="preserve"> The Department recommends having a pre-application meeting to discuss any possible permit application.}</w:t>
      </w:r>
    </w:p>
    <w:p w14:paraId="226937D5" w14:textId="77777777" w:rsidR="00613C5F" w:rsidRPr="00F36BDB" w:rsidRDefault="00613C5F" w:rsidP="00613C5F">
      <w:pPr>
        <w:tabs>
          <w:tab w:val="left" w:pos="720"/>
        </w:tabs>
        <w:spacing w:after="120"/>
        <w:ind w:left="360"/>
      </w:pPr>
    </w:p>
    <w:p w14:paraId="398F9F7A" w14:textId="77777777" w:rsidR="00613C5F" w:rsidRPr="00F36BDB" w:rsidRDefault="00613C5F" w:rsidP="00613C5F">
      <w:pPr>
        <w:tabs>
          <w:tab w:val="left" w:pos="0"/>
        </w:tabs>
        <w:suppressAutoHyphens/>
        <w:spacing w:before="120" w:after="120"/>
        <w:sectPr w:rsidR="00613C5F" w:rsidRPr="00F36BDB" w:rsidSect="000A0A5C">
          <w:headerReference w:type="even" r:id="rId36"/>
          <w:headerReference w:type="default" r:id="rId37"/>
          <w:headerReference w:type="first" r:id="rId38"/>
          <w:pgSz w:w="12240" w:h="15840" w:code="1"/>
          <w:pgMar w:top="1080" w:right="1080" w:bottom="1080" w:left="1080" w:header="720" w:footer="720" w:gutter="0"/>
          <w:paperSrc w:first="15" w:other="15"/>
          <w:cols w:space="720"/>
        </w:sectPr>
      </w:pPr>
    </w:p>
    <w:p w14:paraId="55E5CE88" w14:textId="5BBD9CF3" w:rsidR="00613C5F" w:rsidRDefault="00964984" w:rsidP="00DE6CB9">
      <w:pPr>
        <w:pStyle w:val="Heading2"/>
        <w:spacing w:after="120"/>
        <w:ind w:left="180"/>
      </w:pPr>
      <w:bookmarkStart w:id="19" w:name="_Toc449358131"/>
      <w:r>
        <w:lastRenderedPageBreak/>
        <w:t>Emission</w:t>
      </w:r>
      <w:r w:rsidR="00D06FE8">
        <w:t>s</w:t>
      </w:r>
      <w:r w:rsidR="00613C5F">
        <w:t xml:space="preserve"> Unit No.</w:t>
      </w:r>
      <w:r w:rsidR="00AF2AF9">
        <w:t xml:space="preserve"> </w:t>
      </w:r>
      <w:proofErr w:type="gramStart"/>
      <w:r w:rsidR="00AF2AF9">
        <w:t xml:space="preserve">087 </w:t>
      </w:r>
      <w:r w:rsidR="00613C5F">
        <w:t xml:space="preserve"> </w:t>
      </w:r>
      <w:proofErr w:type="gramEnd"/>
      <w:sdt>
        <w:sdtPr>
          <w:id w:val="-1420252286"/>
          <w:lock w:val="sdtLocked"/>
          <w:placeholder>
            <w:docPart w:val="94379214F4F94950AA3C2FDA73EA0BF3"/>
          </w:placeholder>
        </w:sdtPr>
        <w:sdtEndPr/>
        <w:sdtContent>
          <w:sdt>
            <w:sdtPr>
              <w:rPr>
                <w:b w:val="0"/>
              </w:rPr>
              <w:id w:val="-1794125635"/>
              <w:placeholder>
                <w:docPart w:val="72866991B3F640E1BD57F4EE6FF08B44"/>
              </w:placeholder>
            </w:sdtPr>
            <w:sdtEndPr/>
            <w:sdtContent>
              <w:r w:rsidR="00AF2AF9" w:rsidRPr="00DE6CB9">
                <w:t>Emergency Stationary SI RICE</w:t>
              </w:r>
            </w:sdtContent>
          </w:sdt>
        </w:sdtContent>
      </w:sdt>
      <w:bookmarkEnd w:id="19"/>
    </w:p>
    <w:p w14:paraId="6C310E9F" w14:textId="77777777" w:rsidR="00613C5F" w:rsidRPr="00F36BDB" w:rsidRDefault="00613C5F" w:rsidP="00613C5F">
      <w:pPr>
        <w:rPr>
          <w:szCs w:val="22"/>
        </w:rPr>
      </w:pPr>
      <w:r w:rsidRPr="00F36BDB">
        <w:rPr>
          <w:b/>
        </w:rPr>
        <w:t xml:space="preserve"> 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13C5F" w:rsidRPr="00F36BDB" w14:paraId="001CB29C" w14:textId="77777777" w:rsidTr="004E05F5">
        <w:tc>
          <w:tcPr>
            <w:tcW w:w="939" w:type="dxa"/>
          </w:tcPr>
          <w:p w14:paraId="310AD416" w14:textId="77777777" w:rsidR="00613C5F" w:rsidRPr="00F36BDB" w:rsidRDefault="00613C5F" w:rsidP="00613C5F">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0777203F" w14:textId="77777777" w:rsidR="00613C5F" w:rsidRPr="00F36BDB" w:rsidRDefault="00613C5F" w:rsidP="00613C5F">
            <w:pPr>
              <w:rPr>
                <w:b/>
                <w:szCs w:val="22"/>
              </w:rPr>
            </w:pPr>
            <w:r w:rsidRPr="00F36BDB">
              <w:rPr>
                <w:b/>
                <w:szCs w:val="22"/>
              </w:rPr>
              <w:t>Brief Description</w:t>
            </w:r>
          </w:p>
        </w:tc>
      </w:tr>
      <w:tr w:rsidR="00613C5F" w:rsidRPr="00F36BDB" w14:paraId="28103FE4" w14:textId="77777777" w:rsidTr="004E05F5">
        <w:tc>
          <w:tcPr>
            <w:tcW w:w="939" w:type="dxa"/>
            <w:vAlign w:val="center"/>
          </w:tcPr>
          <w:p w14:paraId="67FCB41B" w14:textId="77777777" w:rsidR="00613C5F" w:rsidRPr="00F36BDB" w:rsidRDefault="00AF2AF9" w:rsidP="00613C5F">
            <w:pPr>
              <w:jc w:val="center"/>
              <w:rPr>
                <w:szCs w:val="22"/>
              </w:rPr>
            </w:pPr>
            <w:r>
              <w:rPr>
                <w:szCs w:val="22"/>
              </w:rPr>
              <w:t>-087</w:t>
            </w:r>
          </w:p>
        </w:tc>
        <w:tc>
          <w:tcPr>
            <w:tcW w:w="9015" w:type="dxa"/>
          </w:tcPr>
          <w:p w14:paraId="64965ACE" w14:textId="77777777" w:rsidR="00AF2AF9" w:rsidRDefault="00AF2AF9" w:rsidP="00AF2AF9">
            <w:pPr>
              <w:rPr>
                <w:szCs w:val="22"/>
              </w:rPr>
            </w:pPr>
            <w:r>
              <w:rPr>
                <w:szCs w:val="22"/>
              </w:rPr>
              <w:t xml:space="preserve">Emergency </w:t>
            </w:r>
            <w:r w:rsidRPr="00946726">
              <w:rPr>
                <w:szCs w:val="22"/>
              </w:rPr>
              <w:t xml:space="preserve">Stationary </w:t>
            </w:r>
            <w:r>
              <w:rPr>
                <w:szCs w:val="22"/>
              </w:rPr>
              <w:t>Spark</w:t>
            </w:r>
            <w:r w:rsidRPr="00946726">
              <w:rPr>
                <w:szCs w:val="22"/>
              </w:rPr>
              <w:t xml:space="preserve"> Ignition </w:t>
            </w:r>
            <w:r>
              <w:rPr>
                <w:szCs w:val="22"/>
              </w:rPr>
              <w:t xml:space="preserve">(SI) Reciprocating </w:t>
            </w:r>
            <w:r w:rsidRPr="00946726">
              <w:rPr>
                <w:szCs w:val="22"/>
              </w:rPr>
              <w:t xml:space="preserve">Internal Combustion Engines </w:t>
            </w:r>
            <w:r>
              <w:rPr>
                <w:szCs w:val="22"/>
              </w:rPr>
              <w:t>(RICE) located</w:t>
            </w:r>
            <w:r w:rsidRPr="00946726">
              <w:rPr>
                <w:szCs w:val="22"/>
              </w:rPr>
              <w:t xml:space="preserve"> throughout </w:t>
            </w:r>
            <w:r>
              <w:rPr>
                <w:szCs w:val="22"/>
              </w:rPr>
              <w:t>the site</w:t>
            </w:r>
            <w:r w:rsidRPr="00946726">
              <w:rPr>
                <w:szCs w:val="22"/>
              </w:rPr>
              <w:t xml:space="preserve">.  </w:t>
            </w:r>
            <w:r>
              <w:rPr>
                <w:szCs w:val="22"/>
              </w:rPr>
              <w:t xml:space="preserve">All of these engines are considered to be regulated; they are not insignificant, exempt, or non-regulated.  </w:t>
            </w:r>
            <w:r w:rsidRPr="00946726">
              <w:rPr>
                <w:szCs w:val="22"/>
              </w:rPr>
              <w:t xml:space="preserve">For inventory tracking purposes, the </w:t>
            </w:r>
            <w:r>
              <w:rPr>
                <w:szCs w:val="22"/>
              </w:rPr>
              <w:t>emergency stationary SI RICE engine</w:t>
            </w:r>
            <w:r w:rsidRPr="00946726">
              <w:rPr>
                <w:szCs w:val="22"/>
              </w:rPr>
              <w:t xml:space="preserve">s </w:t>
            </w:r>
            <w:r w:rsidRPr="008C56D1">
              <w:rPr>
                <w:szCs w:val="22"/>
              </w:rPr>
              <w:t>are divided into two categories</w:t>
            </w:r>
            <w:r>
              <w:rPr>
                <w:szCs w:val="22"/>
              </w:rPr>
              <w:t>:</w:t>
            </w:r>
          </w:p>
          <w:p w14:paraId="772687BE" w14:textId="77777777" w:rsidR="00AF2AF9" w:rsidRDefault="00AF2AF9" w:rsidP="00085AFA">
            <w:pPr>
              <w:spacing w:before="120"/>
              <w:rPr>
                <w:szCs w:val="22"/>
              </w:rPr>
            </w:pPr>
            <w:r>
              <w:rPr>
                <w:szCs w:val="22"/>
              </w:rPr>
              <w:t>The first category includes emergency stationary SI RICE engines that i</w:t>
            </w:r>
            <w:r w:rsidRPr="003B1BD3">
              <w:rPr>
                <w:szCs w:val="22"/>
              </w:rPr>
              <w:t xml:space="preserve">ndividually have the potential to emit at least 5 tons per year of any criteria pollutant based on 500 hours per year of total engine operating hours.  This threshold corresponds to </w:t>
            </w:r>
            <w:r>
              <w:rPr>
                <w:szCs w:val="22"/>
              </w:rPr>
              <w:t>approximately 69</w:t>
            </w:r>
            <w:r w:rsidRPr="003B1BD3">
              <w:rPr>
                <w:szCs w:val="22"/>
              </w:rPr>
              <w:t>0 kilowatts (kW) for a pre-New Source Performance Standard (NSPS) engine.  For NSPS subject engines, this threshold will vary based on the size and the N</w:t>
            </w:r>
            <w:r>
              <w:rPr>
                <w:szCs w:val="22"/>
              </w:rPr>
              <w:t xml:space="preserve">SPS Tier level of the engine.  At the time of this permit revision (late 2014), there are no emergency stationary SI RICE engines that are included in the first category of this emission unit.  </w:t>
            </w:r>
            <w:r w:rsidRPr="00946726">
              <w:rPr>
                <w:szCs w:val="22"/>
              </w:rPr>
              <w:t>The</w:t>
            </w:r>
            <w:r>
              <w:rPr>
                <w:szCs w:val="22"/>
              </w:rPr>
              <w:t>se emergency stationary SI RICE engines</w:t>
            </w:r>
            <w:r w:rsidRPr="00946726">
              <w:rPr>
                <w:szCs w:val="22"/>
              </w:rPr>
              <w:t xml:space="preserve"> </w:t>
            </w:r>
            <w:r>
              <w:rPr>
                <w:szCs w:val="22"/>
              </w:rPr>
              <w:t xml:space="preserve">will be </w:t>
            </w:r>
            <w:r w:rsidRPr="00946726">
              <w:rPr>
                <w:szCs w:val="22"/>
              </w:rPr>
              <w:t xml:space="preserve">listed </w:t>
            </w:r>
            <w:r>
              <w:rPr>
                <w:szCs w:val="22"/>
              </w:rPr>
              <w:t>in the first section of</w:t>
            </w:r>
            <w:r w:rsidRPr="00946726">
              <w:rPr>
                <w:szCs w:val="22"/>
              </w:rPr>
              <w:t xml:space="preserve"> Attachment </w:t>
            </w:r>
            <w:r>
              <w:rPr>
                <w:szCs w:val="22"/>
              </w:rPr>
              <w:t>4</w:t>
            </w:r>
            <w:r w:rsidRPr="00946726">
              <w:rPr>
                <w:szCs w:val="22"/>
              </w:rPr>
              <w:t xml:space="preserve">-A </w:t>
            </w:r>
            <w:r>
              <w:rPr>
                <w:szCs w:val="22"/>
              </w:rPr>
              <w:t xml:space="preserve">in this permit. </w:t>
            </w:r>
            <w:r w:rsidRPr="00B21F99">
              <w:rPr>
                <w:szCs w:val="22"/>
              </w:rPr>
              <w:t xml:space="preserve"> The most recent list is included in </w:t>
            </w:r>
            <w:r w:rsidRPr="00631945">
              <w:rPr>
                <w:szCs w:val="22"/>
              </w:rPr>
              <w:t xml:space="preserve">the </w:t>
            </w:r>
            <w:r>
              <w:rPr>
                <w:szCs w:val="22"/>
              </w:rPr>
              <w:t>latest</w:t>
            </w:r>
            <w:r w:rsidRPr="00631945">
              <w:rPr>
                <w:szCs w:val="22"/>
              </w:rPr>
              <w:t xml:space="preserve"> Semi-Annual Monitoring Report (Condition FW10)</w:t>
            </w:r>
            <w:r>
              <w:rPr>
                <w:szCs w:val="22"/>
              </w:rPr>
              <w:t>.</w:t>
            </w:r>
          </w:p>
          <w:p w14:paraId="1C328E58" w14:textId="77777777" w:rsidR="00AF2AF9" w:rsidRDefault="00AF2AF9" w:rsidP="00085AFA">
            <w:pPr>
              <w:spacing w:before="120"/>
              <w:rPr>
                <w:szCs w:val="22"/>
              </w:rPr>
            </w:pPr>
            <w:r>
              <w:rPr>
                <w:szCs w:val="22"/>
              </w:rPr>
              <w:t xml:space="preserve">The second category includes all other emergency stationary SI RICE engines at the site.  At the time of this permit revision (late 2014), there are no emergency stationary SI RICE engines that are included in the second category of this emission unit.  </w:t>
            </w:r>
            <w:r w:rsidRPr="00946726">
              <w:rPr>
                <w:szCs w:val="22"/>
              </w:rPr>
              <w:t>The</w:t>
            </w:r>
            <w:r>
              <w:rPr>
                <w:szCs w:val="22"/>
              </w:rPr>
              <w:t>se emergency stationary SI RICE engines</w:t>
            </w:r>
            <w:r w:rsidRPr="00946726">
              <w:rPr>
                <w:szCs w:val="22"/>
              </w:rPr>
              <w:t xml:space="preserve"> </w:t>
            </w:r>
            <w:r>
              <w:rPr>
                <w:szCs w:val="22"/>
              </w:rPr>
              <w:t xml:space="preserve">will be </w:t>
            </w:r>
            <w:r w:rsidRPr="00946726">
              <w:rPr>
                <w:szCs w:val="22"/>
              </w:rPr>
              <w:t xml:space="preserve">listed </w:t>
            </w:r>
            <w:r>
              <w:rPr>
                <w:szCs w:val="22"/>
              </w:rPr>
              <w:t>in the second section of</w:t>
            </w:r>
            <w:r w:rsidRPr="00946726">
              <w:rPr>
                <w:szCs w:val="22"/>
              </w:rPr>
              <w:t xml:space="preserve"> Attachment </w:t>
            </w:r>
            <w:r>
              <w:rPr>
                <w:szCs w:val="22"/>
              </w:rPr>
              <w:t>4</w:t>
            </w:r>
            <w:r w:rsidRPr="00946726">
              <w:rPr>
                <w:szCs w:val="22"/>
              </w:rPr>
              <w:t xml:space="preserve">-A </w:t>
            </w:r>
            <w:r>
              <w:rPr>
                <w:szCs w:val="22"/>
              </w:rPr>
              <w:t xml:space="preserve">in this permit.  </w:t>
            </w:r>
            <w:r w:rsidRPr="00B21F99">
              <w:rPr>
                <w:szCs w:val="22"/>
              </w:rPr>
              <w:t xml:space="preserve">The most recent list is included in </w:t>
            </w:r>
            <w:r w:rsidRPr="00631945">
              <w:rPr>
                <w:szCs w:val="22"/>
              </w:rPr>
              <w:t xml:space="preserve">the </w:t>
            </w:r>
            <w:r>
              <w:rPr>
                <w:szCs w:val="22"/>
              </w:rPr>
              <w:t>latest</w:t>
            </w:r>
            <w:r w:rsidRPr="00631945">
              <w:rPr>
                <w:szCs w:val="22"/>
              </w:rPr>
              <w:t xml:space="preserve"> Semi-Annual Monitoring Report (Condition FW10).</w:t>
            </w:r>
          </w:p>
          <w:p w14:paraId="5A8B856F" w14:textId="77777777" w:rsidR="00AF2AF9" w:rsidRDefault="00AF2AF9" w:rsidP="00085AFA">
            <w:pPr>
              <w:spacing w:before="120"/>
              <w:rPr>
                <w:color w:val="000000"/>
                <w:szCs w:val="22"/>
              </w:rPr>
            </w:pPr>
            <w:r w:rsidRPr="003B1BD3">
              <w:rPr>
                <w:color w:val="000000"/>
                <w:szCs w:val="22"/>
              </w:rPr>
              <w:t xml:space="preserve">These </w:t>
            </w:r>
            <w:r>
              <w:rPr>
                <w:szCs w:val="22"/>
              </w:rPr>
              <w:t>emergency</w:t>
            </w:r>
            <w:r w:rsidRPr="003B1BD3">
              <w:rPr>
                <w:color w:val="000000"/>
                <w:szCs w:val="22"/>
              </w:rPr>
              <w:t xml:space="preserve"> </w:t>
            </w:r>
            <w:r>
              <w:rPr>
                <w:color w:val="000000"/>
                <w:szCs w:val="22"/>
              </w:rPr>
              <w:t>stationary S</w:t>
            </w:r>
            <w:r w:rsidRPr="003B1BD3">
              <w:rPr>
                <w:color w:val="000000"/>
                <w:szCs w:val="22"/>
              </w:rPr>
              <w:t xml:space="preserve">I RICE </w:t>
            </w:r>
            <w:r w:rsidRPr="000C172E">
              <w:rPr>
                <w:color w:val="000000"/>
                <w:szCs w:val="22"/>
                <w:u w:val="single"/>
              </w:rPr>
              <w:t>are not</w:t>
            </w:r>
            <w:r w:rsidRPr="003B1BD3">
              <w:rPr>
                <w:color w:val="000000"/>
                <w:szCs w:val="22"/>
              </w:rPr>
              <w:t xml:space="preserve"> subject to the RICE NESHAP requirements as </w:t>
            </w:r>
            <w:r w:rsidRPr="003B1BD3">
              <w:rPr>
                <w:szCs w:val="22"/>
              </w:rPr>
              <w:t>NASA qualifies for an institutional exemption</w:t>
            </w:r>
            <w:r>
              <w:rPr>
                <w:szCs w:val="22"/>
              </w:rPr>
              <w:t xml:space="preserve"> as provided in </w:t>
            </w:r>
            <w:r w:rsidRPr="00581DE1">
              <w:rPr>
                <w:szCs w:val="22"/>
              </w:rPr>
              <w:t xml:space="preserve">40 CFR 63, Subpart </w:t>
            </w:r>
            <w:r>
              <w:rPr>
                <w:szCs w:val="22"/>
              </w:rPr>
              <w:t xml:space="preserve">ZZZZ, </w:t>
            </w:r>
            <w:r w:rsidRPr="00437738">
              <w:rPr>
                <w:bCs/>
                <w:szCs w:val="22"/>
              </w:rPr>
              <w:t>§ 63.65</w:t>
            </w:r>
            <w:r>
              <w:rPr>
                <w:bCs/>
                <w:szCs w:val="22"/>
              </w:rPr>
              <w:t>85</w:t>
            </w:r>
            <w:r>
              <w:rPr>
                <w:szCs w:val="22"/>
              </w:rPr>
              <w:t>(f)(3)</w:t>
            </w:r>
            <w:r w:rsidRPr="003B1BD3">
              <w:rPr>
                <w:szCs w:val="22"/>
              </w:rPr>
              <w:t>.</w:t>
            </w:r>
          </w:p>
          <w:p w14:paraId="358AC765" w14:textId="77777777" w:rsidR="00613C5F" w:rsidRPr="00F36BDB" w:rsidRDefault="00AF2AF9" w:rsidP="00085AFA">
            <w:pPr>
              <w:spacing w:before="120"/>
              <w:rPr>
                <w:szCs w:val="22"/>
              </w:rPr>
            </w:pPr>
            <w:r>
              <w:rPr>
                <w:color w:val="000000"/>
                <w:szCs w:val="22"/>
              </w:rPr>
              <w:t xml:space="preserve">Individual </w:t>
            </w:r>
            <w:r>
              <w:rPr>
                <w:szCs w:val="22"/>
              </w:rPr>
              <w:t>emergency stationary</w:t>
            </w:r>
            <w:r>
              <w:rPr>
                <w:color w:val="000000"/>
                <w:szCs w:val="22"/>
              </w:rPr>
              <w:t xml:space="preserve"> </w:t>
            </w:r>
            <w:r>
              <w:rPr>
                <w:szCs w:val="22"/>
              </w:rPr>
              <w:t>SI RICE</w:t>
            </w:r>
            <w:r w:rsidRPr="00581DE1">
              <w:rPr>
                <w:szCs w:val="22"/>
              </w:rPr>
              <w:t xml:space="preserve"> manufactured after </w:t>
            </w:r>
            <w:r>
              <w:rPr>
                <w:szCs w:val="22"/>
              </w:rPr>
              <w:t>January 1</w:t>
            </w:r>
            <w:r w:rsidRPr="00581DE1">
              <w:rPr>
                <w:szCs w:val="22"/>
              </w:rPr>
              <w:t>, 200</w:t>
            </w:r>
            <w:r>
              <w:rPr>
                <w:szCs w:val="22"/>
              </w:rPr>
              <w:t>9</w:t>
            </w:r>
            <w:r w:rsidRPr="00581DE1">
              <w:rPr>
                <w:szCs w:val="22"/>
              </w:rPr>
              <w:t>, or modified or reconstructed after Ju</w:t>
            </w:r>
            <w:r>
              <w:rPr>
                <w:szCs w:val="22"/>
              </w:rPr>
              <w:t>ne</w:t>
            </w:r>
            <w:r w:rsidRPr="00581DE1">
              <w:rPr>
                <w:szCs w:val="22"/>
              </w:rPr>
              <w:t xml:space="preserve"> 1</w:t>
            </w:r>
            <w:r>
              <w:rPr>
                <w:szCs w:val="22"/>
              </w:rPr>
              <w:t>2</w:t>
            </w:r>
            <w:r w:rsidRPr="00581DE1">
              <w:rPr>
                <w:szCs w:val="22"/>
              </w:rPr>
              <w:t>, 200</w:t>
            </w:r>
            <w:r>
              <w:rPr>
                <w:szCs w:val="22"/>
              </w:rPr>
              <w:t>6</w:t>
            </w:r>
            <w:r w:rsidRPr="00581DE1">
              <w:rPr>
                <w:szCs w:val="22"/>
              </w:rPr>
              <w:t xml:space="preserve">, are subject to the requirements of the New Source Performance Standard (NSPS) contained at 40 CFR Part 60, Subpart </w:t>
            </w:r>
            <w:r>
              <w:rPr>
                <w:szCs w:val="22"/>
              </w:rPr>
              <w:t>JJJJ</w:t>
            </w:r>
            <w:r w:rsidRPr="00581DE1">
              <w:rPr>
                <w:szCs w:val="22"/>
              </w:rPr>
              <w:t xml:space="preserve"> – </w:t>
            </w:r>
            <w:r w:rsidRPr="00581DE1">
              <w:rPr>
                <w:i/>
                <w:szCs w:val="22"/>
              </w:rPr>
              <w:t xml:space="preserve">Standards of Performance for Stationary </w:t>
            </w:r>
            <w:r>
              <w:rPr>
                <w:i/>
                <w:szCs w:val="22"/>
              </w:rPr>
              <w:t>Spark Ignition</w:t>
            </w:r>
            <w:r w:rsidRPr="00581DE1">
              <w:rPr>
                <w:i/>
                <w:szCs w:val="22"/>
              </w:rPr>
              <w:t xml:space="preserve"> Internal Combustion Engines</w:t>
            </w:r>
          </w:p>
        </w:tc>
      </w:tr>
    </w:tbl>
    <w:p w14:paraId="126FCB46" w14:textId="77777777" w:rsidR="00613C5F" w:rsidRPr="00F36BDB" w:rsidRDefault="00613C5F" w:rsidP="004E05F5">
      <w:pPr>
        <w:tabs>
          <w:tab w:val="left" w:pos="0"/>
        </w:tabs>
        <w:suppressAutoHyphens/>
        <w:spacing w:before="120" w:after="120"/>
        <w:jc w:val="both"/>
        <w:rPr>
          <w:b/>
          <w:u w:val="single"/>
        </w:rPr>
      </w:pPr>
      <w:r w:rsidRPr="00F36BDB">
        <w:rPr>
          <w:b/>
          <w:u w:val="single"/>
        </w:rPr>
        <w:t>Essential Potential to Emit (PTE) Parameters</w:t>
      </w:r>
    </w:p>
    <w:p w14:paraId="65D5EDCE" w14:textId="77777777" w:rsidR="00613C5F" w:rsidRPr="008C3388" w:rsidRDefault="003E1C38" w:rsidP="00D91ACC">
      <w:pPr>
        <w:pStyle w:val="ListParagraph"/>
        <w:numPr>
          <w:ilvl w:val="0"/>
          <w:numId w:val="5"/>
        </w:numPr>
        <w:spacing w:before="120" w:after="120"/>
        <w:ind w:left="360"/>
        <w:jc w:val="both"/>
        <w:rPr>
          <w:u w:val="single"/>
        </w:rPr>
      </w:pPr>
      <w:bookmarkStart w:id="20" w:name="_Ref448322570"/>
      <w:r w:rsidRPr="00F60A2E">
        <w:rPr>
          <w:szCs w:val="22"/>
          <w:u w:val="single"/>
        </w:rPr>
        <w:t>Capacity</w:t>
      </w:r>
      <w:r w:rsidRPr="00276ECF">
        <w:rPr>
          <w:szCs w:val="22"/>
        </w:rPr>
        <w:t>.</w:t>
      </w:r>
      <w:r w:rsidRPr="00F60A2E">
        <w:rPr>
          <w:szCs w:val="22"/>
        </w:rPr>
        <w:t xml:space="preserve"> </w:t>
      </w:r>
      <w:r>
        <w:rPr>
          <w:szCs w:val="22"/>
        </w:rPr>
        <w:t xml:space="preserve"> </w:t>
      </w:r>
      <w:r w:rsidRPr="00F60A2E">
        <w:rPr>
          <w:szCs w:val="22"/>
        </w:rPr>
        <w:t>The annual (consecutive 12-month) fuel usage rates for E.U. 087 shall not exceed 38,000 gallons (based on gasoline).  Should fuels other than gasoline fuel be used in this E.U., the total annual usage rates shall be based on a pro-rated basis that is based on the relative fuel heat content value of the alternate fuel. [Rule 62-210.200(</w:t>
      </w:r>
      <w:r>
        <w:rPr>
          <w:szCs w:val="22"/>
        </w:rPr>
        <w:t>225</w:t>
      </w:r>
      <w:r w:rsidRPr="00F60A2E">
        <w:rPr>
          <w:szCs w:val="22"/>
        </w:rPr>
        <w:t>), Potential to Emit, F.A.C.</w:t>
      </w:r>
      <w:r w:rsidR="00EC7E6A">
        <w:rPr>
          <w:szCs w:val="22"/>
        </w:rPr>
        <w:t>,</w:t>
      </w:r>
      <w:r w:rsidRPr="00F60A2E">
        <w:rPr>
          <w:szCs w:val="22"/>
        </w:rPr>
        <w:t xml:space="preserve"> and Construction Permit Nos. 0090051-010-AC</w:t>
      </w:r>
      <w:r>
        <w:rPr>
          <w:szCs w:val="22"/>
        </w:rPr>
        <w:t xml:space="preserve"> and 0090051-017-AC]</w:t>
      </w:r>
      <w:bookmarkEnd w:id="20"/>
    </w:p>
    <w:p w14:paraId="5B10EC93" w14:textId="77777777" w:rsidR="008C3388" w:rsidRPr="008C3388" w:rsidRDefault="008C3388" w:rsidP="00D91ACC">
      <w:pPr>
        <w:pStyle w:val="ListParagraph"/>
        <w:numPr>
          <w:ilvl w:val="0"/>
          <w:numId w:val="5"/>
        </w:numPr>
        <w:spacing w:before="120" w:after="120"/>
        <w:ind w:left="360"/>
        <w:jc w:val="both"/>
        <w:rPr>
          <w:u w:val="single"/>
        </w:rPr>
      </w:pPr>
      <w:r>
        <w:rPr>
          <w:szCs w:val="22"/>
          <w:u w:val="single"/>
        </w:rPr>
        <w:t>Potential to Emit</w:t>
      </w:r>
      <w:r w:rsidRPr="00276ECF">
        <w:rPr>
          <w:szCs w:val="22"/>
        </w:rPr>
        <w:t>.</w:t>
      </w:r>
      <w:r w:rsidRPr="00F60A2E">
        <w:rPr>
          <w:szCs w:val="22"/>
        </w:rPr>
        <w:t xml:space="preserve"> </w:t>
      </w:r>
      <w:r w:rsidRPr="00075EFC">
        <w:rPr>
          <w:szCs w:val="22"/>
        </w:rPr>
        <w:t>Potential to emit calculations for this emission unit shall be</w:t>
      </w:r>
      <w:r>
        <w:rPr>
          <w:szCs w:val="22"/>
        </w:rPr>
        <w:t xml:space="preserve"> was</w:t>
      </w:r>
      <w:r w:rsidRPr="00075EFC">
        <w:rPr>
          <w:szCs w:val="22"/>
        </w:rPr>
        <w:t xml:space="preserve"> based on</w:t>
      </w:r>
      <w:r>
        <w:rPr>
          <w:szCs w:val="22"/>
        </w:rPr>
        <w:t xml:space="preserve"> </w:t>
      </w:r>
      <w:r w:rsidRPr="006D0570">
        <w:rPr>
          <w:szCs w:val="22"/>
        </w:rPr>
        <w:t>500 hours per year of engine operating hours</w:t>
      </w:r>
      <w:r w:rsidRPr="00964FFF">
        <w:rPr>
          <w:szCs w:val="22"/>
        </w:rPr>
        <w:t>.</w:t>
      </w:r>
      <w:r w:rsidRPr="00F60A2E">
        <w:rPr>
          <w:szCs w:val="22"/>
        </w:rPr>
        <w:t xml:space="preserve"> [Rule 62-210.200(</w:t>
      </w:r>
      <w:r>
        <w:rPr>
          <w:szCs w:val="22"/>
        </w:rPr>
        <w:t>225</w:t>
      </w:r>
      <w:r w:rsidRPr="00F60A2E">
        <w:rPr>
          <w:szCs w:val="22"/>
        </w:rPr>
        <w:t>), Potential to Emit, F. A.C.</w:t>
      </w:r>
      <w:r>
        <w:rPr>
          <w:szCs w:val="22"/>
        </w:rPr>
        <w:t>]</w:t>
      </w:r>
    </w:p>
    <w:p w14:paraId="33509D18" w14:textId="77777777" w:rsidR="008C3388" w:rsidRPr="00D91ACC" w:rsidRDefault="008C3388" w:rsidP="008C3388">
      <w:pPr>
        <w:pStyle w:val="ListParagraph"/>
        <w:spacing w:before="120" w:after="120"/>
        <w:ind w:left="360"/>
        <w:jc w:val="both"/>
        <w:rPr>
          <w:u w:val="single"/>
        </w:rPr>
      </w:pPr>
      <w:r w:rsidRPr="00076A6E">
        <w:rPr>
          <w:i/>
          <w:szCs w:val="22"/>
        </w:rPr>
        <w:t>{Permitting Note:  Engine operation (including operating hour use) is not limited in the event of an extended emergency (e.g., hurricane response)}.</w:t>
      </w:r>
    </w:p>
    <w:p w14:paraId="36A76574" w14:textId="77777777" w:rsidR="00D91ACC" w:rsidRPr="00B94A1A" w:rsidRDefault="008C3388" w:rsidP="00D91ACC">
      <w:pPr>
        <w:pStyle w:val="ListParagraph"/>
        <w:numPr>
          <w:ilvl w:val="0"/>
          <w:numId w:val="5"/>
        </w:numPr>
        <w:spacing w:before="120" w:after="120"/>
        <w:ind w:left="360"/>
        <w:jc w:val="both"/>
        <w:rPr>
          <w:u w:val="single"/>
        </w:rPr>
      </w:pPr>
      <w:bookmarkStart w:id="21" w:name="_Ref448322588"/>
      <w:r w:rsidRPr="00F60A2E">
        <w:rPr>
          <w:szCs w:val="22"/>
          <w:u w:val="single"/>
        </w:rPr>
        <w:t>Methods of Operation</w:t>
      </w:r>
      <w:r w:rsidRPr="00F60A2E">
        <w:rPr>
          <w:szCs w:val="22"/>
        </w:rPr>
        <w:t xml:space="preserve">.  Except as provided in Condition </w:t>
      </w:r>
      <w:r w:rsidRPr="00F60A2E">
        <w:rPr>
          <w:b/>
          <w:szCs w:val="22"/>
        </w:rPr>
        <w:t>C.</w:t>
      </w:r>
      <w:r>
        <w:rPr>
          <w:b/>
          <w:szCs w:val="22"/>
        </w:rPr>
        <w:t>8</w:t>
      </w:r>
      <w:r w:rsidRPr="00F60A2E">
        <w:rPr>
          <w:szCs w:val="22"/>
        </w:rPr>
        <w:t xml:space="preserve">, each engine is allowed to fire </w:t>
      </w:r>
      <w:r w:rsidRPr="00A64E87">
        <w:rPr>
          <w:szCs w:val="22"/>
        </w:rPr>
        <w:t>gasoline, gasoline / alcohol blends (e.g., E-10 and E-85), natural gas, propane, liquefied petroleum gas (LPG), and synthetically derived fuel (e.g. produced by the Fischer-</w:t>
      </w:r>
      <w:proofErr w:type="spellStart"/>
      <w:r w:rsidRPr="00A64E87">
        <w:rPr>
          <w:szCs w:val="22"/>
        </w:rPr>
        <w:t>Tropsch</w:t>
      </w:r>
      <w:proofErr w:type="spellEnd"/>
      <w:r w:rsidRPr="00A64E87">
        <w:rPr>
          <w:szCs w:val="22"/>
        </w:rPr>
        <w:t xml:space="preserve"> process).  Synthetically derived fuels include coal-to-liquids (CTL), gas-to-liquids (GTL), biomass-to-liquids (BTL), and syngas (e.g. mixture of carbon monoxide and hydrogen).</w:t>
      </w:r>
      <w:r w:rsidRPr="00F60A2E">
        <w:rPr>
          <w:szCs w:val="22"/>
        </w:rPr>
        <w:t xml:space="preserve"> [Rule 62-210.200(</w:t>
      </w:r>
      <w:r>
        <w:rPr>
          <w:szCs w:val="22"/>
        </w:rPr>
        <w:t>225</w:t>
      </w:r>
      <w:r w:rsidRPr="00F60A2E">
        <w:rPr>
          <w:szCs w:val="22"/>
        </w:rPr>
        <w:t>), Potential to Emit, F.A.C.</w:t>
      </w:r>
      <w:r w:rsidR="00EC7E6A">
        <w:rPr>
          <w:szCs w:val="22"/>
        </w:rPr>
        <w:t>,</w:t>
      </w:r>
      <w:r w:rsidRPr="00F60A2E">
        <w:rPr>
          <w:szCs w:val="22"/>
        </w:rPr>
        <w:t xml:space="preserve"> and Construction Permit Nos. 0090051-010-AC</w:t>
      </w:r>
      <w:r>
        <w:rPr>
          <w:szCs w:val="22"/>
        </w:rPr>
        <w:t xml:space="preserve"> and 0090051-017-AC]</w:t>
      </w:r>
      <w:bookmarkEnd w:id="21"/>
    </w:p>
    <w:p w14:paraId="4EEBF4C6" w14:textId="77777777" w:rsidR="00B94A1A" w:rsidRPr="008C3388" w:rsidRDefault="00B94A1A" w:rsidP="00B94A1A">
      <w:pPr>
        <w:pStyle w:val="ListParagraph"/>
        <w:spacing w:before="120" w:after="120"/>
        <w:ind w:left="360"/>
        <w:jc w:val="both"/>
        <w:rPr>
          <w:u w:val="single"/>
        </w:rPr>
      </w:pPr>
    </w:p>
    <w:p w14:paraId="4D1A1D68" w14:textId="77777777" w:rsidR="008C3388" w:rsidRPr="008C3388" w:rsidRDefault="008C3388" w:rsidP="008C3388">
      <w:pPr>
        <w:pStyle w:val="ListParagraph"/>
        <w:spacing w:before="120" w:after="120"/>
        <w:ind w:left="0"/>
        <w:jc w:val="both"/>
        <w:rPr>
          <w:u w:val="single"/>
        </w:rPr>
      </w:pPr>
      <w:r>
        <w:rPr>
          <w:b/>
          <w:u w:val="single"/>
        </w:rPr>
        <w:t>Emission Limitations and Standards</w:t>
      </w:r>
    </w:p>
    <w:p w14:paraId="7DE6F193" w14:textId="77777777" w:rsidR="008C3388" w:rsidRPr="00045E85" w:rsidRDefault="008C3388" w:rsidP="00D91ACC">
      <w:pPr>
        <w:pStyle w:val="ListParagraph"/>
        <w:numPr>
          <w:ilvl w:val="0"/>
          <w:numId w:val="5"/>
        </w:numPr>
        <w:spacing w:before="120" w:after="120"/>
        <w:ind w:left="360"/>
        <w:jc w:val="both"/>
        <w:rPr>
          <w:u w:val="single"/>
        </w:rPr>
      </w:pPr>
      <w:r w:rsidRPr="00DB4E6C">
        <w:rPr>
          <w:szCs w:val="22"/>
          <w:u w:val="single"/>
        </w:rPr>
        <w:t>Restricted Hours of Operation</w:t>
      </w:r>
      <w:r>
        <w:rPr>
          <w:szCs w:val="22"/>
        </w:rPr>
        <w:t xml:space="preserve"> These SI RICE </w:t>
      </w:r>
      <w:r w:rsidRPr="00DB4E6C">
        <w:rPr>
          <w:szCs w:val="22"/>
        </w:rPr>
        <w:t>are limited to 10</w:t>
      </w:r>
      <w:r>
        <w:rPr>
          <w:szCs w:val="22"/>
        </w:rPr>
        <w:t>0 hours per year of operation</w:t>
      </w:r>
      <w:r w:rsidRPr="00DB4E6C">
        <w:rPr>
          <w:szCs w:val="22"/>
        </w:rPr>
        <w:t>.  This 100 hour per year limit does not include the use of the engine in emergency situation</w:t>
      </w:r>
      <w:r>
        <w:rPr>
          <w:szCs w:val="22"/>
        </w:rPr>
        <w:t>s</w:t>
      </w:r>
      <w:r w:rsidRPr="00DB4E6C">
        <w:rPr>
          <w:szCs w:val="22"/>
        </w:rPr>
        <w:t>.</w:t>
      </w:r>
      <w:r w:rsidRPr="00A63777">
        <w:rPr>
          <w:szCs w:val="22"/>
        </w:rPr>
        <w:t>[</w:t>
      </w:r>
      <w:r>
        <w:rPr>
          <w:szCs w:val="22"/>
        </w:rPr>
        <w:t>40 CFR 63.</w:t>
      </w:r>
      <w:r w:rsidRPr="00537A50">
        <w:rPr>
          <w:szCs w:val="22"/>
        </w:rPr>
        <w:t>6640(f)(1)</w:t>
      </w:r>
      <w:r>
        <w:rPr>
          <w:szCs w:val="22"/>
        </w:rPr>
        <w:t xml:space="preserve"> and 40 CFR </w:t>
      </w:r>
      <w:r w:rsidRPr="00D45F39">
        <w:rPr>
          <w:bCs/>
        </w:rPr>
        <w:t>60.4243</w:t>
      </w:r>
      <w:r>
        <w:rPr>
          <w:bCs/>
        </w:rPr>
        <w:t>(d)]</w:t>
      </w:r>
    </w:p>
    <w:p w14:paraId="1FCE8998" w14:textId="77777777" w:rsidR="00613C5F" w:rsidRPr="008C3388" w:rsidRDefault="008C3388" w:rsidP="00F0696E">
      <w:pPr>
        <w:pStyle w:val="ListParagraph"/>
        <w:numPr>
          <w:ilvl w:val="0"/>
          <w:numId w:val="5"/>
        </w:numPr>
        <w:spacing w:before="120" w:after="120"/>
        <w:ind w:left="360"/>
        <w:jc w:val="both"/>
        <w:rPr>
          <w:u w:val="single"/>
        </w:rPr>
      </w:pPr>
      <w:r w:rsidRPr="00F60A2E">
        <w:rPr>
          <w:szCs w:val="22"/>
          <w:u w:val="single"/>
        </w:rPr>
        <w:t>Visible Emissions</w:t>
      </w:r>
      <w:r w:rsidRPr="00276ECF">
        <w:rPr>
          <w:szCs w:val="22"/>
        </w:rPr>
        <w:t>.</w:t>
      </w:r>
      <w:r w:rsidRPr="00F60A2E">
        <w:rPr>
          <w:szCs w:val="22"/>
        </w:rPr>
        <w:t xml:space="preserve">  No person shall cause, let, permit, suffer or allow to be discharged into the atmosphere the emissions of air pollutants from any activity, the density of which is equal to or greater than that designated as Number 1 on the </w:t>
      </w:r>
      <w:proofErr w:type="spellStart"/>
      <w:r w:rsidRPr="00F60A2E">
        <w:rPr>
          <w:szCs w:val="22"/>
        </w:rPr>
        <w:t>Ringelmann</w:t>
      </w:r>
      <w:proofErr w:type="spellEnd"/>
      <w:r w:rsidRPr="00F60A2E">
        <w:rPr>
          <w:szCs w:val="22"/>
        </w:rPr>
        <w:t xml:space="preserve"> Chart </w:t>
      </w:r>
      <w:r>
        <w:rPr>
          <w:szCs w:val="22"/>
        </w:rPr>
        <w:t>(20 percent opacity). [Rule 62-296.320(b</w:t>
      </w:r>
      <w:proofErr w:type="gramStart"/>
      <w:r>
        <w:rPr>
          <w:szCs w:val="22"/>
        </w:rPr>
        <w:t>)1</w:t>
      </w:r>
      <w:proofErr w:type="gramEnd"/>
      <w:r>
        <w:rPr>
          <w:szCs w:val="22"/>
        </w:rPr>
        <w:t>.</w:t>
      </w:r>
      <w:r w:rsidRPr="00F60A2E">
        <w:rPr>
          <w:szCs w:val="22"/>
        </w:rPr>
        <w:t xml:space="preserve"> F.A.C.)</w:t>
      </w:r>
      <w:r>
        <w:rPr>
          <w:szCs w:val="22"/>
        </w:rPr>
        <w:t>]</w:t>
      </w:r>
    </w:p>
    <w:p w14:paraId="518142FE" w14:textId="77777777" w:rsidR="008C3388" w:rsidRPr="008C3388" w:rsidRDefault="008C3388" w:rsidP="008C3388">
      <w:pPr>
        <w:spacing w:before="120" w:after="120"/>
        <w:jc w:val="both"/>
        <w:rPr>
          <w:u w:val="single"/>
        </w:rPr>
      </w:pPr>
      <w:r w:rsidRPr="00F00993">
        <w:rPr>
          <w:szCs w:val="22"/>
        </w:rPr>
        <w:t xml:space="preserve">The following Conditions </w:t>
      </w:r>
      <w:r w:rsidRPr="00F00993">
        <w:rPr>
          <w:b/>
          <w:szCs w:val="22"/>
        </w:rPr>
        <w:t>C.</w:t>
      </w:r>
      <w:r>
        <w:rPr>
          <w:b/>
          <w:szCs w:val="22"/>
        </w:rPr>
        <w:t>6</w:t>
      </w:r>
      <w:r w:rsidRPr="00F00993">
        <w:rPr>
          <w:szCs w:val="22"/>
        </w:rPr>
        <w:t xml:space="preserve"> through </w:t>
      </w:r>
      <w:r w:rsidRPr="00F00993">
        <w:rPr>
          <w:b/>
          <w:szCs w:val="22"/>
        </w:rPr>
        <w:t>C.</w:t>
      </w:r>
      <w:r>
        <w:rPr>
          <w:b/>
          <w:szCs w:val="22"/>
        </w:rPr>
        <w:t>9</w:t>
      </w:r>
      <w:r w:rsidRPr="00F00993">
        <w:rPr>
          <w:szCs w:val="22"/>
        </w:rPr>
        <w:t xml:space="preserve"> apply to </w:t>
      </w:r>
      <w:r>
        <w:rPr>
          <w:szCs w:val="22"/>
        </w:rPr>
        <w:t>SI</w:t>
      </w:r>
      <w:r w:rsidRPr="00F00993">
        <w:rPr>
          <w:szCs w:val="22"/>
        </w:rPr>
        <w:t xml:space="preserve"> RICE </w:t>
      </w:r>
      <w:r>
        <w:rPr>
          <w:szCs w:val="22"/>
        </w:rPr>
        <w:t>engine</w:t>
      </w:r>
      <w:r w:rsidRPr="00F00993">
        <w:rPr>
          <w:szCs w:val="22"/>
        </w:rPr>
        <w:t xml:space="preserve">s manufactured after January 1, 2009, or modified or reconstructed after </w:t>
      </w:r>
      <w:r>
        <w:rPr>
          <w:szCs w:val="22"/>
        </w:rPr>
        <w:t>June 12, 2006</w:t>
      </w:r>
      <w:r w:rsidRPr="00F00993">
        <w:rPr>
          <w:szCs w:val="22"/>
        </w:rPr>
        <w:t xml:space="preserve">, which are subject to the requirements of the New Source Performance Standard (NSPS) contained at 40 CFR Part 60, Subpart JJJJ – </w:t>
      </w:r>
      <w:r w:rsidRPr="00F00993">
        <w:rPr>
          <w:i/>
          <w:szCs w:val="22"/>
        </w:rPr>
        <w:t>Standards of Performance for Stationary Spark Ignition Internal Combustion Engines</w:t>
      </w:r>
      <w:r w:rsidRPr="00F00993">
        <w:rPr>
          <w:szCs w:val="22"/>
        </w:rPr>
        <w:t>.</w:t>
      </w:r>
    </w:p>
    <w:p w14:paraId="66F3DBA5" w14:textId="77777777" w:rsidR="008C3388" w:rsidRPr="008C3388" w:rsidRDefault="008C3388" w:rsidP="00F0696E">
      <w:pPr>
        <w:pStyle w:val="ListParagraph"/>
        <w:numPr>
          <w:ilvl w:val="0"/>
          <w:numId w:val="5"/>
        </w:numPr>
        <w:spacing w:before="120" w:after="120"/>
        <w:ind w:left="360"/>
        <w:jc w:val="both"/>
        <w:rPr>
          <w:u w:val="single"/>
        </w:rPr>
      </w:pPr>
      <w:r w:rsidRPr="00DB4E6C">
        <w:rPr>
          <w:szCs w:val="22"/>
          <w:u w:val="single"/>
        </w:rPr>
        <w:t>Hours of Operation</w:t>
      </w:r>
      <w:r>
        <w:rPr>
          <w:szCs w:val="22"/>
          <w:u w:val="single"/>
        </w:rPr>
        <w:t xml:space="preserve">. </w:t>
      </w:r>
      <w:r>
        <w:rPr>
          <w:szCs w:val="22"/>
        </w:rPr>
        <w:t xml:space="preserve"> </w:t>
      </w:r>
      <w:r w:rsidRPr="00DB4E6C">
        <w:rPr>
          <w:szCs w:val="22"/>
        </w:rPr>
        <w:t>The permittee may request from the Department an additional 100 hours for a specific engine for other operation</w:t>
      </w:r>
      <w:r>
        <w:rPr>
          <w:szCs w:val="22"/>
        </w:rPr>
        <w:t>s</w:t>
      </w:r>
      <w:r w:rsidRPr="00DB4E6C">
        <w:rPr>
          <w:szCs w:val="22"/>
        </w:rPr>
        <w:t xml:space="preserve">.  This request will be made in accordance with the provisions of </w:t>
      </w:r>
      <w:r>
        <w:rPr>
          <w:szCs w:val="22"/>
        </w:rPr>
        <w:t>40 CFR Part 60, Subpart JJJJ.</w:t>
      </w:r>
    </w:p>
    <w:p w14:paraId="343E2CD2" w14:textId="77777777" w:rsidR="008C3388" w:rsidRPr="008C3388" w:rsidRDefault="008C3388" w:rsidP="008C3388">
      <w:pPr>
        <w:pStyle w:val="ListParagraph"/>
        <w:numPr>
          <w:ilvl w:val="0"/>
          <w:numId w:val="5"/>
        </w:numPr>
        <w:spacing w:before="120" w:after="120"/>
        <w:ind w:left="360"/>
        <w:jc w:val="both"/>
        <w:rPr>
          <w:u w:val="single"/>
        </w:rPr>
      </w:pPr>
      <w:r w:rsidRPr="008C3388">
        <w:rPr>
          <w:szCs w:val="22"/>
          <w:u w:val="single"/>
        </w:rPr>
        <w:t>Emission Standards.</w:t>
      </w:r>
      <w:r w:rsidRPr="008C3388">
        <w:rPr>
          <w:szCs w:val="22"/>
        </w:rPr>
        <w:t xml:space="preserve">  Each subject SI RICE shall meet the emissions criteria as stated in 40 CFR 60, Subpart JJJJ.  Compliance with this requirement can be through any one of the following methods.  Any of these three methods are presumed effective for the life of the engine.</w:t>
      </w:r>
    </w:p>
    <w:p w14:paraId="504A52FF" w14:textId="77777777" w:rsidR="008C3388" w:rsidRPr="00923138" w:rsidRDefault="008C3388" w:rsidP="00323F43">
      <w:pPr>
        <w:pStyle w:val="ListParagraph"/>
        <w:numPr>
          <w:ilvl w:val="0"/>
          <w:numId w:val="23"/>
        </w:numPr>
        <w:tabs>
          <w:tab w:val="left" w:pos="360"/>
          <w:tab w:val="left" w:pos="630"/>
          <w:tab w:val="left" w:pos="1440"/>
        </w:tabs>
        <w:ind w:left="1440" w:hanging="630"/>
        <w:rPr>
          <w:szCs w:val="22"/>
        </w:rPr>
      </w:pPr>
      <w:r w:rsidRPr="00581DE1">
        <w:rPr>
          <w:szCs w:val="22"/>
        </w:rPr>
        <w:t>Be certified by the engine manufacturer</w:t>
      </w:r>
      <w:r>
        <w:rPr>
          <w:szCs w:val="22"/>
        </w:rPr>
        <w:t>; or,</w:t>
      </w:r>
    </w:p>
    <w:p w14:paraId="4E5EF141" w14:textId="77777777" w:rsidR="008C3388" w:rsidRPr="00923138" w:rsidRDefault="008C3388" w:rsidP="00323F43">
      <w:pPr>
        <w:pStyle w:val="ListParagraph"/>
        <w:numPr>
          <w:ilvl w:val="0"/>
          <w:numId w:val="23"/>
        </w:numPr>
        <w:tabs>
          <w:tab w:val="left" w:pos="360"/>
          <w:tab w:val="left" w:pos="630"/>
          <w:tab w:val="left" w:pos="1440"/>
        </w:tabs>
        <w:ind w:left="1440" w:hanging="630"/>
        <w:rPr>
          <w:szCs w:val="22"/>
        </w:rPr>
      </w:pPr>
      <w:r w:rsidRPr="00581DE1">
        <w:rPr>
          <w:szCs w:val="22"/>
        </w:rPr>
        <w:t>Based on the manufacturer supplied emission test results or emission fac</w:t>
      </w:r>
      <w:r>
        <w:rPr>
          <w:szCs w:val="22"/>
        </w:rPr>
        <w:t>tors</w:t>
      </w:r>
      <w:r w:rsidRPr="00581DE1">
        <w:rPr>
          <w:szCs w:val="22"/>
        </w:rPr>
        <w:t>; or,</w:t>
      </w:r>
    </w:p>
    <w:p w14:paraId="2B5A24AE" w14:textId="77777777" w:rsidR="008C3388" w:rsidRDefault="008C3388" w:rsidP="00323F43">
      <w:pPr>
        <w:pStyle w:val="ListParagraph"/>
        <w:numPr>
          <w:ilvl w:val="0"/>
          <w:numId w:val="23"/>
        </w:numPr>
        <w:tabs>
          <w:tab w:val="left" w:pos="360"/>
          <w:tab w:val="left" w:pos="630"/>
          <w:tab w:val="left" w:pos="1440"/>
        </w:tabs>
        <w:ind w:left="1440" w:hanging="634"/>
        <w:rPr>
          <w:szCs w:val="22"/>
        </w:rPr>
      </w:pPr>
      <w:r w:rsidRPr="00581DE1">
        <w:rPr>
          <w:szCs w:val="22"/>
        </w:rPr>
        <w:t xml:space="preserve">Based on the </w:t>
      </w:r>
      <w:r>
        <w:rPr>
          <w:szCs w:val="22"/>
        </w:rPr>
        <w:t xml:space="preserve">following </w:t>
      </w:r>
      <w:r w:rsidRPr="00581DE1">
        <w:rPr>
          <w:szCs w:val="22"/>
        </w:rPr>
        <w:t>performed by the permittee</w:t>
      </w:r>
      <w:r>
        <w:rPr>
          <w:szCs w:val="22"/>
        </w:rPr>
        <w:t xml:space="preserve"> for engines that are not operated and maintained per the manufacturer’s emission related instructions or approved site specific maintenance plan, or are otherwise considered non-certified engines:</w:t>
      </w:r>
    </w:p>
    <w:p w14:paraId="3C3DE76D" w14:textId="77777777" w:rsidR="008C3388" w:rsidRDefault="008C3388" w:rsidP="00323F43">
      <w:pPr>
        <w:pStyle w:val="ListParagraph"/>
        <w:numPr>
          <w:ilvl w:val="0"/>
          <w:numId w:val="24"/>
        </w:numPr>
        <w:tabs>
          <w:tab w:val="left" w:pos="360"/>
          <w:tab w:val="left" w:pos="630"/>
          <w:tab w:val="left" w:pos="1440"/>
        </w:tabs>
        <w:ind w:left="1800"/>
        <w:rPr>
          <w:szCs w:val="22"/>
        </w:rPr>
      </w:pPr>
      <w:r w:rsidRPr="002F03FD">
        <w:rPr>
          <w:szCs w:val="22"/>
        </w:rPr>
        <w:t xml:space="preserve">For engines rated at less than 100 </w:t>
      </w:r>
      <w:proofErr w:type="spellStart"/>
      <w:r w:rsidRPr="002F03FD">
        <w:rPr>
          <w:szCs w:val="22"/>
        </w:rPr>
        <w:t>hp</w:t>
      </w:r>
      <w:proofErr w:type="spellEnd"/>
      <w:r w:rsidRPr="002F03FD">
        <w:rPr>
          <w:szCs w:val="22"/>
        </w:rPr>
        <w:t>; keep a maintenance plan and records of conducted maintenance and maintain the engine in a manner consistent with good air pollution control practice for minimizing emissions.  No emissions testing is required.</w:t>
      </w:r>
    </w:p>
    <w:p w14:paraId="2DE40DA0" w14:textId="77777777" w:rsidR="008C3388" w:rsidRDefault="008C3388" w:rsidP="00323F43">
      <w:pPr>
        <w:pStyle w:val="ListParagraph"/>
        <w:numPr>
          <w:ilvl w:val="0"/>
          <w:numId w:val="24"/>
        </w:numPr>
        <w:tabs>
          <w:tab w:val="left" w:pos="360"/>
          <w:tab w:val="left" w:pos="630"/>
          <w:tab w:val="left" w:pos="1440"/>
        </w:tabs>
        <w:ind w:left="1800"/>
        <w:rPr>
          <w:szCs w:val="22"/>
        </w:rPr>
      </w:pPr>
      <w:r w:rsidRPr="002F03FD">
        <w:rPr>
          <w:szCs w:val="22"/>
        </w:rPr>
        <w:t xml:space="preserve">For engines rated at least 100 </w:t>
      </w:r>
      <w:proofErr w:type="spellStart"/>
      <w:r w:rsidRPr="002F03FD">
        <w:rPr>
          <w:szCs w:val="22"/>
        </w:rPr>
        <w:t>hp</w:t>
      </w:r>
      <w:proofErr w:type="spellEnd"/>
      <w:r w:rsidRPr="002F03FD">
        <w:rPr>
          <w:szCs w:val="22"/>
        </w:rPr>
        <w:t xml:space="preserve"> and less than or equal to 500 </w:t>
      </w:r>
      <w:proofErr w:type="spellStart"/>
      <w:r w:rsidRPr="002F03FD">
        <w:rPr>
          <w:szCs w:val="22"/>
        </w:rPr>
        <w:t>hp</w:t>
      </w:r>
      <w:proofErr w:type="spellEnd"/>
      <w:r w:rsidRPr="002F03FD">
        <w:rPr>
          <w:szCs w:val="22"/>
        </w:rPr>
        <w:t>, keep a maintenance plan and records of conducted maintenance, maintain the engine in a manner consistent with good air pollution control practice for minimizing emissions, and perform one-time initial performance test within one year or either initial startup or deviation from the manufacturer’s written maintenance instructions.</w:t>
      </w:r>
    </w:p>
    <w:p w14:paraId="20EB827A" w14:textId="77777777" w:rsidR="008C3388" w:rsidRPr="003B2BD5" w:rsidRDefault="008C3388" w:rsidP="00323F43">
      <w:pPr>
        <w:pStyle w:val="ListParagraph"/>
        <w:numPr>
          <w:ilvl w:val="0"/>
          <w:numId w:val="24"/>
        </w:numPr>
        <w:tabs>
          <w:tab w:val="left" w:pos="360"/>
          <w:tab w:val="left" w:pos="630"/>
          <w:tab w:val="left" w:pos="1440"/>
        </w:tabs>
        <w:ind w:left="1800"/>
      </w:pPr>
      <w:r w:rsidRPr="003B2BD5">
        <w:t xml:space="preserve">For engines rated at greater than 500 </w:t>
      </w:r>
      <w:proofErr w:type="spellStart"/>
      <w:r w:rsidRPr="003B2BD5">
        <w:t>hp</w:t>
      </w:r>
      <w:proofErr w:type="spellEnd"/>
      <w:r w:rsidRPr="003B2BD5">
        <w:t>, keep a maintenance plan and records of conducted maintenance, maintain the engine in a manner consistent with good air pollution control practice for minimizing emissions, and perform one-time initial performance test within one year or either initial startup or deviation from the manufacturer’s written maintenance instructions.  Periodic performance testing is required every 8,760 hours of operation or every three years, whichever comes first.</w:t>
      </w:r>
    </w:p>
    <w:p w14:paraId="05F94383" w14:textId="77777777" w:rsidR="008C3388" w:rsidRDefault="008C3388" w:rsidP="008C3388">
      <w:pPr>
        <w:pStyle w:val="ListParagraph"/>
        <w:spacing w:after="120"/>
        <w:ind w:left="360"/>
        <w:jc w:val="both"/>
        <w:rPr>
          <w:color w:val="000000"/>
          <w:szCs w:val="22"/>
        </w:rPr>
      </w:pPr>
      <w:r>
        <w:rPr>
          <w:szCs w:val="22"/>
        </w:rPr>
        <w:t>[</w:t>
      </w:r>
      <w:r w:rsidRPr="00581DE1">
        <w:rPr>
          <w:color w:val="000000"/>
          <w:szCs w:val="22"/>
        </w:rPr>
        <w:t>40 CFR 60.42</w:t>
      </w:r>
      <w:r>
        <w:rPr>
          <w:color w:val="000000"/>
          <w:szCs w:val="22"/>
        </w:rPr>
        <w:t>31]</w:t>
      </w:r>
    </w:p>
    <w:p w14:paraId="469FAD1D" w14:textId="77777777" w:rsidR="008C3388" w:rsidRPr="008C3388" w:rsidRDefault="008C3388" w:rsidP="008C3388">
      <w:pPr>
        <w:pStyle w:val="ListParagraph"/>
        <w:spacing w:after="120"/>
        <w:ind w:left="360"/>
        <w:jc w:val="both"/>
        <w:rPr>
          <w:u w:val="single"/>
        </w:rPr>
      </w:pPr>
      <w:r>
        <w:rPr>
          <w:szCs w:val="22"/>
        </w:rPr>
        <w:t>{</w:t>
      </w:r>
      <w:r>
        <w:rPr>
          <w:i/>
          <w:szCs w:val="22"/>
        </w:rPr>
        <w:t xml:space="preserve">Permitting Note: </w:t>
      </w:r>
      <w:r w:rsidRPr="00B33CD8">
        <w:rPr>
          <w:i/>
          <w:szCs w:val="22"/>
        </w:rPr>
        <w:t xml:space="preserve"> </w:t>
      </w:r>
      <w:r w:rsidRPr="00B33CD8">
        <w:rPr>
          <w:i/>
          <w:color w:val="000000"/>
          <w:szCs w:val="22"/>
        </w:rPr>
        <w:t xml:space="preserve">the permittee has indicated that compliance for these SI RICE subject to 40 CFR 60, Subpart </w:t>
      </w:r>
      <w:r w:rsidRPr="00B33CD8">
        <w:rPr>
          <w:i/>
          <w:color w:val="000000" w:themeColor="text1"/>
          <w:szCs w:val="22"/>
        </w:rPr>
        <w:t>JJJJ</w:t>
      </w:r>
      <w:r w:rsidRPr="00B33CD8">
        <w:rPr>
          <w:i/>
          <w:color w:val="000000"/>
          <w:szCs w:val="22"/>
        </w:rPr>
        <w:t xml:space="preserve"> is demonstrated by the engines being certified according to 40 CFR Part 89 or Part 94, as applicable, for the same model</w:t>
      </w:r>
      <w:r>
        <w:rPr>
          <w:i/>
          <w:color w:val="000000"/>
          <w:szCs w:val="22"/>
        </w:rPr>
        <w:t xml:space="preserve"> year and maximum engine power.}</w:t>
      </w:r>
    </w:p>
    <w:p w14:paraId="76C11809" w14:textId="77777777" w:rsidR="008C3388" w:rsidRPr="008C3388" w:rsidRDefault="008C3388" w:rsidP="008C3388">
      <w:pPr>
        <w:pStyle w:val="ListParagraph"/>
        <w:numPr>
          <w:ilvl w:val="0"/>
          <w:numId w:val="5"/>
        </w:numPr>
        <w:spacing w:before="120" w:after="120"/>
        <w:ind w:left="360"/>
        <w:jc w:val="both"/>
        <w:rPr>
          <w:u w:val="single"/>
        </w:rPr>
      </w:pPr>
      <w:r w:rsidRPr="00994A88">
        <w:rPr>
          <w:szCs w:val="22"/>
          <w:u w:val="single"/>
        </w:rPr>
        <w:t>Fuel</w:t>
      </w:r>
      <w:r>
        <w:rPr>
          <w:szCs w:val="22"/>
          <w:u w:val="single"/>
        </w:rPr>
        <w:t xml:space="preserve"> Sulfur Content (gasoline engines)</w:t>
      </w:r>
      <w:r w:rsidRPr="00994A88">
        <w:rPr>
          <w:szCs w:val="22"/>
        </w:rPr>
        <w:t>.</w:t>
      </w:r>
      <w:r>
        <w:rPr>
          <w:szCs w:val="22"/>
        </w:rPr>
        <w:t xml:space="preserve">  </w:t>
      </w:r>
      <w:r w:rsidRPr="00581DE1">
        <w:rPr>
          <w:szCs w:val="22"/>
        </w:rPr>
        <w:t xml:space="preserve">Subject </w:t>
      </w:r>
      <w:r>
        <w:rPr>
          <w:szCs w:val="22"/>
        </w:rPr>
        <w:t>emergency stationary SI RICE</w:t>
      </w:r>
      <w:r w:rsidRPr="00581DE1">
        <w:rPr>
          <w:szCs w:val="22"/>
        </w:rPr>
        <w:t xml:space="preserve"> using gasoline fuel shall use fuel meeting the fuel sulfur limit contained in 40 CFR §80.195(a), </w:t>
      </w:r>
      <w:r>
        <w:rPr>
          <w:szCs w:val="22"/>
        </w:rPr>
        <w:t xml:space="preserve">that is, contain less than </w:t>
      </w:r>
      <w:r w:rsidRPr="00581DE1">
        <w:rPr>
          <w:szCs w:val="22"/>
        </w:rPr>
        <w:t>80 ppm</w:t>
      </w:r>
      <w:r>
        <w:rPr>
          <w:szCs w:val="22"/>
        </w:rPr>
        <w:t xml:space="preserve"> of sulfur.</w:t>
      </w:r>
    </w:p>
    <w:p w14:paraId="68C3FDB0" w14:textId="61441DA4" w:rsidR="008C3388" w:rsidRPr="008C3388" w:rsidRDefault="008C3388" w:rsidP="008C3388">
      <w:pPr>
        <w:pStyle w:val="ListParagraph"/>
        <w:numPr>
          <w:ilvl w:val="0"/>
          <w:numId w:val="5"/>
        </w:numPr>
        <w:spacing w:before="120" w:after="120"/>
        <w:ind w:left="360"/>
        <w:jc w:val="both"/>
        <w:rPr>
          <w:u w:val="single"/>
        </w:rPr>
      </w:pPr>
      <w:r w:rsidRPr="008C3388">
        <w:rPr>
          <w:color w:val="000000"/>
          <w:szCs w:val="22"/>
          <w:u w:val="single"/>
        </w:rPr>
        <w:t>Hour Meter</w:t>
      </w:r>
      <w:r w:rsidRPr="008C3388">
        <w:rPr>
          <w:szCs w:val="22"/>
        </w:rPr>
        <w:t>. For the following subject engines</w:t>
      </w:r>
      <w:r w:rsidR="00EC7E6A">
        <w:rPr>
          <w:szCs w:val="22"/>
        </w:rPr>
        <w:t>,</w:t>
      </w:r>
      <w:r w:rsidR="00EC7E6A" w:rsidRPr="008C3388">
        <w:rPr>
          <w:szCs w:val="22"/>
        </w:rPr>
        <w:t xml:space="preserve"> </w:t>
      </w:r>
      <w:r w:rsidRPr="008C3388">
        <w:rPr>
          <w:szCs w:val="22"/>
        </w:rPr>
        <w:t>the permittee shall install a non-resettable hour meter.</w:t>
      </w:r>
    </w:p>
    <w:p w14:paraId="41E842D9" w14:textId="77777777" w:rsidR="008C3388" w:rsidRPr="00155DDA" w:rsidRDefault="008C3388" w:rsidP="00323F43">
      <w:pPr>
        <w:pStyle w:val="ListParagraph"/>
        <w:numPr>
          <w:ilvl w:val="1"/>
          <w:numId w:val="25"/>
        </w:numPr>
        <w:tabs>
          <w:tab w:val="left" w:pos="360"/>
          <w:tab w:val="left" w:pos="1440"/>
        </w:tabs>
        <w:ind w:left="2430" w:hanging="1350"/>
        <w:rPr>
          <w:szCs w:val="22"/>
        </w:rPr>
      </w:pPr>
      <w:r w:rsidRPr="00155DDA">
        <w:rPr>
          <w:szCs w:val="22"/>
        </w:rPr>
        <w:lastRenderedPageBreak/>
        <w:t xml:space="preserve">Greater than 500 </w:t>
      </w:r>
      <w:proofErr w:type="spellStart"/>
      <w:r w:rsidRPr="00155DDA">
        <w:rPr>
          <w:szCs w:val="22"/>
        </w:rPr>
        <w:t>hp</w:t>
      </w:r>
      <w:proofErr w:type="spellEnd"/>
      <w:r w:rsidRPr="00155DDA">
        <w:rPr>
          <w:szCs w:val="22"/>
        </w:rPr>
        <w:t xml:space="preserve"> and built on or after July 1, 2010;</w:t>
      </w:r>
    </w:p>
    <w:p w14:paraId="0659469E" w14:textId="77777777" w:rsidR="008C3388" w:rsidRDefault="008C3388" w:rsidP="00323F43">
      <w:pPr>
        <w:pStyle w:val="ListParagraph"/>
        <w:numPr>
          <w:ilvl w:val="1"/>
          <w:numId w:val="25"/>
        </w:numPr>
        <w:tabs>
          <w:tab w:val="left" w:pos="360"/>
          <w:tab w:val="left" w:pos="1440"/>
        </w:tabs>
        <w:ind w:left="2430" w:hanging="1350"/>
        <w:rPr>
          <w:szCs w:val="22"/>
        </w:rPr>
      </w:pPr>
      <w:r w:rsidRPr="00155DDA">
        <w:rPr>
          <w:szCs w:val="22"/>
        </w:rPr>
        <w:t xml:space="preserve">Greater than or equal to 130 </w:t>
      </w:r>
      <w:proofErr w:type="spellStart"/>
      <w:r w:rsidRPr="00155DDA">
        <w:rPr>
          <w:szCs w:val="22"/>
        </w:rPr>
        <w:t>hp</w:t>
      </w:r>
      <w:proofErr w:type="spellEnd"/>
      <w:r w:rsidRPr="00155DDA">
        <w:rPr>
          <w:szCs w:val="22"/>
        </w:rPr>
        <w:t xml:space="preserve"> and less than 500 </w:t>
      </w:r>
      <w:proofErr w:type="spellStart"/>
      <w:r w:rsidRPr="00155DDA">
        <w:rPr>
          <w:szCs w:val="22"/>
        </w:rPr>
        <w:t>hp</w:t>
      </w:r>
      <w:proofErr w:type="spellEnd"/>
      <w:r w:rsidRPr="00155DDA">
        <w:rPr>
          <w:szCs w:val="22"/>
        </w:rPr>
        <w:t>, and built on or after January 1, 2011; and</w:t>
      </w:r>
    </w:p>
    <w:p w14:paraId="29F6CF53" w14:textId="77777777" w:rsidR="008C3388" w:rsidRDefault="008C3388" w:rsidP="00323F43">
      <w:pPr>
        <w:pStyle w:val="ListParagraph"/>
        <w:numPr>
          <w:ilvl w:val="1"/>
          <w:numId w:val="25"/>
        </w:numPr>
        <w:tabs>
          <w:tab w:val="left" w:pos="360"/>
          <w:tab w:val="left" w:pos="1440"/>
        </w:tabs>
        <w:ind w:left="2430" w:hanging="1350"/>
        <w:rPr>
          <w:szCs w:val="22"/>
        </w:rPr>
      </w:pPr>
      <w:r w:rsidRPr="008C3388">
        <w:rPr>
          <w:szCs w:val="22"/>
        </w:rPr>
        <w:t xml:space="preserve">Less than 130 </w:t>
      </w:r>
      <w:proofErr w:type="spellStart"/>
      <w:r w:rsidRPr="008C3388">
        <w:rPr>
          <w:szCs w:val="22"/>
        </w:rPr>
        <w:t>hp</w:t>
      </w:r>
      <w:proofErr w:type="spellEnd"/>
      <w:r w:rsidRPr="008C3388">
        <w:rPr>
          <w:szCs w:val="22"/>
        </w:rPr>
        <w:t xml:space="preserve"> and built on or after July 1, 2008.</w:t>
      </w:r>
    </w:p>
    <w:p w14:paraId="7C7C7844" w14:textId="77777777" w:rsidR="008C3388" w:rsidRPr="008C3388" w:rsidRDefault="008C3388" w:rsidP="008C3388">
      <w:pPr>
        <w:pStyle w:val="ListParagraph"/>
        <w:numPr>
          <w:ilvl w:val="0"/>
          <w:numId w:val="5"/>
        </w:numPr>
        <w:spacing w:before="120" w:after="120"/>
        <w:ind w:left="360"/>
        <w:jc w:val="both"/>
        <w:rPr>
          <w:szCs w:val="22"/>
        </w:rPr>
      </w:pPr>
      <w:bookmarkStart w:id="22" w:name="_Ref387253793"/>
      <w:r w:rsidRPr="008C3388">
        <w:rPr>
          <w:color w:val="000000"/>
          <w:szCs w:val="22"/>
          <w:u w:val="single"/>
        </w:rPr>
        <w:t>Compliance Requirements</w:t>
      </w:r>
      <w:r w:rsidRPr="008C3388">
        <w:rPr>
          <w:color w:val="000000"/>
          <w:szCs w:val="22"/>
        </w:rPr>
        <w:t xml:space="preserve">.  </w:t>
      </w:r>
      <w:r w:rsidRPr="008C3388">
        <w:rPr>
          <w:szCs w:val="22"/>
        </w:rPr>
        <w:t xml:space="preserve">The permittee shall demonstrate compliance </w:t>
      </w:r>
      <w:bookmarkEnd w:id="22"/>
      <w:r w:rsidRPr="008C3388">
        <w:rPr>
          <w:szCs w:val="22"/>
        </w:rPr>
        <w:t>according to one of the following methods:</w:t>
      </w:r>
    </w:p>
    <w:p w14:paraId="4E1ED618" w14:textId="66276229" w:rsidR="008C3388" w:rsidRDefault="008C3388" w:rsidP="00323F43">
      <w:pPr>
        <w:numPr>
          <w:ilvl w:val="1"/>
          <w:numId w:val="26"/>
        </w:numPr>
        <w:autoSpaceDE w:val="0"/>
        <w:autoSpaceDN w:val="0"/>
        <w:adjustRightInd w:val="0"/>
        <w:ind w:left="1530"/>
        <w:contextualSpacing/>
        <w:rPr>
          <w:rFonts w:eastAsia="Calibri"/>
          <w:szCs w:val="22"/>
        </w:rPr>
      </w:pPr>
      <w:r w:rsidRPr="00014FAE">
        <w:rPr>
          <w:szCs w:val="22"/>
        </w:rPr>
        <w:t xml:space="preserve">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adjust engine settings according to and consistent with the manufacturer's instructions, </w:t>
      </w:r>
      <w:proofErr w:type="gramStart"/>
      <w:r w:rsidRPr="00014FAE">
        <w:rPr>
          <w:szCs w:val="22"/>
        </w:rPr>
        <w:t>your</w:t>
      </w:r>
      <w:proofErr w:type="gramEnd"/>
      <w:r w:rsidRPr="00014FAE">
        <w:rPr>
          <w:szCs w:val="22"/>
        </w:rPr>
        <w:t xml:space="preserve"> stationary SI internal combustion engine will not be considered out of compliance.  [40 CFR 60.4243(b)</w:t>
      </w:r>
      <w:r w:rsidRPr="00014FAE">
        <w:rPr>
          <w:bCs/>
          <w:szCs w:val="22"/>
        </w:rPr>
        <w:t xml:space="preserve">(1) and </w:t>
      </w:r>
      <w:r w:rsidRPr="00014FAE">
        <w:rPr>
          <w:szCs w:val="22"/>
        </w:rPr>
        <w:t>40 CFR 60.4243(a)(1)]</w:t>
      </w:r>
    </w:p>
    <w:p w14:paraId="10082745" w14:textId="77777777" w:rsidR="008C3388" w:rsidRPr="008C3388" w:rsidRDefault="008C3388" w:rsidP="00323F43">
      <w:pPr>
        <w:numPr>
          <w:ilvl w:val="1"/>
          <w:numId w:val="26"/>
        </w:numPr>
        <w:autoSpaceDE w:val="0"/>
        <w:autoSpaceDN w:val="0"/>
        <w:adjustRightInd w:val="0"/>
        <w:ind w:left="1530"/>
        <w:contextualSpacing/>
        <w:rPr>
          <w:rFonts w:eastAsia="Calibri"/>
          <w:szCs w:val="22"/>
        </w:rPr>
      </w:pPr>
      <w:r w:rsidRPr="008C3388">
        <w:rPr>
          <w:szCs w:val="22"/>
        </w:rPr>
        <w:t>If you do not operate and maintain the certified stationary SI internal combustion engine and control device according to the manufacturer's emission-related written instructions, your engine will be considered a non-certified engine, and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engine startup</w:t>
      </w:r>
      <w:r w:rsidRPr="008C3388">
        <w:rPr>
          <w:rFonts w:eastAsia="Calibri"/>
          <w:szCs w:val="22"/>
        </w:rPr>
        <w:t>,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r w:rsidRPr="008C3388">
        <w:rPr>
          <w:szCs w:val="22"/>
        </w:rPr>
        <w:t>.[Rule 62-213.440, F.A.C.; and 40 CFR 60.4243(b)</w:t>
      </w:r>
      <w:r w:rsidRPr="008C3388">
        <w:rPr>
          <w:bCs/>
          <w:szCs w:val="22"/>
        </w:rPr>
        <w:t xml:space="preserve">(1) and </w:t>
      </w:r>
      <w:r w:rsidRPr="008C3388">
        <w:rPr>
          <w:szCs w:val="22"/>
        </w:rPr>
        <w:t>40 CFR 60.4243(a)(2)</w:t>
      </w:r>
    </w:p>
    <w:p w14:paraId="23D73FA9" w14:textId="77777777" w:rsidR="00613C5F" w:rsidRPr="00EC4C94" w:rsidRDefault="008C3388" w:rsidP="00DE6CB9">
      <w:pPr>
        <w:spacing w:before="120" w:after="120"/>
        <w:jc w:val="both"/>
        <w:rPr>
          <w:u w:val="single"/>
        </w:rPr>
      </w:pPr>
      <w:r w:rsidRPr="00B33CD8">
        <w:rPr>
          <w:b/>
          <w:szCs w:val="22"/>
          <w:u w:val="single"/>
        </w:rPr>
        <w:t>Test Metho</w:t>
      </w:r>
      <w:r w:rsidR="001122F9">
        <w:rPr>
          <w:b/>
          <w:szCs w:val="22"/>
          <w:u w:val="single"/>
        </w:rPr>
        <w:t>ds and Procedure</w:t>
      </w:r>
      <w:r w:rsidR="00613C5F" w:rsidRPr="00B37696">
        <w:rPr>
          <w:b/>
          <w:szCs w:val="22"/>
          <w:u w:val="single"/>
        </w:rPr>
        <w:t>s</w:t>
      </w:r>
    </w:p>
    <w:p w14:paraId="13B1F5B6" w14:textId="77777777" w:rsidR="001122F9" w:rsidRPr="001122F9" w:rsidRDefault="001122F9" w:rsidP="001122F9">
      <w:pPr>
        <w:pStyle w:val="ListParagraph"/>
        <w:numPr>
          <w:ilvl w:val="0"/>
          <w:numId w:val="5"/>
        </w:numPr>
        <w:spacing w:before="120"/>
        <w:ind w:left="360"/>
        <w:jc w:val="both"/>
        <w:rPr>
          <w:szCs w:val="22"/>
        </w:rPr>
      </w:pPr>
      <w:r w:rsidRPr="001122F9">
        <w:rPr>
          <w:szCs w:val="22"/>
        </w:rPr>
        <w:t>For t</w:t>
      </w:r>
      <w:r w:rsidRPr="001122F9">
        <w:rPr>
          <w:color w:val="000000"/>
          <w:szCs w:val="22"/>
        </w:rPr>
        <w:t xml:space="preserve">he engines </w:t>
      </w:r>
      <w:r w:rsidRPr="001122F9">
        <w:rPr>
          <w:color w:val="000000"/>
          <w:szCs w:val="22"/>
          <w:u w:val="single"/>
        </w:rPr>
        <w:t>not subject</w:t>
      </w:r>
      <w:r w:rsidRPr="001122F9">
        <w:rPr>
          <w:color w:val="000000"/>
          <w:szCs w:val="22"/>
        </w:rPr>
        <w:t xml:space="preserve"> to 40 CFR 60 </w:t>
      </w:r>
      <w:r w:rsidRPr="001122F9">
        <w:rPr>
          <w:szCs w:val="22"/>
        </w:rPr>
        <w:t>Subpart JJJJ, emissions of PM, SO</w:t>
      </w:r>
      <w:r w:rsidRPr="001122F9">
        <w:rPr>
          <w:szCs w:val="22"/>
          <w:vertAlign w:val="subscript"/>
        </w:rPr>
        <w:t>2</w:t>
      </w:r>
      <w:r w:rsidRPr="001122F9">
        <w:rPr>
          <w:szCs w:val="22"/>
        </w:rPr>
        <w:t>, NO</w:t>
      </w:r>
      <w:r w:rsidRPr="001122F9">
        <w:rPr>
          <w:szCs w:val="22"/>
          <w:vertAlign w:val="subscript"/>
        </w:rPr>
        <w:t>x</w:t>
      </w:r>
      <w:r w:rsidRPr="001122F9">
        <w:rPr>
          <w:szCs w:val="22"/>
        </w:rPr>
        <w:t>, and CO shall be estimated utilizing either:</w:t>
      </w:r>
    </w:p>
    <w:p w14:paraId="2D2C0D40" w14:textId="77777777" w:rsidR="001122F9" w:rsidRPr="00276ECF" w:rsidRDefault="001122F9" w:rsidP="00323F43">
      <w:pPr>
        <w:pStyle w:val="ListParagraph"/>
        <w:numPr>
          <w:ilvl w:val="1"/>
          <w:numId w:val="27"/>
        </w:numPr>
        <w:autoSpaceDE w:val="0"/>
        <w:autoSpaceDN w:val="0"/>
        <w:adjustRightInd w:val="0"/>
        <w:rPr>
          <w:szCs w:val="22"/>
        </w:rPr>
      </w:pPr>
      <w:r w:rsidRPr="00276ECF">
        <w:rPr>
          <w:szCs w:val="22"/>
        </w:rPr>
        <w:t>EPA's AP-42 emission factors;</w:t>
      </w:r>
    </w:p>
    <w:p w14:paraId="0E052AB1" w14:textId="77777777" w:rsidR="001122F9" w:rsidRPr="00276ECF" w:rsidRDefault="001122F9" w:rsidP="00323F43">
      <w:pPr>
        <w:pStyle w:val="ListParagraph"/>
        <w:numPr>
          <w:ilvl w:val="1"/>
          <w:numId w:val="27"/>
        </w:numPr>
        <w:autoSpaceDE w:val="0"/>
        <w:autoSpaceDN w:val="0"/>
        <w:adjustRightInd w:val="0"/>
        <w:rPr>
          <w:szCs w:val="22"/>
        </w:rPr>
      </w:pPr>
      <w:r w:rsidRPr="00276ECF">
        <w:rPr>
          <w:szCs w:val="22"/>
        </w:rPr>
        <w:t>Manufacturer supplied emission factors;</w:t>
      </w:r>
    </w:p>
    <w:p w14:paraId="774384FD" w14:textId="77777777" w:rsidR="001122F9" w:rsidRPr="00276ECF" w:rsidRDefault="001122F9" w:rsidP="00323F43">
      <w:pPr>
        <w:pStyle w:val="ListParagraph"/>
        <w:numPr>
          <w:ilvl w:val="1"/>
          <w:numId w:val="27"/>
        </w:numPr>
        <w:autoSpaceDE w:val="0"/>
        <w:autoSpaceDN w:val="0"/>
        <w:adjustRightInd w:val="0"/>
        <w:rPr>
          <w:szCs w:val="22"/>
        </w:rPr>
      </w:pPr>
      <w:r w:rsidRPr="00276ECF">
        <w:rPr>
          <w:szCs w:val="22"/>
        </w:rPr>
        <w:t>Test data measured through the use of EPA Reference Test Methods (RTM); or,</w:t>
      </w:r>
    </w:p>
    <w:p w14:paraId="7451E30E" w14:textId="77777777" w:rsidR="001122F9" w:rsidRDefault="001122F9" w:rsidP="00323F43">
      <w:pPr>
        <w:pStyle w:val="ListParagraph"/>
        <w:numPr>
          <w:ilvl w:val="1"/>
          <w:numId w:val="27"/>
        </w:numPr>
        <w:autoSpaceDE w:val="0"/>
        <w:autoSpaceDN w:val="0"/>
        <w:adjustRightInd w:val="0"/>
        <w:rPr>
          <w:szCs w:val="22"/>
        </w:rPr>
      </w:pPr>
      <w:r w:rsidRPr="00276ECF">
        <w:rPr>
          <w:szCs w:val="22"/>
        </w:rPr>
        <w:t>An alternate method using generally accepted engineering techniques that is submitted to the FDEP for review.</w:t>
      </w:r>
    </w:p>
    <w:p w14:paraId="048087C0" w14:textId="77777777" w:rsidR="00973523" w:rsidRDefault="001122F9" w:rsidP="001122F9">
      <w:pPr>
        <w:pStyle w:val="ListParagraph"/>
        <w:spacing w:after="120"/>
        <w:ind w:left="360"/>
        <w:jc w:val="both"/>
        <w:rPr>
          <w:szCs w:val="22"/>
        </w:rPr>
      </w:pPr>
      <w:r w:rsidRPr="00276ECF">
        <w:rPr>
          <w:szCs w:val="22"/>
        </w:rPr>
        <w:t>[Rule 62-4.070(1), F.A.C.</w:t>
      </w:r>
      <w:r>
        <w:rPr>
          <w:szCs w:val="22"/>
        </w:rPr>
        <w:t>]</w:t>
      </w:r>
    </w:p>
    <w:p w14:paraId="51E4875F" w14:textId="77777777" w:rsidR="001122F9" w:rsidRPr="001D5A7B" w:rsidRDefault="00DE6CB9" w:rsidP="001122F9">
      <w:pPr>
        <w:tabs>
          <w:tab w:val="left" w:pos="720"/>
        </w:tabs>
        <w:autoSpaceDE w:val="0"/>
        <w:autoSpaceDN w:val="0"/>
        <w:ind w:left="360" w:hanging="360"/>
        <w:rPr>
          <w:color w:val="000000" w:themeColor="text1"/>
        </w:rPr>
      </w:pPr>
      <w:r>
        <w:rPr>
          <w:color w:val="000000" w:themeColor="text1"/>
        </w:rPr>
        <w:tab/>
      </w:r>
      <w:r w:rsidR="001122F9" w:rsidRPr="001D5A7B">
        <w:rPr>
          <w:color w:val="000000" w:themeColor="text1"/>
        </w:rPr>
        <w:t xml:space="preserve">For the engines </w:t>
      </w:r>
      <w:r w:rsidR="001122F9" w:rsidRPr="00944DB0">
        <w:rPr>
          <w:color w:val="000000" w:themeColor="text1"/>
          <w:u w:val="single"/>
        </w:rPr>
        <w:t>subject</w:t>
      </w:r>
      <w:r w:rsidR="001122F9" w:rsidRPr="001D5A7B">
        <w:rPr>
          <w:color w:val="000000" w:themeColor="text1"/>
        </w:rPr>
        <w:t xml:space="preserve"> to 40 CFR 60</w:t>
      </w:r>
      <w:r w:rsidR="001122F9">
        <w:rPr>
          <w:szCs w:val="22"/>
        </w:rPr>
        <w:t xml:space="preserve"> Subpart JJJJ, </w:t>
      </w:r>
      <w:r w:rsidR="001122F9" w:rsidRPr="001D5A7B">
        <w:rPr>
          <w:color w:val="000000" w:themeColor="text1"/>
        </w:rPr>
        <w:t>emissions of PM, SO</w:t>
      </w:r>
      <w:r w:rsidR="001122F9" w:rsidRPr="001D5A7B">
        <w:rPr>
          <w:color w:val="000000" w:themeColor="text1"/>
          <w:vertAlign w:val="subscript"/>
        </w:rPr>
        <w:t>2</w:t>
      </w:r>
      <w:r w:rsidR="001122F9" w:rsidRPr="001D5A7B">
        <w:rPr>
          <w:color w:val="000000" w:themeColor="text1"/>
        </w:rPr>
        <w:t>, NO</w:t>
      </w:r>
      <w:r w:rsidR="001122F9" w:rsidRPr="001D5A7B">
        <w:rPr>
          <w:color w:val="000000" w:themeColor="text1"/>
          <w:vertAlign w:val="subscript"/>
        </w:rPr>
        <w:t>x</w:t>
      </w:r>
      <w:r w:rsidR="001122F9" w:rsidRPr="001D5A7B">
        <w:rPr>
          <w:color w:val="000000" w:themeColor="text1"/>
        </w:rPr>
        <w:t>, and CO shall be estimated utilizing either:</w:t>
      </w:r>
    </w:p>
    <w:p w14:paraId="472A314F" w14:textId="77777777" w:rsidR="001122F9" w:rsidRPr="00276ECF" w:rsidRDefault="001122F9" w:rsidP="00323F43">
      <w:pPr>
        <w:pStyle w:val="ListParagraph"/>
        <w:numPr>
          <w:ilvl w:val="1"/>
          <w:numId w:val="28"/>
        </w:numPr>
        <w:autoSpaceDE w:val="0"/>
        <w:autoSpaceDN w:val="0"/>
        <w:rPr>
          <w:color w:val="000000" w:themeColor="text1"/>
          <w:szCs w:val="22"/>
        </w:rPr>
      </w:pPr>
      <w:r w:rsidRPr="00276ECF">
        <w:rPr>
          <w:color w:val="000000" w:themeColor="text1"/>
          <w:szCs w:val="22"/>
        </w:rPr>
        <w:t xml:space="preserve">Certifications (e.g., Tier II); </w:t>
      </w:r>
    </w:p>
    <w:p w14:paraId="38B28FD2" w14:textId="77777777" w:rsidR="001122F9" w:rsidRDefault="001122F9" w:rsidP="00323F43">
      <w:pPr>
        <w:pStyle w:val="ListParagraph"/>
        <w:numPr>
          <w:ilvl w:val="1"/>
          <w:numId w:val="28"/>
        </w:numPr>
        <w:autoSpaceDE w:val="0"/>
        <w:autoSpaceDN w:val="0"/>
        <w:rPr>
          <w:color w:val="000000" w:themeColor="text1"/>
          <w:szCs w:val="22"/>
        </w:rPr>
      </w:pPr>
      <w:r w:rsidRPr="00276ECF">
        <w:rPr>
          <w:color w:val="000000" w:themeColor="text1"/>
          <w:szCs w:val="22"/>
        </w:rPr>
        <w:t>Manufacturer supplied emission factors (maximum factors, if available);</w:t>
      </w:r>
    </w:p>
    <w:p w14:paraId="35444940" w14:textId="77777777" w:rsidR="001122F9" w:rsidRPr="00191760" w:rsidRDefault="001122F9" w:rsidP="00323F43">
      <w:pPr>
        <w:pStyle w:val="ListParagraph"/>
        <w:numPr>
          <w:ilvl w:val="1"/>
          <w:numId w:val="28"/>
        </w:numPr>
        <w:autoSpaceDE w:val="0"/>
        <w:autoSpaceDN w:val="0"/>
        <w:rPr>
          <w:color w:val="000000" w:themeColor="text1"/>
          <w:szCs w:val="22"/>
        </w:rPr>
      </w:pPr>
      <w:r w:rsidRPr="00191760">
        <w:rPr>
          <w:color w:val="000000" w:themeColor="text1"/>
          <w:szCs w:val="22"/>
        </w:rPr>
        <w:t>Performance Tests (40 CFR 60, Subpart JJJJ)</w:t>
      </w:r>
      <w:r w:rsidRPr="00191760">
        <w:rPr>
          <w:szCs w:val="22"/>
        </w:rPr>
        <w:t>;</w:t>
      </w:r>
    </w:p>
    <w:p w14:paraId="17BAED8D" w14:textId="77777777" w:rsidR="001122F9" w:rsidRPr="00191760" w:rsidRDefault="001122F9" w:rsidP="00323F43">
      <w:pPr>
        <w:pStyle w:val="ListParagraph"/>
        <w:numPr>
          <w:ilvl w:val="1"/>
          <w:numId w:val="28"/>
        </w:numPr>
        <w:autoSpaceDE w:val="0"/>
        <w:autoSpaceDN w:val="0"/>
        <w:rPr>
          <w:color w:val="000000" w:themeColor="text1"/>
          <w:szCs w:val="22"/>
        </w:rPr>
      </w:pPr>
      <w:r w:rsidRPr="00191760">
        <w:rPr>
          <w:szCs w:val="22"/>
        </w:rPr>
        <w:t>EPA's AP-42 emission factors if the emission factor is not available in the above items a – c; or,</w:t>
      </w:r>
    </w:p>
    <w:p w14:paraId="7937F0C4" w14:textId="77777777" w:rsidR="001122F9" w:rsidRPr="00191760" w:rsidRDefault="001122F9" w:rsidP="00323F43">
      <w:pPr>
        <w:pStyle w:val="ListParagraph"/>
        <w:numPr>
          <w:ilvl w:val="1"/>
          <w:numId w:val="28"/>
        </w:numPr>
        <w:autoSpaceDE w:val="0"/>
        <w:autoSpaceDN w:val="0"/>
        <w:rPr>
          <w:color w:val="000000" w:themeColor="text1"/>
          <w:szCs w:val="22"/>
        </w:rPr>
      </w:pPr>
      <w:r w:rsidRPr="00191760">
        <w:rPr>
          <w:szCs w:val="22"/>
        </w:rPr>
        <w:t>An alternate method using generally accepted engineering techniques that is submitted to the FDEP for review.</w:t>
      </w:r>
    </w:p>
    <w:p w14:paraId="721C9865" w14:textId="4427955C" w:rsidR="001122F9" w:rsidRPr="001122F9" w:rsidRDefault="001122F9" w:rsidP="001122F9">
      <w:pPr>
        <w:pStyle w:val="ListParagraph"/>
        <w:spacing w:after="120"/>
        <w:ind w:left="360"/>
        <w:jc w:val="both"/>
        <w:rPr>
          <w:u w:val="single"/>
        </w:rPr>
      </w:pPr>
      <w:r w:rsidRPr="00276ECF">
        <w:rPr>
          <w:szCs w:val="22"/>
        </w:rPr>
        <w:t>[Rules 62-297.401(9</w:t>
      </w:r>
      <w:proofErr w:type="gramStart"/>
      <w:r w:rsidRPr="00276ECF">
        <w:rPr>
          <w:szCs w:val="22"/>
        </w:rPr>
        <w:t>)(</w:t>
      </w:r>
      <w:proofErr w:type="gramEnd"/>
      <w:r w:rsidRPr="00276ECF">
        <w:rPr>
          <w:szCs w:val="22"/>
        </w:rPr>
        <w:t>c), 62-297.310(4)(a)2., 62-297.310(7)(a)4.a, F.A.C.</w:t>
      </w:r>
    </w:p>
    <w:p w14:paraId="4E0F4B02" w14:textId="77777777" w:rsidR="00655F55" w:rsidRDefault="004E0521" w:rsidP="00655F55">
      <w:pPr>
        <w:tabs>
          <w:tab w:val="left" w:pos="0"/>
        </w:tabs>
        <w:suppressAutoHyphens/>
        <w:spacing w:before="120" w:after="120"/>
        <w:rPr>
          <w:b/>
          <w:u w:val="single"/>
        </w:rPr>
      </w:pPr>
      <w:r w:rsidRPr="00581DE1">
        <w:rPr>
          <w:b/>
          <w:szCs w:val="22"/>
          <w:u w:val="single"/>
        </w:rPr>
        <w:t>Recordkeeping Requirement</w:t>
      </w:r>
      <w:r w:rsidR="00655F55">
        <w:rPr>
          <w:b/>
          <w:u w:val="single"/>
        </w:rPr>
        <w:t>s</w:t>
      </w:r>
    </w:p>
    <w:p w14:paraId="3BBD705B" w14:textId="2E449B05" w:rsidR="006B2998" w:rsidRPr="006B2998" w:rsidRDefault="004E0521" w:rsidP="006B2998">
      <w:pPr>
        <w:pStyle w:val="ListParagraph"/>
        <w:numPr>
          <w:ilvl w:val="0"/>
          <w:numId w:val="5"/>
        </w:numPr>
        <w:spacing w:before="120"/>
        <w:ind w:left="360"/>
        <w:jc w:val="both"/>
        <w:rPr>
          <w:spacing w:val="-3"/>
          <w:szCs w:val="22"/>
          <w:u w:val="single"/>
        </w:rPr>
      </w:pPr>
      <w:r w:rsidRPr="004E0521">
        <w:rPr>
          <w:spacing w:val="-3"/>
          <w:szCs w:val="22"/>
          <w:u w:val="single"/>
        </w:rPr>
        <w:t>Monthly Recordkeeping Requirement</w:t>
      </w:r>
      <w:r w:rsidRPr="004E0521">
        <w:rPr>
          <w:spacing w:val="-3"/>
          <w:szCs w:val="22"/>
        </w:rPr>
        <w:t xml:space="preserve">.  </w:t>
      </w:r>
      <w:r w:rsidRPr="004E0521">
        <w:rPr>
          <w:szCs w:val="22"/>
        </w:rPr>
        <w:t xml:space="preserve">In order to demonstrate compliance with Specific Conditions No. </w:t>
      </w:r>
      <w:r w:rsidR="00E63FA3" w:rsidRPr="008A4495">
        <w:rPr>
          <w:b/>
          <w:szCs w:val="22"/>
        </w:rPr>
        <w:fldChar w:fldCharType="begin"/>
      </w:r>
      <w:r w:rsidR="00E63FA3" w:rsidRPr="008A4495">
        <w:rPr>
          <w:b/>
          <w:szCs w:val="22"/>
        </w:rPr>
        <w:instrText xml:space="preserve"> REF _Ref448322570 \r \h </w:instrText>
      </w:r>
      <w:r w:rsidR="00E63FA3" w:rsidRPr="008A4495">
        <w:rPr>
          <w:b/>
          <w:szCs w:val="22"/>
        </w:rPr>
      </w:r>
      <w:r w:rsidR="00E63FA3" w:rsidRPr="008A4495">
        <w:rPr>
          <w:b/>
          <w:szCs w:val="22"/>
        </w:rPr>
        <w:fldChar w:fldCharType="separate"/>
      </w:r>
      <w:r w:rsidR="008A4495">
        <w:rPr>
          <w:b/>
          <w:szCs w:val="22"/>
        </w:rPr>
        <w:t>C.1</w:t>
      </w:r>
      <w:r w:rsidR="00E63FA3" w:rsidRPr="008A4495">
        <w:rPr>
          <w:b/>
          <w:szCs w:val="22"/>
        </w:rPr>
        <w:fldChar w:fldCharType="end"/>
      </w:r>
      <w:r w:rsidRPr="004E0521">
        <w:rPr>
          <w:b/>
          <w:szCs w:val="22"/>
        </w:rPr>
        <w:t xml:space="preserve"> </w:t>
      </w:r>
      <w:r w:rsidRPr="004E0521">
        <w:rPr>
          <w:szCs w:val="22"/>
        </w:rPr>
        <w:t>and</w:t>
      </w:r>
      <w:r w:rsidRPr="004E0521">
        <w:rPr>
          <w:b/>
          <w:szCs w:val="22"/>
        </w:rPr>
        <w:t xml:space="preserve"> </w:t>
      </w:r>
      <w:r w:rsidR="00E63FA3" w:rsidRPr="008A4495">
        <w:rPr>
          <w:b/>
          <w:szCs w:val="22"/>
        </w:rPr>
        <w:fldChar w:fldCharType="begin"/>
      </w:r>
      <w:r w:rsidR="00E63FA3" w:rsidRPr="008A4495">
        <w:rPr>
          <w:b/>
          <w:szCs w:val="22"/>
        </w:rPr>
        <w:instrText xml:space="preserve"> REF _Ref448322588 \r \h </w:instrText>
      </w:r>
      <w:r w:rsidR="00E63FA3" w:rsidRPr="008A4495">
        <w:rPr>
          <w:b/>
          <w:szCs w:val="22"/>
        </w:rPr>
      </w:r>
      <w:r w:rsidR="00E63FA3" w:rsidRPr="008A4495">
        <w:rPr>
          <w:b/>
          <w:szCs w:val="22"/>
        </w:rPr>
        <w:fldChar w:fldCharType="separate"/>
      </w:r>
      <w:r w:rsidR="008A4495">
        <w:rPr>
          <w:b/>
          <w:szCs w:val="22"/>
        </w:rPr>
        <w:t>C.3</w:t>
      </w:r>
      <w:r w:rsidR="00E63FA3" w:rsidRPr="008A4495">
        <w:rPr>
          <w:b/>
          <w:szCs w:val="22"/>
        </w:rPr>
        <w:fldChar w:fldCharType="end"/>
      </w:r>
      <w:r w:rsidRPr="004E0521">
        <w:rPr>
          <w:b/>
          <w:szCs w:val="22"/>
        </w:rPr>
        <w:t>,</w:t>
      </w:r>
      <w:r w:rsidRPr="004E0521">
        <w:rPr>
          <w:szCs w:val="22"/>
        </w:rPr>
        <w:t xml:space="preserve"> the permittee shall maintain a </w:t>
      </w:r>
      <w:r w:rsidR="00CD3672">
        <w:rPr>
          <w:szCs w:val="22"/>
        </w:rPr>
        <w:t xml:space="preserve">monthly </w:t>
      </w:r>
      <w:r w:rsidRPr="004E0521">
        <w:rPr>
          <w:szCs w:val="22"/>
        </w:rPr>
        <w:t>log at the facility for a period of at least five (5) years from the date the data are recorded. The log, at a minimum, shall contain the following:</w:t>
      </w:r>
    </w:p>
    <w:p w14:paraId="354FE8FA" w14:textId="77777777" w:rsidR="004E0521" w:rsidRPr="00923138" w:rsidRDefault="004E0521" w:rsidP="00323F43">
      <w:pPr>
        <w:pStyle w:val="ListParagraph"/>
        <w:numPr>
          <w:ilvl w:val="1"/>
          <w:numId w:val="29"/>
        </w:numPr>
        <w:tabs>
          <w:tab w:val="left" w:pos="720"/>
          <w:tab w:val="left" w:pos="1080"/>
        </w:tabs>
        <w:spacing w:line="240" w:lineRule="atLeast"/>
        <w:rPr>
          <w:szCs w:val="22"/>
        </w:rPr>
      </w:pPr>
      <w:r w:rsidRPr="00923138">
        <w:rPr>
          <w:szCs w:val="22"/>
        </w:rPr>
        <w:t>Date (month/year);</w:t>
      </w:r>
    </w:p>
    <w:p w14:paraId="55A99CB4" w14:textId="77777777" w:rsidR="004E0521" w:rsidRPr="00276ECF" w:rsidRDefault="004E0521" w:rsidP="00323F43">
      <w:pPr>
        <w:pStyle w:val="ListParagraph"/>
        <w:numPr>
          <w:ilvl w:val="1"/>
          <w:numId w:val="29"/>
        </w:numPr>
        <w:tabs>
          <w:tab w:val="left" w:pos="720"/>
          <w:tab w:val="left" w:pos="1080"/>
        </w:tabs>
        <w:spacing w:line="240" w:lineRule="atLeast"/>
        <w:rPr>
          <w:szCs w:val="22"/>
        </w:rPr>
      </w:pPr>
      <w:r>
        <w:rPr>
          <w:szCs w:val="22"/>
        </w:rPr>
        <w:t>Amount of each t</w:t>
      </w:r>
      <w:r w:rsidRPr="00276ECF">
        <w:rPr>
          <w:szCs w:val="22"/>
        </w:rPr>
        <w:t>ype of fuel used;</w:t>
      </w:r>
    </w:p>
    <w:p w14:paraId="66ED9615" w14:textId="77777777" w:rsidR="004E0521" w:rsidRPr="000C172E" w:rsidRDefault="004E0521" w:rsidP="00323F43">
      <w:pPr>
        <w:pStyle w:val="ListParagraph"/>
        <w:numPr>
          <w:ilvl w:val="1"/>
          <w:numId w:val="29"/>
        </w:numPr>
        <w:tabs>
          <w:tab w:val="left" w:pos="720"/>
          <w:tab w:val="left" w:pos="1080"/>
          <w:tab w:val="left" w:pos="1440"/>
          <w:tab w:val="left" w:pos="2160"/>
          <w:tab w:val="left" w:pos="2880"/>
          <w:tab w:val="left" w:pos="4020"/>
        </w:tabs>
        <w:spacing w:line="240" w:lineRule="atLeast"/>
        <w:rPr>
          <w:color w:val="000000" w:themeColor="text1"/>
        </w:rPr>
      </w:pPr>
      <w:r w:rsidRPr="00276ECF">
        <w:rPr>
          <w:szCs w:val="22"/>
        </w:rPr>
        <w:lastRenderedPageBreak/>
        <w:t xml:space="preserve">Consecutive 12-month total </w:t>
      </w:r>
      <w:r w:rsidRPr="00276ECF">
        <w:rPr>
          <w:color w:val="000000" w:themeColor="text1"/>
          <w:szCs w:val="22"/>
        </w:rPr>
        <w:t>of the quantity of each fuel type combusted for Emission Unit 08</w:t>
      </w:r>
      <w:r>
        <w:rPr>
          <w:color w:val="000000" w:themeColor="text1"/>
          <w:szCs w:val="22"/>
        </w:rPr>
        <w:t>7</w:t>
      </w:r>
      <w:r w:rsidRPr="00276ECF">
        <w:rPr>
          <w:color w:val="000000" w:themeColor="text1"/>
          <w:szCs w:val="22"/>
        </w:rPr>
        <w:t>.</w:t>
      </w:r>
      <w:r>
        <w:rPr>
          <w:color w:val="000000" w:themeColor="text1"/>
          <w:szCs w:val="22"/>
        </w:rPr>
        <w:t xml:space="preserve">  </w:t>
      </w:r>
      <w:r w:rsidRPr="00270E2D">
        <w:rPr>
          <w:color w:val="000000" w:themeColor="text1"/>
          <w:szCs w:val="22"/>
        </w:rPr>
        <w:t xml:space="preserve">Should fuels other than </w:t>
      </w:r>
      <w:r>
        <w:rPr>
          <w:color w:val="000000" w:themeColor="text1"/>
          <w:szCs w:val="22"/>
        </w:rPr>
        <w:t>gasoline</w:t>
      </w:r>
      <w:r w:rsidRPr="00270E2D">
        <w:rPr>
          <w:color w:val="000000" w:themeColor="text1"/>
          <w:szCs w:val="22"/>
        </w:rPr>
        <w:t xml:space="preserve"> be used in these engines, the </w:t>
      </w:r>
      <w:r>
        <w:rPr>
          <w:color w:val="000000" w:themeColor="text1"/>
          <w:szCs w:val="22"/>
        </w:rPr>
        <w:t xml:space="preserve">consecutive 12-month </w:t>
      </w:r>
      <w:r w:rsidRPr="00270E2D">
        <w:rPr>
          <w:color w:val="000000" w:themeColor="text1"/>
          <w:szCs w:val="22"/>
        </w:rPr>
        <w:t xml:space="preserve">usage rates shall be </w:t>
      </w:r>
      <w:r>
        <w:rPr>
          <w:color w:val="000000" w:themeColor="text1"/>
          <w:szCs w:val="22"/>
        </w:rPr>
        <w:t>calculated</w:t>
      </w:r>
      <w:r w:rsidRPr="00270E2D">
        <w:rPr>
          <w:color w:val="000000" w:themeColor="text1"/>
          <w:szCs w:val="22"/>
        </w:rPr>
        <w:t xml:space="preserve"> on a pro-rated basis that is based on the relative fuel heat content value of the alternate fuel</w:t>
      </w:r>
      <w:r>
        <w:rPr>
          <w:color w:val="000000" w:themeColor="text1"/>
          <w:szCs w:val="22"/>
        </w:rPr>
        <w:t>(s) expressed as gallons of gasoline</w:t>
      </w:r>
      <w:r w:rsidRPr="00270E2D">
        <w:rPr>
          <w:color w:val="000000" w:themeColor="text1"/>
          <w:szCs w:val="22"/>
        </w:rPr>
        <w:t>.</w:t>
      </w:r>
    </w:p>
    <w:p w14:paraId="43A384A9" w14:textId="77777777" w:rsidR="004E0521" w:rsidRPr="000C172E" w:rsidRDefault="004E0521" w:rsidP="004E0521">
      <w:pPr>
        <w:pStyle w:val="ListParagraph"/>
        <w:tabs>
          <w:tab w:val="left" w:pos="1080"/>
          <w:tab w:val="left" w:pos="1440"/>
          <w:tab w:val="left" w:pos="2160"/>
          <w:tab w:val="left" w:pos="2880"/>
          <w:tab w:val="left" w:pos="4020"/>
        </w:tabs>
        <w:spacing w:line="240" w:lineRule="atLeast"/>
        <w:ind w:left="1440"/>
        <w:rPr>
          <w:color w:val="000000" w:themeColor="text1"/>
        </w:rPr>
      </w:pPr>
    </w:p>
    <w:p w14:paraId="732529D9" w14:textId="77777777" w:rsidR="004E0521" w:rsidRPr="001D5A7B" w:rsidRDefault="004E0521" w:rsidP="004E0521">
      <w:pPr>
        <w:tabs>
          <w:tab w:val="left" w:pos="0"/>
          <w:tab w:val="left" w:pos="2520"/>
        </w:tabs>
        <w:spacing w:line="240" w:lineRule="atLeast"/>
        <w:ind w:left="720"/>
        <w:rPr>
          <w:snapToGrid w:val="0"/>
          <w:color w:val="000000" w:themeColor="text1"/>
          <w:szCs w:val="22"/>
        </w:rPr>
      </w:pPr>
      <w:r w:rsidRPr="001D5A7B">
        <w:rPr>
          <w:b/>
          <w:snapToGrid w:val="0"/>
          <w:color w:val="000000" w:themeColor="text1"/>
          <w:szCs w:val="22"/>
        </w:rPr>
        <w:t>The monthly logs shall be completed by the end of the following month</w:t>
      </w:r>
      <w:r w:rsidRPr="001D5A7B">
        <w:rPr>
          <w:snapToGrid w:val="0"/>
          <w:color w:val="000000" w:themeColor="text1"/>
          <w:szCs w:val="22"/>
        </w:rPr>
        <w:t xml:space="preserve">. </w:t>
      </w:r>
    </w:p>
    <w:p w14:paraId="73C35D98" w14:textId="77777777" w:rsidR="00655F55" w:rsidRPr="004E0521" w:rsidRDefault="004E0521" w:rsidP="004E0521">
      <w:pPr>
        <w:pStyle w:val="ListParagraph"/>
        <w:spacing w:before="120" w:after="120"/>
        <w:ind w:left="360"/>
        <w:jc w:val="both"/>
        <w:rPr>
          <w:b/>
          <w:u w:val="single"/>
        </w:rPr>
      </w:pPr>
      <w:r w:rsidRPr="00914395">
        <w:rPr>
          <w:color w:val="000000"/>
          <w:szCs w:val="22"/>
          <w:u w:val="single"/>
        </w:rPr>
        <w:t>Note</w:t>
      </w:r>
      <w:r w:rsidRPr="00914395">
        <w:rPr>
          <w:color w:val="000000"/>
          <w:szCs w:val="22"/>
        </w:rPr>
        <w:t>: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or emission units that have not been operating for 12 months should retain 12-month totals using whatever number of months of data are available until such a time as a consecutive 12-month total can be maintained each month.</w:t>
      </w:r>
      <w:r w:rsidRPr="00914395">
        <w:rPr>
          <w:szCs w:val="22"/>
        </w:rPr>
        <w:t xml:space="preserve"> [Rule 62-4.070(3), F.A.C.</w:t>
      </w:r>
      <w:r w:rsidR="00655F55" w:rsidRPr="004E0521">
        <w:t>]</w:t>
      </w:r>
    </w:p>
    <w:p w14:paraId="28EA827C" w14:textId="137DEDAE" w:rsidR="004E0521" w:rsidRPr="004E0521" w:rsidRDefault="004E0521" w:rsidP="004E0521">
      <w:pPr>
        <w:pStyle w:val="ListParagraph"/>
        <w:numPr>
          <w:ilvl w:val="0"/>
          <w:numId w:val="5"/>
        </w:numPr>
        <w:spacing w:before="120" w:after="120"/>
        <w:ind w:left="360"/>
        <w:jc w:val="both"/>
        <w:rPr>
          <w:b/>
          <w:u w:val="single"/>
        </w:rPr>
      </w:pPr>
      <w:r w:rsidRPr="003B2BD5">
        <w:rPr>
          <w:color w:val="000000" w:themeColor="text1"/>
          <w:szCs w:val="22"/>
        </w:rPr>
        <w:t xml:space="preserve">The permittee shall maintain a current copy of Attachment </w:t>
      </w:r>
      <w:r>
        <w:rPr>
          <w:color w:val="000000" w:themeColor="text1"/>
          <w:szCs w:val="22"/>
        </w:rPr>
        <w:t xml:space="preserve">4-A </w:t>
      </w:r>
      <w:r w:rsidRPr="003B2BD5">
        <w:rPr>
          <w:color w:val="000000" w:themeColor="text1"/>
          <w:szCs w:val="22"/>
        </w:rPr>
        <w:t xml:space="preserve">at the facility. The facility shall submit an updated Attachment </w:t>
      </w:r>
      <w:r>
        <w:rPr>
          <w:color w:val="000000" w:themeColor="text1"/>
          <w:szCs w:val="22"/>
        </w:rPr>
        <w:t>4</w:t>
      </w:r>
      <w:r w:rsidRPr="003B2BD5">
        <w:rPr>
          <w:color w:val="000000" w:themeColor="text1"/>
          <w:szCs w:val="22"/>
        </w:rPr>
        <w:t>-</w:t>
      </w:r>
      <w:proofErr w:type="gramStart"/>
      <w:r w:rsidRPr="003B2BD5">
        <w:rPr>
          <w:color w:val="000000" w:themeColor="text1"/>
          <w:szCs w:val="22"/>
        </w:rPr>
        <w:t>A</w:t>
      </w:r>
      <w:proofErr w:type="gramEnd"/>
      <w:r w:rsidRPr="003B2BD5">
        <w:rPr>
          <w:color w:val="000000" w:themeColor="text1"/>
          <w:szCs w:val="22"/>
        </w:rPr>
        <w:t xml:space="preserve"> inventory semi-annually in conjunction with the submittal of the Semi-Annual </w:t>
      </w:r>
      <w:r>
        <w:rPr>
          <w:color w:val="000000" w:themeColor="text1"/>
          <w:szCs w:val="22"/>
        </w:rPr>
        <w:t xml:space="preserve">Monitoring Report (Condition </w:t>
      </w:r>
      <w:r w:rsidR="00E63FA3" w:rsidRPr="008A4495">
        <w:rPr>
          <w:b/>
          <w:color w:val="000000" w:themeColor="text1"/>
          <w:szCs w:val="22"/>
        </w:rPr>
        <w:fldChar w:fldCharType="begin"/>
      </w:r>
      <w:r w:rsidR="00E63FA3" w:rsidRPr="008A4495">
        <w:rPr>
          <w:b/>
          <w:color w:val="000000" w:themeColor="text1"/>
          <w:szCs w:val="22"/>
        </w:rPr>
        <w:instrText xml:space="preserve"> REF _Ref448306671 \r \h </w:instrText>
      </w:r>
      <w:r w:rsidR="00E63FA3" w:rsidRPr="008A4495">
        <w:rPr>
          <w:b/>
          <w:color w:val="000000" w:themeColor="text1"/>
          <w:szCs w:val="22"/>
        </w:rPr>
      </w:r>
      <w:r w:rsidR="00E63FA3" w:rsidRPr="008A4495">
        <w:rPr>
          <w:b/>
          <w:color w:val="000000" w:themeColor="text1"/>
          <w:szCs w:val="22"/>
        </w:rPr>
        <w:fldChar w:fldCharType="separate"/>
      </w:r>
      <w:r w:rsidR="008A4495">
        <w:rPr>
          <w:b/>
          <w:color w:val="000000" w:themeColor="text1"/>
          <w:szCs w:val="22"/>
        </w:rPr>
        <w:t xml:space="preserve">FW10.  </w:t>
      </w:r>
      <w:r w:rsidR="00E63FA3" w:rsidRPr="008A4495">
        <w:rPr>
          <w:b/>
          <w:color w:val="000000" w:themeColor="text1"/>
          <w:szCs w:val="22"/>
        </w:rPr>
        <w:fldChar w:fldCharType="end"/>
      </w:r>
      <w:r w:rsidRPr="003B2BD5">
        <w:rPr>
          <w:color w:val="000000" w:themeColor="text1"/>
          <w:szCs w:val="22"/>
        </w:rPr>
        <w:t>).</w:t>
      </w:r>
    </w:p>
    <w:p w14:paraId="479CA909" w14:textId="77777777" w:rsidR="004E0521" w:rsidRPr="004E0521" w:rsidRDefault="004E0521" w:rsidP="004E0521">
      <w:pPr>
        <w:pStyle w:val="ListParagraph"/>
        <w:numPr>
          <w:ilvl w:val="0"/>
          <w:numId w:val="5"/>
        </w:numPr>
        <w:spacing w:before="120" w:after="120"/>
        <w:ind w:left="360"/>
        <w:jc w:val="both"/>
        <w:rPr>
          <w:b/>
          <w:u w:val="single"/>
        </w:rPr>
      </w:pPr>
      <w:r w:rsidRPr="004E0521">
        <w:rPr>
          <w:szCs w:val="22"/>
          <w:u w:val="single"/>
        </w:rPr>
        <w:t>Record Retention</w:t>
      </w:r>
      <w:r w:rsidRPr="004E0521">
        <w:rPr>
          <w:i/>
          <w:szCs w:val="22"/>
        </w:rPr>
        <w:t>.</w:t>
      </w:r>
    </w:p>
    <w:p w14:paraId="600D9DE0" w14:textId="77777777" w:rsidR="004E0521" w:rsidRPr="00155C81" w:rsidRDefault="004E0521" w:rsidP="00323F43">
      <w:pPr>
        <w:pStyle w:val="ListParagraph"/>
        <w:numPr>
          <w:ilvl w:val="0"/>
          <w:numId w:val="30"/>
        </w:numPr>
        <w:tabs>
          <w:tab w:val="left" w:pos="720"/>
          <w:tab w:val="left" w:pos="900"/>
          <w:tab w:val="left" w:pos="2520"/>
        </w:tabs>
        <w:spacing w:line="240" w:lineRule="atLeast"/>
        <w:jc w:val="both"/>
        <w:rPr>
          <w:szCs w:val="22"/>
        </w:rPr>
      </w:pPr>
      <w:r w:rsidRPr="00155C81">
        <w:rPr>
          <w:szCs w:val="22"/>
        </w:rPr>
        <w:t>The owner or operator must keep records in a suitable and readily available form for expeditious reviews.</w:t>
      </w:r>
    </w:p>
    <w:p w14:paraId="056E91E4" w14:textId="77777777" w:rsidR="004E0521" w:rsidRDefault="004E0521" w:rsidP="00323F43">
      <w:pPr>
        <w:pStyle w:val="ListParagraph"/>
        <w:numPr>
          <w:ilvl w:val="0"/>
          <w:numId w:val="30"/>
        </w:numPr>
        <w:tabs>
          <w:tab w:val="left" w:pos="720"/>
          <w:tab w:val="left" w:pos="900"/>
          <w:tab w:val="left" w:pos="2520"/>
        </w:tabs>
        <w:autoSpaceDE w:val="0"/>
        <w:autoSpaceDN w:val="0"/>
        <w:adjustRightInd w:val="0"/>
        <w:spacing w:line="240" w:lineRule="atLeast"/>
        <w:jc w:val="both"/>
        <w:rPr>
          <w:szCs w:val="22"/>
        </w:rPr>
      </w:pPr>
      <w:r w:rsidRPr="00155C81">
        <w:rPr>
          <w:szCs w:val="22"/>
        </w:rPr>
        <w:t>The owner or operator must keep each record readily accessible in hard copy or electronic form for at least 5 years after the date of each occurrence, measurement, maintenance, corrective action, report, or record.</w:t>
      </w:r>
    </w:p>
    <w:p w14:paraId="7DDF8070" w14:textId="77777777" w:rsidR="004E0521" w:rsidRPr="004E0521" w:rsidRDefault="004E0521" w:rsidP="00CD4FD1">
      <w:pPr>
        <w:pStyle w:val="ListParagraph"/>
        <w:spacing w:after="120"/>
        <w:ind w:left="360"/>
        <w:jc w:val="both"/>
        <w:rPr>
          <w:b/>
          <w:u w:val="single"/>
        </w:rPr>
      </w:pPr>
      <w:r w:rsidRPr="00666035">
        <w:rPr>
          <w:szCs w:val="22"/>
        </w:rPr>
        <w:t>[40 CFR 63.6660 and 40 CFR 63.10(b</w:t>
      </w:r>
      <w:proofErr w:type="gramStart"/>
      <w:r w:rsidRPr="00666035">
        <w:rPr>
          <w:szCs w:val="22"/>
        </w:rPr>
        <w:t>)(</w:t>
      </w:r>
      <w:proofErr w:type="gramEnd"/>
      <w:r w:rsidRPr="00666035">
        <w:rPr>
          <w:szCs w:val="22"/>
        </w:rPr>
        <w:t>1)</w:t>
      </w:r>
    </w:p>
    <w:p w14:paraId="024F33C4" w14:textId="77777777" w:rsidR="00655F55" w:rsidRPr="004E0521" w:rsidRDefault="00CD4FD1" w:rsidP="00655F55">
      <w:pPr>
        <w:spacing w:after="120"/>
        <w:jc w:val="both"/>
        <w:rPr>
          <w:u w:val="single"/>
        </w:rPr>
      </w:pPr>
      <w:r>
        <w:rPr>
          <w:b/>
          <w:szCs w:val="22"/>
          <w:u w:val="single"/>
        </w:rPr>
        <w:t>Permit Applic</w:t>
      </w:r>
      <w:r w:rsidR="00B94A1A">
        <w:rPr>
          <w:b/>
          <w:szCs w:val="22"/>
          <w:u w:val="single"/>
        </w:rPr>
        <w:t>a</w:t>
      </w:r>
      <w:r>
        <w:rPr>
          <w:b/>
          <w:szCs w:val="22"/>
          <w:u w:val="single"/>
        </w:rPr>
        <w:t>tion</w:t>
      </w:r>
    </w:p>
    <w:p w14:paraId="3381890C" w14:textId="5055A123" w:rsidR="00655F55" w:rsidRPr="00CD4FD1" w:rsidRDefault="00CD4FD1" w:rsidP="00F0696E">
      <w:pPr>
        <w:pStyle w:val="ListParagraph"/>
        <w:numPr>
          <w:ilvl w:val="0"/>
          <w:numId w:val="5"/>
        </w:numPr>
        <w:spacing w:before="120" w:after="120"/>
        <w:ind w:left="360"/>
        <w:jc w:val="both"/>
        <w:rPr>
          <w:u w:val="single"/>
        </w:rPr>
      </w:pPr>
      <w:r w:rsidRPr="003B2BD5">
        <w:rPr>
          <w:szCs w:val="22"/>
        </w:rPr>
        <w:t xml:space="preserve">For each new emergency stationary </w:t>
      </w:r>
      <w:r>
        <w:rPr>
          <w:szCs w:val="22"/>
        </w:rPr>
        <w:t>S</w:t>
      </w:r>
      <w:r w:rsidRPr="003B2BD5">
        <w:rPr>
          <w:szCs w:val="22"/>
        </w:rPr>
        <w:t>I RICE installed at the facility that individually has a potential to emit greater than 5 tons per year of a criteria pollutant, the Permittee shall obtain a permit to construct the engine prior to the installation and operation of the engine.  The Permittee shall submit to the Permitting Authority a construction permit application for the engine on the appropriate FDEP permit application forms (e .g., FDEP Form No. 62-2 10.900(1))</w:t>
      </w:r>
    </w:p>
    <w:p w14:paraId="0B735699" w14:textId="0013ADE9" w:rsidR="00CD4FD1" w:rsidRPr="00CD4FD1" w:rsidRDefault="00CD4FD1" w:rsidP="00F0696E">
      <w:pPr>
        <w:pStyle w:val="ListParagraph"/>
        <w:numPr>
          <w:ilvl w:val="0"/>
          <w:numId w:val="5"/>
        </w:numPr>
        <w:spacing w:before="120" w:after="120"/>
        <w:ind w:left="360"/>
        <w:jc w:val="both"/>
        <w:rPr>
          <w:u w:val="single"/>
        </w:rPr>
      </w:pPr>
      <w:r w:rsidRPr="002F03FD">
        <w:rPr>
          <w:szCs w:val="22"/>
        </w:rPr>
        <w:t>The permittee shall submit an updated version of Attachment 4-A</w:t>
      </w:r>
      <w:r>
        <w:rPr>
          <w:szCs w:val="22"/>
        </w:rPr>
        <w:t xml:space="preserve"> </w:t>
      </w:r>
      <w:r w:rsidRPr="002F03FD">
        <w:rPr>
          <w:szCs w:val="22"/>
        </w:rPr>
        <w:t>with Title V operating permit revision applications that address Emission Unit 087.</w:t>
      </w:r>
    </w:p>
    <w:p w14:paraId="62CDEFC4" w14:textId="77777777" w:rsidR="00CD4FD1" w:rsidRPr="004E0521" w:rsidRDefault="00CD4FD1" w:rsidP="00CD4FD1">
      <w:pPr>
        <w:pStyle w:val="ListParagraph"/>
        <w:numPr>
          <w:ilvl w:val="0"/>
          <w:numId w:val="5"/>
        </w:numPr>
        <w:spacing w:before="120"/>
        <w:ind w:left="360"/>
        <w:jc w:val="both"/>
        <w:rPr>
          <w:u w:val="single"/>
        </w:rPr>
      </w:pPr>
      <w:r w:rsidRPr="002F03FD">
        <w:rPr>
          <w:szCs w:val="22"/>
        </w:rPr>
        <w:t xml:space="preserve">The permittee shall submit an updated version of Attachment 4-A with </w:t>
      </w:r>
      <w:r>
        <w:rPr>
          <w:szCs w:val="22"/>
        </w:rPr>
        <w:t xml:space="preserve">each </w:t>
      </w:r>
      <w:r w:rsidRPr="002F03FD">
        <w:rPr>
          <w:szCs w:val="22"/>
        </w:rPr>
        <w:t>Title V operating permit renewal application</w:t>
      </w:r>
      <w:r>
        <w:rPr>
          <w:szCs w:val="22"/>
        </w:rPr>
        <w:t>.</w:t>
      </w:r>
    </w:p>
    <w:p w14:paraId="11741749" w14:textId="77777777" w:rsidR="00E63FA3" w:rsidRDefault="00CD4FD1" w:rsidP="00DE6CB9">
      <w:pPr>
        <w:pStyle w:val="ListParagraph"/>
        <w:spacing w:before="120" w:after="120"/>
        <w:ind w:left="360"/>
        <w:jc w:val="both"/>
        <w:rPr>
          <w:i/>
          <w:szCs w:val="22"/>
        </w:rPr>
        <w:sectPr w:rsidR="00E63FA3" w:rsidSect="000A0A5C">
          <w:headerReference w:type="even" r:id="rId39"/>
          <w:headerReference w:type="default" r:id="rId40"/>
          <w:headerReference w:type="first" r:id="rId41"/>
          <w:pgSz w:w="12240" w:h="15840" w:code="1"/>
          <w:pgMar w:top="1080" w:right="1080" w:bottom="1080" w:left="1080" w:header="720" w:footer="720" w:gutter="0"/>
          <w:paperSrc w:first="15" w:other="15"/>
          <w:cols w:space="720"/>
        </w:sectPr>
      </w:pPr>
      <w:r w:rsidRPr="009A0B39">
        <w:rPr>
          <w:i/>
          <w:szCs w:val="22"/>
        </w:rPr>
        <w:t>{Permitting Note: The Department recommends having a pre-application meeting to discuss any possible permit application.}</w:t>
      </w:r>
    </w:p>
    <w:p w14:paraId="2DAE0045" w14:textId="28492F22" w:rsidR="00E63FA3" w:rsidRDefault="00964984" w:rsidP="00DE6CB9">
      <w:pPr>
        <w:pStyle w:val="Heading2"/>
        <w:ind w:left="180"/>
      </w:pPr>
      <w:bookmarkStart w:id="23" w:name="_Toc449358132"/>
      <w:r>
        <w:lastRenderedPageBreak/>
        <w:t>Emission</w:t>
      </w:r>
      <w:r w:rsidR="00D06FE8">
        <w:t>s</w:t>
      </w:r>
      <w:r w:rsidR="00E63FA3">
        <w:t xml:space="preserve"> Unit No. 088 </w:t>
      </w:r>
      <w:sdt>
        <w:sdtPr>
          <w:id w:val="1467933555"/>
          <w:placeholder>
            <w:docPart w:val="4DA1F9B86CD2460E9E8EA2DC7F89BB3D"/>
          </w:placeholder>
        </w:sdtPr>
        <w:sdtEndPr/>
        <w:sdtContent>
          <w:sdt>
            <w:sdtPr>
              <w:rPr>
                <w:b w:val="0"/>
              </w:rPr>
              <w:id w:val="-567727158"/>
              <w:placeholder>
                <w:docPart w:val="CA7A8907B8F04FC2AFBF5F9140734636"/>
              </w:placeholder>
            </w:sdtPr>
            <w:sdtEndPr>
              <w:rPr>
                <w:b/>
              </w:rPr>
            </w:sdtEndPr>
            <w:sdtContent>
              <w:r w:rsidR="00E63FA3" w:rsidRPr="00DE6CB9">
                <w:t>LC-39 Non-Emergency Stationary CI RICE</w:t>
              </w:r>
            </w:sdtContent>
          </w:sdt>
        </w:sdtContent>
      </w:sdt>
      <w:bookmarkEnd w:id="23"/>
    </w:p>
    <w:p w14:paraId="074D2C1D" w14:textId="77777777" w:rsidR="00E63FA3" w:rsidRPr="00F36BDB" w:rsidRDefault="00E63FA3" w:rsidP="00E63FA3">
      <w:pPr>
        <w:spacing w:after="120"/>
        <w:rPr>
          <w:szCs w:val="22"/>
        </w:rPr>
      </w:pPr>
      <w:r w:rsidRPr="00F36BDB">
        <w:rPr>
          <w:b/>
        </w:rPr>
        <w:t xml:space="preserve"> 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63FA3" w:rsidRPr="00F36BDB" w14:paraId="25086328" w14:textId="77777777" w:rsidTr="00756DBE">
        <w:tc>
          <w:tcPr>
            <w:tcW w:w="939" w:type="dxa"/>
          </w:tcPr>
          <w:p w14:paraId="36A20E3B" w14:textId="77777777" w:rsidR="00E63FA3" w:rsidRPr="00F36BDB" w:rsidRDefault="00E63FA3" w:rsidP="00756DBE">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0208C208" w14:textId="77777777" w:rsidR="00E63FA3" w:rsidRPr="00F36BDB" w:rsidRDefault="00E63FA3" w:rsidP="00756DBE">
            <w:pPr>
              <w:rPr>
                <w:b/>
                <w:szCs w:val="22"/>
              </w:rPr>
            </w:pPr>
            <w:r w:rsidRPr="00F36BDB">
              <w:rPr>
                <w:b/>
                <w:szCs w:val="22"/>
              </w:rPr>
              <w:t>Brief Description</w:t>
            </w:r>
          </w:p>
        </w:tc>
      </w:tr>
      <w:tr w:rsidR="00E63FA3" w:rsidRPr="00F36BDB" w14:paraId="1CCD0185" w14:textId="77777777" w:rsidTr="00756DBE">
        <w:tc>
          <w:tcPr>
            <w:tcW w:w="939" w:type="dxa"/>
            <w:vAlign w:val="center"/>
          </w:tcPr>
          <w:p w14:paraId="4DD0BC7D" w14:textId="77777777" w:rsidR="00E63FA3" w:rsidRPr="00F36BDB" w:rsidRDefault="00E63FA3" w:rsidP="00756DBE">
            <w:pPr>
              <w:jc w:val="center"/>
              <w:rPr>
                <w:szCs w:val="22"/>
              </w:rPr>
            </w:pPr>
            <w:r>
              <w:rPr>
                <w:szCs w:val="22"/>
              </w:rPr>
              <w:t>-088</w:t>
            </w:r>
          </w:p>
        </w:tc>
        <w:tc>
          <w:tcPr>
            <w:tcW w:w="9015" w:type="dxa"/>
          </w:tcPr>
          <w:p w14:paraId="5BDBF8C6" w14:textId="77777777" w:rsidR="00E63FA3" w:rsidRPr="00923138" w:rsidRDefault="00E63FA3" w:rsidP="00E63FA3">
            <w:pPr>
              <w:rPr>
                <w:szCs w:val="22"/>
              </w:rPr>
            </w:pPr>
            <w:r w:rsidRPr="00581DE1">
              <w:rPr>
                <w:bCs/>
                <w:szCs w:val="22"/>
              </w:rPr>
              <w:t xml:space="preserve">Launch Complex 39 (LC-39) </w:t>
            </w:r>
            <w:r>
              <w:rPr>
                <w:bCs/>
                <w:szCs w:val="22"/>
              </w:rPr>
              <w:t xml:space="preserve">Non-Emergency Stationary </w:t>
            </w:r>
            <w:r w:rsidRPr="00581DE1">
              <w:rPr>
                <w:bCs/>
                <w:szCs w:val="22"/>
              </w:rPr>
              <w:t xml:space="preserve">Compression Ignition </w:t>
            </w:r>
            <w:r>
              <w:rPr>
                <w:bCs/>
                <w:szCs w:val="22"/>
              </w:rPr>
              <w:t xml:space="preserve">(CI) Reciprocating Internal Combustion Engines (RICE).  </w:t>
            </w:r>
            <w:r w:rsidRPr="00581DE1">
              <w:rPr>
                <w:szCs w:val="22"/>
              </w:rPr>
              <w:t xml:space="preserve">This emission unit includes </w:t>
            </w:r>
            <w:r>
              <w:t xml:space="preserve">engines </w:t>
            </w:r>
            <w:r>
              <w:rPr>
                <w:szCs w:val="22"/>
              </w:rPr>
              <w:t xml:space="preserve">involved in </w:t>
            </w:r>
            <w:r>
              <w:rPr>
                <w:color w:val="000000"/>
                <w:szCs w:val="22"/>
              </w:rPr>
              <w:t xml:space="preserve">an electric utility demand response program.  </w:t>
            </w:r>
            <w:r>
              <w:t xml:space="preserve">For inventory tracking purposes, the engines that comprise Emission Unit 088 are listed in Attachment 5-A </w:t>
            </w:r>
            <w:r>
              <w:rPr>
                <w:szCs w:val="22"/>
              </w:rPr>
              <w:t>in this permit.</w:t>
            </w:r>
            <w:r w:rsidRPr="00B21F99">
              <w:rPr>
                <w:szCs w:val="22"/>
              </w:rPr>
              <w:t xml:space="preserve">  The most recent list is included in </w:t>
            </w:r>
            <w:r w:rsidRPr="00631945">
              <w:rPr>
                <w:szCs w:val="22"/>
              </w:rPr>
              <w:t xml:space="preserve">the </w:t>
            </w:r>
            <w:r>
              <w:rPr>
                <w:szCs w:val="22"/>
              </w:rPr>
              <w:t>latest</w:t>
            </w:r>
            <w:r w:rsidRPr="00631945">
              <w:rPr>
                <w:szCs w:val="22"/>
              </w:rPr>
              <w:t xml:space="preserve"> Semi-Annual Monitoring Report (Condition FW10).</w:t>
            </w:r>
          </w:p>
          <w:p w14:paraId="20E3BD51" w14:textId="77777777" w:rsidR="00E63FA3" w:rsidRDefault="00E63FA3" w:rsidP="00E63FA3">
            <w:pPr>
              <w:rPr>
                <w:szCs w:val="22"/>
              </w:rPr>
            </w:pPr>
          </w:p>
          <w:p w14:paraId="5BE289CA" w14:textId="77777777" w:rsidR="00E63FA3" w:rsidRPr="00F36BDB" w:rsidRDefault="00E63FA3" w:rsidP="00E63FA3">
            <w:pPr>
              <w:rPr>
                <w:szCs w:val="22"/>
              </w:rPr>
            </w:pPr>
            <w:r w:rsidRPr="003B1BD3">
              <w:rPr>
                <w:color w:val="000000"/>
                <w:szCs w:val="22"/>
              </w:rPr>
              <w:t xml:space="preserve">These </w:t>
            </w:r>
            <w:r>
              <w:rPr>
                <w:color w:val="000000"/>
                <w:szCs w:val="22"/>
              </w:rPr>
              <w:t>non-</w:t>
            </w:r>
            <w:r>
              <w:rPr>
                <w:szCs w:val="22"/>
              </w:rPr>
              <w:t>emergency</w:t>
            </w:r>
            <w:r w:rsidRPr="003B1BD3">
              <w:rPr>
                <w:color w:val="000000"/>
                <w:szCs w:val="22"/>
              </w:rPr>
              <w:t xml:space="preserve"> </w:t>
            </w:r>
            <w:r>
              <w:rPr>
                <w:color w:val="000000"/>
                <w:szCs w:val="22"/>
              </w:rPr>
              <w:t>stationary C</w:t>
            </w:r>
            <w:r w:rsidRPr="003B1BD3">
              <w:rPr>
                <w:color w:val="000000"/>
                <w:szCs w:val="22"/>
              </w:rPr>
              <w:t xml:space="preserve">I RICE are subject to the </w:t>
            </w:r>
            <w:r>
              <w:rPr>
                <w:color w:val="000000"/>
                <w:szCs w:val="22"/>
              </w:rPr>
              <w:t xml:space="preserve">non-emergency provisions of the </w:t>
            </w:r>
            <w:r w:rsidRPr="003B1BD3">
              <w:rPr>
                <w:color w:val="000000"/>
                <w:szCs w:val="22"/>
              </w:rPr>
              <w:t xml:space="preserve">RICE NESHAP </w:t>
            </w:r>
            <w:r w:rsidRPr="00581DE1">
              <w:rPr>
                <w:szCs w:val="22"/>
              </w:rPr>
              <w:t xml:space="preserve">40 CFR 63, Subpart </w:t>
            </w:r>
            <w:r>
              <w:rPr>
                <w:szCs w:val="22"/>
              </w:rPr>
              <w:t>ZZZZ</w:t>
            </w:r>
            <w:r w:rsidRPr="003B1BD3">
              <w:rPr>
                <w:szCs w:val="22"/>
              </w:rPr>
              <w:t>.</w:t>
            </w:r>
          </w:p>
        </w:tc>
      </w:tr>
    </w:tbl>
    <w:p w14:paraId="7FC01DCF" w14:textId="77777777" w:rsidR="00E63FA3" w:rsidRPr="00E04534" w:rsidRDefault="00E63FA3" w:rsidP="00E63FA3">
      <w:pPr>
        <w:spacing w:after="120"/>
        <w:rPr>
          <w:i/>
        </w:rPr>
      </w:pPr>
    </w:p>
    <w:p w14:paraId="08448DE1" w14:textId="77777777" w:rsidR="00CD4D79" w:rsidRDefault="00E63FA3" w:rsidP="00E63FA3">
      <w:pPr>
        <w:pStyle w:val="ListParagraph"/>
        <w:spacing w:after="120"/>
        <w:ind w:left="0"/>
        <w:jc w:val="both"/>
        <w:rPr>
          <w:b/>
          <w:u w:val="single"/>
        </w:rPr>
      </w:pPr>
      <w:r w:rsidRPr="00F36BDB">
        <w:rPr>
          <w:b/>
          <w:u w:val="single"/>
        </w:rPr>
        <w:t>Essential Potential to Emit (PTE) Parameters</w:t>
      </w:r>
    </w:p>
    <w:p w14:paraId="4903B7FF" w14:textId="77777777" w:rsidR="00E63FA3" w:rsidRPr="00E63FA3" w:rsidRDefault="00E63FA3" w:rsidP="00323F43">
      <w:pPr>
        <w:pStyle w:val="ListParagraph"/>
        <w:numPr>
          <w:ilvl w:val="0"/>
          <w:numId w:val="31"/>
        </w:numPr>
        <w:spacing w:after="120"/>
        <w:ind w:left="360"/>
        <w:jc w:val="both"/>
        <w:rPr>
          <w:b/>
          <w:u w:val="single"/>
        </w:rPr>
      </w:pPr>
      <w:bookmarkStart w:id="24" w:name="_Ref448389331"/>
      <w:r w:rsidRPr="00581DE1">
        <w:rPr>
          <w:szCs w:val="22"/>
          <w:u w:val="single"/>
        </w:rPr>
        <w:t>Capacity</w:t>
      </w:r>
      <w:r w:rsidRPr="00666035">
        <w:rPr>
          <w:szCs w:val="22"/>
        </w:rPr>
        <w:t>.</w:t>
      </w:r>
      <w:r w:rsidRPr="00581DE1">
        <w:rPr>
          <w:szCs w:val="22"/>
        </w:rPr>
        <w:t xml:space="preserve"> The annual (consecutive </w:t>
      </w:r>
      <w:r>
        <w:rPr>
          <w:szCs w:val="22"/>
        </w:rPr>
        <w:t>12-month</w:t>
      </w:r>
      <w:r w:rsidRPr="00581DE1">
        <w:rPr>
          <w:szCs w:val="22"/>
        </w:rPr>
        <w:t xml:space="preserve">) fuel </w:t>
      </w:r>
      <w:r w:rsidRPr="00581DE1">
        <w:t>us</w:t>
      </w:r>
      <w:r w:rsidRPr="00581DE1">
        <w:rPr>
          <w:szCs w:val="22"/>
        </w:rPr>
        <w:t>age rate</w:t>
      </w:r>
      <w:r>
        <w:rPr>
          <w:szCs w:val="22"/>
        </w:rPr>
        <w:t xml:space="preserve"> for E.U. 088 </w:t>
      </w:r>
      <w:r w:rsidRPr="00581DE1">
        <w:rPr>
          <w:szCs w:val="22"/>
        </w:rPr>
        <w:t>shall not exceed</w:t>
      </w:r>
      <w:r w:rsidRPr="002D65A3">
        <w:rPr>
          <w:szCs w:val="22"/>
        </w:rPr>
        <w:t xml:space="preserve"> </w:t>
      </w:r>
      <w:r w:rsidRPr="00581DE1">
        <w:rPr>
          <w:szCs w:val="22"/>
        </w:rPr>
        <w:t xml:space="preserve">170,000 gallons (based on </w:t>
      </w:r>
      <w:r w:rsidRPr="00581DE1">
        <w:t>di</w:t>
      </w:r>
      <w:r w:rsidRPr="00581DE1">
        <w:rPr>
          <w:szCs w:val="22"/>
        </w:rPr>
        <w:t>esel fuel)</w:t>
      </w:r>
      <w:r>
        <w:rPr>
          <w:szCs w:val="22"/>
        </w:rPr>
        <w:t xml:space="preserve">. </w:t>
      </w:r>
      <w:r w:rsidRPr="00581DE1">
        <w:rPr>
          <w:szCs w:val="22"/>
        </w:rPr>
        <w:t>[Rule 62-210.200(</w:t>
      </w:r>
      <w:r>
        <w:rPr>
          <w:szCs w:val="22"/>
        </w:rPr>
        <w:t>225</w:t>
      </w:r>
      <w:r w:rsidRPr="00637668">
        <w:rPr>
          <w:szCs w:val="22"/>
        </w:rPr>
        <w:t>), Potential to Emit</w:t>
      </w:r>
      <w:r w:rsidRPr="00581DE1">
        <w:rPr>
          <w:szCs w:val="22"/>
        </w:rPr>
        <w:t>, F.A.C. and Construction Permit No</w:t>
      </w:r>
      <w:r>
        <w:rPr>
          <w:szCs w:val="22"/>
        </w:rPr>
        <w:t>s</w:t>
      </w:r>
      <w:r w:rsidRPr="00581DE1">
        <w:rPr>
          <w:szCs w:val="22"/>
        </w:rPr>
        <w:t>. 0090051-010-AC</w:t>
      </w:r>
      <w:r>
        <w:rPr>
          <w:szCs w:val="22"/>
        </w:rPr>
        <w:t xml:space="preserve"> and 0090051-017-AC]</w:t>
      </w:r>
      <w:bookmarkEnd w:id="24"/>
    </w:p>
    <w:p w14:paraId="2EB68183" w14:textId="77777777" w:rsidR="00E63FA3" w:rsidRPr="00E63FA3" w:rsidRDefault="00E63FA3" w:rsidP="00E63FA3">
      <w:pPr>
        <w:pStyle w:val="ListParagraph"/>
        <w:spacing w:after="120"/>
        <w:ind w:left="360"/>
        <w:jc w:val="both"/>
        <w:rPr>
          <w:b/>
          <w:u w:val="single"/>
        </w:rPr>
      </w:pPr>
      <w:r>
        <w:rPr>
          <w:szCs w:val="22"/>
        </w:rPr>
        <w:t>{</w:t>
      </w:r>
      <w:r w:rsidRPr="008C56D1">
        <w:rPr>
          <w:i/>
          <w:szCs w:val="22"/>
        </w:rPr>
        <w:t>Permitting Note:  Th</w:t>
      </w:r>
      <w:r>
        <w:rPr>
          <w:i/>
          <w:szCs w:val="22"/>
        </w:rPr>
        <w:t>is</w:t>
      </w:r>
      <w:r w:rsidRPr="008C56D1">
        <w:rPr>
          <w:i/>
          <w:szCs w:val="22"/>
        </w:rPr>
        <w:t xml:space="preserve"> fuel limit </w:t>
      </w:r>
      <w:r>
        <w:rPr>
          <w:i/>
          <w:szCs w:val="22"/>
        </w:rPr>
        <w:t>is</w:t>
      </w:r>
      <w:r w:rsidRPr="008C56D1">
        <w:rPr>
          <w:i/>
          <w:szCs w:val="22"/>
        </w:rPr>
        <w:t xml:space="preserve"> based on normal operations.  Engine operation (including fuel use) is not limited in the event of an extended emergency (e.g., hurricane response)}</w:t>
      </w:r>
    </w:p>
    <w:p w14:paraId="2A934A32" w14:textId="77777777" w:rsidR="00E63FA3" w:rsidRPr="0092114F" w:rsidRDefault="0092114F" w:rsidP="00323F43">
      <w:pPr>
        <w:pStyle w:val="ListParagraph"/>
        <w:numPr>
          <w:ilvl w:val="0"/>
          <w:numId w:val="31"/>
        </w:numPr>
        <w:spacing w:after="120"/>
        <w:ind w:left="360"/>
        <w:jc w:val="both"/>
        <w:rPr>
          <w:b/>
          <w:u w:val="single"/>
        </w:rPr>
      </w:pPr>
      <w:bookmarkStart w:id="25" w:name="_Ref448389342"/>
      <w:r>
        <w:rPr>
          <w:szCs w:val="22"/>
          <w:u w:val="single"/>
        </w:rPr>
        <w:t>Potential to Emit</w:t>
      </w:r>
      <w:r w:rsidRPr="00276ECF">
        <w:rPr>
          <w:szCs w:val="22"/>
        </w:rPr>
        <w:t>.</w:t>
      </w:r>
      <w:r w:rsidRPr="00F60A2E">
        <w:rPr>
          <w:szCs w:val="22"/>
        </w:rPr>
        <w:t xml:space="preserve"> </w:t>
      </w:r>
      <w:r w:rsidRPr="00075EFC">
        <w:rPr>
          <w:szCs w:val="22"/>
        </w:rPr>
        <w:t xml:space="preserve">Potential to emit calculations for this emission unit </w:t>
      </w:r>
      <w:r>
        <w:rPr>
          <w:szCs w:val="22"/>
        </w:rPr>
        <w:t>was</w:t>
      </w:r>
      <w:r w:rsidRPr="00075EFC">
        <w:rPr>
          <w:szCs w:val="22"/>
        </w:rPr>
        <w:t xml:space="preserve"> based on</w:t>
      </w:r>
      <w:r>
        <w:rPr>
          <w:szCs w:val="22"/>
        </w:rPr>
        <w:t xml:space="preserve"> </w:t>
      </w:r>
      <w:r w:rsidRPr="006A7F57">
        <w:rPr>
          <w:szCs w:val="22"/>
        </w:rPr>
        <w:t>1,250 hours per consecutive 12-month period</w:t>
      </w:r>
      <w:r>
        <w:rPr>
          <w:szCs w:val="22"/>
        </w:rPr>
        <w:t xml:space="preserve"> for all engines in this emission unit</w:t>
      </w:r>
      <w:r w:rsidRPr="006A7F57">
        <w:rPr>
          <w:szCs w:val="22"/>
        </w:rPr>
        <w:t>.  Rule 62-210.200(</w:t>
      </w:r>
      <w:r>
        <w:rPr>
          <w:szCs w:val="22"/>
        </w:rPr>
        <w:t>225</w:t>
      </w:r>
      <w:r w:rsidRPr="006A7F57">
        <w:rPr>
          <w:szCs w:val="22"/>
        </w:rPr>
        <w:t>), Potential to Emit, F.A.C. and Construction Permit No. 0090051-010-AC</w:t>
      </w:r>
      <w:r>
        <w:rPr>
          <w:szCs w:val="22"/>
        </w:rPr>
        <w:t xml:space="preserve"> and 0090051-017-AC]</w:t>
      </w:r>
      <w:bookmarkEnd w:id="25"/>
    </w:p>
    <w:p w14:paraId="6F921E34" w14:textId="77777777" w:rsidR="0092114F" w:rsidRDefault="0092114F" w:rsidP="0092114F">
      <w:pPr>
        <w:pStyle w:val="ListParagraph"/>
        <w:spacing w:after="120"/>
        <w:ind w:left="360"/>
        <w:jc w:val="both"/>
        <w:rPr>
          <w:i/>
          <w:szCs w:val="22"/>
        </w:rPr>
      </w:pPr>
      <w:r w:rsidRPr="006A7F57">
        <w:rPr>
          <w:szCs w:val="22"/>
        </w:rPr>
        <w:t>{</w:t>
      </w:r>
      <w:r w:rsidRPr="006A7F57">
        <w:rPr>
          <w:i/>
          <w:szCs w:val="22"/>
        </w:rPr>
        <w:t>Permitting Note:  Engine operation (including hour use) is not limited in the event of an extended emergency (e.g., hurricane response)}</w:t>
      </w:r>
    </w:p>
    <w:p w14:paraId="539D9A04" w14:textId="77777777" w:rsidR="0092114F" w:rsidRPr="0092114F" w:rsidRDefault="0092114F" w:rsidP="00323F43">
      <w:pPr>
        <w:pStyle w:val="ListParagraph"/>
        <w:numPr>
          <w:ilvl w:val="0"/>
          <w:numId w:val="31"/>
        </w:numPr>
        <w:spacing w:after="120"/>
        <w:ind w:left="360"/>
        <w:jc w:val="both"/>
        <w:rPr>
          <w:i/>
          <w:szCs w:val="22"/>
        </w:rPr>
      </w:pPr>
      <w:r w:rsidRPr="0092114F">
        <w:rPr>
          <w:szCs w:val="22"/>
          <w:u w:val="single"/>
        </w:rPr>
        <w:t>Authorized Fuel</w:t>
      </w:r>
      <w:r w:rsidRPr="0092114F">
        <w:rPr>
          <w:szCs w:val="22"/>
        </w:rPr>
        <w:t xml:space="preserve">.  </w:t>
      </w:r>
      <w:r w:rsidRPr="0092114F">
        <w:rPr>
          <w:color w:val="000000"/>
          <w:szCs w:val="22"/>
        </w:rPr>
        <w:t xml:space="preserve">These </w:t>
      </w:r>
      <w:r w:rsidRPr="0092114F">
        <w:rPr>
          <w:bCs/>
          <w:szCs w:val="22"/>
        </w:rPr>
        <w:t>non-emergency</w:t>
      </w:r>
      <w:r w:rsidRPr="0092114F">
        <w:rPr>
          <w:color w:val="000000"/>
          <w:szCs w:val="22"/>
        </w:rPr>
        <w:t xml:space="preserve"> stationary CI</w:t>
      </w:r>
      <w:r w:rsidRPr="0092114F">
        <w:rPr>
          <w:rStyle w:val="Strong"/>
          <w:rFonts w:eastAsiaTheme="majorEastAsia"/>
          <w:color w:val="000000"/>
          <w:szCs w:val="22"/>
        </w:rPr>
        <w:t xml:space="preserve"> </w:t>
      </w:r>
      <w:r w:rsidRPr="0092114F">
        <w:rPr>
          <w:color w:val="000000"/>
          <w:szCs w:val="22"/>
        </w:rPr>
        <w:t>RICE must use diesel fuel that meets the following requirements for non-road diesel fuel:</w:t>
      </w:r>
    </w:p>
    <w:p w14:paraId="602A5F4C" w14:textId="77777777" w:rsidR="0092114F" w:rsidRPr="005B14FF" w:rsidRDefault="0092114F" w:rsidP="00323F43">
      <w:pPr>
        <w:pStyle w:val="ListParagraph"/>
        <w:numPr>
          <w:ilvl w:val="0"/>
          <w:numId w:val="33"/>
        </w:numPr>
        <w:tabs>
          <w:tab w:val="left" w:pos="360"/>
        </w:tabs>
        <w:ind w:left="1440"/>
        <w:rPr>
          <w:szCs w:val="22"/>
        </w:rPr>
      </w:pPr>
      <w:r w:rsidRPr="005B14FF">
        <w:rPr>
          <w:i/>
          <w:color w:val="000000"/>
          <w:szCs w:val="22"/>
        </w:rPr>
        <w:t>Sulfur Content</w:t>
      </w:r>
      <w:r w:rsidRPr="005B14FF">
        <w:rPr>
          <w:color w:val="000000"/>
          <w:szCs w:val="22"/>
        </w:rPr>
        <w:t>.  The sulfur content shall not exceed</w:t>
      </w:r>
      <w:r>
        <w:rPr>
          <w:color w:val="000000"/>
          <w:szCs w:val="22"/>
        </w:rPr>
        <w:t xml:space="preserve"> </w:t>
      </w:r>
      <w:r w:rsidRPr="005B14FF">
        <w:rPr>
          <w:color w:val="000000"/>
          <w:szCs w:val="22"/>
        </w:rPr>
        <w:t xml:space="preserve">15 ppm </w:t>
      </w:r>
      <w:r>
        <w:rPr>
          <w:color w:val="000000"/>
          <w:szCs w:val="22"/>
        </w:rPr>
        <w:t>or</w:t>
      </w:r>
      <w:r w:rsidRPr="005B14FF">
        <w:rPr>
          <w:color w:val="000000"/>
          <w:szCs w:val="22"/>
        </w:rPr>
        <w:t xml:space="preserve"> 0.0015% by weight (i.e.</w:t>
      </w:r>
      <w:r>
        <w:rPr>
          <w:color w:val="000000"/>
          <w:szCs w:val="22"/>
        </w:rPr>
        <w:t>,</w:t>
      </w:r>
      <w:r w:rsidRPr="005B14FF">
        <w:rPr>
          <w:color w:val="000000"/>
          <w:szCs w:val="22"/>
        </w:rPr>
        <w:t xml:space="preserve"> </w:t>
      </w:r>
      <w:r w:rsidR="00B94A1A">
        <w:rPr>
          <w:szCs w:val="22"/>
        </w:rPr>
        <w:t>ultra-</w:t>
      </w:r>
      <w:r w:rsidRPr="005B14FF">
        <w:rPr>
          <w:szCs w:val="22"/>
        </w:rPr>
        <w:t xml:space="preserve">low sulfur diesel specifications </w:t>
      </w:r>
      <w:r w:rsidRPr="005B14FF">
        <w:rPr>
          <w:color w:val="000000"/>
          <w:szCs w:val="22"/>
        </w:rPr>
        <w:t>for non-road fuel).</w:t>
      </w:r>
    </w:p>
    <w:p w14:paraId="5496CA43" w14:textId="77777777" w:rsidR="0092114F" w:rsidRPr="002F03FD" w:rsidRDefault="0092114F" w:rsidP="00323F43">
      <w:pPr>
        <w:pStyle w:val="ListParagraph"/>
        <w:numPr>
          <w:ilvl w:val="0"/>
          <w:numId w:val="33"/>
        </w:numPr>
        <w:tabs>
          <w:tab w:val="left" w:pos="360"/>
        </w:tabs>
        <w:ind w:left="1440"/>
        <w:rPr>
          <w:szCs w:val="22"/>
        </w:rPr>
      </w:pPr>
      <w:proofErr w:type="spellStart"/>
      <w:r w:rsidRPr="005B14FF">
        <w:rPr>
          <w:i/>
          <w:color w:val="000000"/>
          <w:szCs w:val="22"/>
        </w:rPr>
        <w:t>Cetane</w:t>
      </w:r>
      <w:proofErr w:type="spellEnd"/>
      <w:r w:rsidRPr="005B14FF">
        <w:rPr>
          <w:i/>
          <w:color w:val="000000"/>
          <w:szCs w:val="22"/>
        </w:rPr>
        <w:t xml:space="preserve"> and Aromatic</w:t>
      </w:r>
      <w:r w:rsidRPr="005B14FF">
        <w:rPr>
          <w:color w:val="000000"/>
          <w:szCs w:val="22"/>
        </w:rPr>
        <w:t xml:space="preserve">.  The fuel must have a minimum </w:t>
      </w:r>
      <w:proofErr w:type="spellStart"/>
      <w:r w:rsidRPr="005B14FF">
        <w:rPr>
          <w:color w:val="000000"/>
          <w:szCs w:val="22"/>
        </w:rPr>
        <w:t>cetane</w:t>
      </w:r>
      <w:proofErr w:type="spellEnd"/>
      <w:r w:rsidRPr="005B14FF">
        <w:rPr>
          <w:color w:val="000000"/>
          <w:szCs w:val="22"/>
        </w:rPr>
        <w:t xml:space="preserve"> index of 40 or</w:t>
      </w:r>
      <w:r w:rsidRPr="005B14FF">
        <w:rPr>
          <w:szCs w:val="22"/>
        </w:rPr>
        <w:t xml:space="preserve"> </w:t>
      </w:r>
      <w:r w:rsidRPr="005B14FF">
        <w:rPr>
          <w:color w:val="000000"/>
          <w:szCs w:val="22"/>
        </w:rPr>
        <w:t>a</w:t>
      </w:r>
      <w:r w:rsidRPr="005B14FF">
        <w:rPr>
          <w:szCs w:val="22"/>
        </w:rPr>
        <w:t xml:space="preserve"> maximum aromatic content of 35% </w:t>
      </w:r>
      <w:r>
        <w:rPr>
          <w:szCs w:val="22"/>
        </w:rPr>
        <w:t xml:space="preserve">by </w:t>
      </w:r>
      <w:r w:rsidRPr="005B14FF">
        <w:rPr>
          <w:szCs w:val="22"/>
        </w:rPr>
        <w:t>volume</w:t>
      </w:r>
      <w:r w:rsidRPr="002F03FD">
        <w:rPr>
          <w:szCs w:val="22"/>
        </w:rPr>
        <w:t>.</w:t>
      </w:r>
    </w:p>
    <w:p w14:paraId="37DA5C82" w14:textId="77777777" w:rsidR="00E63FA3" w:rsidRPr="00E63FA3" w:rsidRDefault="0092114F" w:rsidP="0092114F">
      <w:pPr>
        <w:pStyle w:val="ListParagraph"/>
        <w:spacing w:after="120"/>
        <w:ind w:left="360"/>
        <w:jc w:val="both"/>
        <w:rPr>
          <w:b/>
          <w:u w:val="single"/>
        </w:rPr>
      </w:pPr>
      <w:r w:rsidRPr="006A7F57">
        <w:rPr>
          <w:color w:val="000000"/>
          <w:szCs w:val="22"/>
        </w:rPr>
        <w:t>[40 CFR 63.6604(a) and 40 CFR 80.510(b)</w:t>
      </w:r>
      <w:r>
        <w:rPr>
          <w:color w:val="000000"/>
          <w:szCs w:val="22"/>
        </w:rPr>
        <w:t xml:space="preserve"> </w:t>
      </w:r>
      <w:r w:rsidRPr="006A7F57">
        <w:rPr>
          <w:szCs w:val="22"/>
        </w:rPr>
        <w:t>and Construction Permit No. 0090051-0</w:t>
      </w:r>
      <w:r>
        <w:rPr>
          <w:szCs w:val="22"/>
        </w:rPr>
        <w:t>25</w:t>
      </w:r>
      <w:r w:rsidRPr="006A7F57">
        <w:rPr>
          <w:szCs w:val="22"/>
        </w:rPr>
        <w:t>-AC</w:t>
      </w:r>
    </w:p>
    <w:p w14:paraId="4F1BBDD8" w14:textId="77777777" w:rsidR="00E63FA3" w:rsidRPr="0092114F" w:rsidRDefault="0092114F" w:rsidP="0092114F">
      <w:pPr>
        <w:spacing w:after="120"/>
        <w:jc w:val="both"/>
        <w:rPr>
          <w:b/>
          <w:u w:val="single"/>
        </w:rPr>
      </w:pPr>
      <w:r w:rsidRPr="005B14FF">
        <w:rPr>
          <w:b/>
          <w:szCs w:val="22"/>
          <w:u w:val="single"/>
        </w:rPr>
        <w:t xml:space="preserve">Emission </w:t>
      </w:r>
      <w:r>
        <w:rPr>
          <w:b/>
          <w:szCs w:val="22"/>
          <w:u w:val="single"/>
        </w:rPr>
        <w:t xml:space="preserve">Limitations and </w:t>
      </w:r>
      <w:r w:rsidRPr="005B14FF">
        <w:rPr>
          <w:b/>
          <w:szCs w:val="22"/>
          <w:u w:val="single"/>
        </w:rPr>
        <w:t>Standards</w:t>
      </w:r>
    </w:p>
    <w:p w14:paraId="764EE068" w14:textId="77777777" w:rsidR="0092114F" w:rsidRPr="0092114F" w:rsidRDefault="0092114F" w:rsidP="00323F43">
      <w:pPr>
        <w:pStyle w:val="ListParagraph"/>
        <w:numPr>
          <w:ilvl w:val="0"/>
          <w:numId w:val="31"/>
        </w:numPr>
        <w:ind w:left="360"/>
        <w:jc w:val="both"/>
        <w:rPr>
          <w:szCs w:val="22"/>
          <w:u w:val="single"/>
        </w:rPr>
      </w:pPr>
      <w:bookmarkStart w:id="26" w:name="_Ref448388959"/>
      <w:r w:rsidRPr="0092114F">
        <w:rPr>
          <w:szCs w:val="22"/>
          <w:u w:val="single"/>
        </w:rPr>
        <w:t>Carbon Monoxide (CO) Emissions</w:t>
      </w:r>
      <w:r w:rsidRPr="0092114F">
        <w:rPr>
          <w:szCs w:val="22"/>
        </w:rPr>
        <w:t>.  The owner or operator must comply with either of the following CO limitations:</w:t>
      </w:r>
      <w:bookmarkEnd w:id="26"/>
    </w:p>
    <w:p w14:paraId="4B03E6EC" w14:textId="77777777" w:rsidR="0092114F" w:rsidRPr="006A7F57" w:rsidRDefault="0092114F" w:rsidP="00323F43">
      <w:pPr>
        <w:pStyle w:val="ListParagraph"/>
        <w:numPr>
          <w:ilvl w:val="0"/>
          <w:numId w:val="34"/>
        </w:numPr>
        <w:rPr>
          <w:szCs w:val="22"/>
        </w:rPr>
      </w:pPr>
      <w:r w:rsidRPr="006A7F57">
        <w:rPr>
          <w:szCs w:val="22"/>
        </w:rPr>
        <w:t>Limit concentration of CO in the stationary RICE exhaust to 23 parts per million by volume, dry basis at 15 % O</w:t>
      </w:r>
      <w:r w:rsidRPr="006A7F57">
        <w:rPr>
          <w:szCs w:val="22"/>
          <w:vertAlign w:val="subscript"/>
        </w:rPr>
        <w:t>2</w:t>
      </w:r>
      <w:r w:rsidRPr="006A7F57">
        <w:rPr>
          <w:szCs w:val="22"/>
        </w:rPr>
        <w:t>; or</w:t>
      </w:r>
    </w:p>
    <w:p w14:paraId="6FBED05C" w14:textId="77777777" w:rsidR="0092114F" w:rsidRPr="006A7F57" w:rsidRDefault="0092114F" w:rsidP="00323F43">
      <w:pPr>
        <w:pStyle w:val="ListParagraph"/>
        <w:numPr>
          <w:ilvl w:val="0"/>
          <w:numId w:val="34"/>
        </w:numPr>
        <w:rPr>
          <w:szCs w:val="22"/>
        </w:rPr>
      </w:pPr>
      <w:r w:rsidRPr="006A7F57">
        <w:rPr>
          <w:szCs w:val="22"/>
        </w:rPr>
        <w:t xml:space="preserve">Reduce CO emissions by at least 70% or more </w:t>
      </w:r>
    </w:p>
    <w:p w14:paraId="064C5775" w14:textId="77777777" w:rsidR="00E63FA3" w:rsidRPr="00E63FA3" w:rsidRDefault="0092114F" w:rsidP="0092114F">
      <w:pPr>
        <w:pStyle w:val="ListParagraph"/>
        <w:spacing w:after="120"/>
        <w:ind w:left="360"/>
        <w:jc w:val="both"/>
        <w:rPr>
          <w:b/>
          <w:u w:val="single"/>
        </w:rPr>
      </w:pPr>
      <w:r w:rsidRPr="006A7F57">
        <w:rPr>
          <w:szCs w:val="22"/>
        </w:rPr>
        <w:t>[40 CFR 63.6640 Table 2d and Construction Permit No. 0090051-0</w:t>
      </w:r>
      <w:r>
        <w:rPr>
          <w:szCs w:val="22"/>
        </w:rPr>
        <w:t>25</w:t>
      </w:r>
      <w:r w:rsidRPr="006A7F57">
        <w:rPr>
          <w:szCs w:val="22"/>
        </w:rPr>
        <w:t>-AC</w:t>
      </w:r>
    </w:p>
    <w:p w14:paraId="39C3C4B3" w14:textId="77777777" w:rsidR="00E63FA3" w:rsidRPr="00F42501" w:rsidRDefault="00F42501" w:rsidP="00F42501">
      <w:pPr>
        <w:spacing w:after="120"/>
        <w:jc w:val="both"/>
        <w:rPr>
          <w:b/>
          <w:u w:val="single"/>
        </w:rPr>
      </w:pPr>
      <w:r w:rsidRPr="005B14FF">
        <w:rPr>
          <w:b/>
          <w:bCs/>
          <w:szCs w:val="22"/>
          <w:u w:val="single"/>
        </w:rPr>
        <w:t>Operation and Monitoring Requirements</w:t>
      </w:r>
    </w:p>
    <w:p w14:paraId="265DCC6A" w14:textId="7F716EA2" w:rsidR="00F42501" w:rsidRPr="00F42501" w:rsidRDefault="00F42501" w:rsidP="00323F43">
      <w:pPr>
        <w:pStyle w:val="ListParagraph"/>
        <w:numPr>
          <w:ilvl w:val="0"/>
          <w:numId w:val="31"/>
        </w:numPr>
        <w:ind w:left="360"/>
        <w:jc w:val="both"/>
        <w:rPr>
          <w:szCs w:val="22"/>
          <w:u w:val="single"/>
        </w:rPr>
      </w:pPr>
      <w:bookmarkStart w:id="27" w:name="_Ref448388938"/>
      <w:r w:rsidRPr="00F42501">
        <w:rPr>
          <w:szCs w:val="22"/>
          <w:u w:val="single"/>
        </w:rPr>
        <w:t>Oxidation Catalyst Use</w:t>
      </w:r>
      <w:r w:rsidRPr="00F42501">
        <w:rPr>
          <w:szCs w:val="22"/>
        </w:rPr>
        <w:t xml:space="preserve">.  Because an oxidation catalyst is used to comply with the CO limitation contained in Condition </w:t>
      </w:r>
      <w:r w:rsidR="00187FAF" w:rsidRPr="008A4495">
        <w:rPr>
          <w:b/>
          <w:szCs w:val="22"/>
        </w:rPr>
        <w:fldChar w:fldCharType="begin"/>
      </w:r>
      <w:r w:rsidR="00187FAF" w:rsidRPr="008A4495">
        <w:rPr>
          <w:b/>
          <w:szCs w:val="22"/>
        </w:rPr>
        <w:instrText xml:space="preserve"> REF _Ref448388959 \r \h </w:instrText>
      </w:r>
      <w:r w:rsidR="00187FAF" w:rsidRPr="008A4495">
        <w:rPr>
          <w:b/>
          <w:szCs w:val="22"/>
        </w:rPr>
      </w:r>
      <w:r w:rsidR="00187FAF" w:rsidRPr="008A4495">
        <w:rPr>
          <w:b/>
          <w:szCs w:val="22"/>
        </w:rPr>
        <w:fldChar w:fldCharType="separate"/>
      </w:r>
      <w:r w:rsidR="008A4495">
        <w:rPr>
          <w:b/>
          <w:szCs w:val="22"/>
        </w:rPr>
        <w:t>D.4</w:t>
      </w:r>
      <w:r w:rsidR="00187FAF" w:rsidRPr="008A4495">
        <w:rPr>
          <w:b/>
          <w:szCs w:val="22"/>
        </w:rPr>
        <w:fldChar w:fldCharType="end"/>
      </w:r>
      <w:r w:rsidRPr="00F42501">
        <w:rPr>
          <w:szCs w:val="22"/>
        </w:rPr>
        <w:t xml:space="preserve"> the permittee must:</w:t>
      </w:r>
      <w:bookmarkEnd w:id="27"/>
    </w:p>
    <w:p w14:paraId="7777B9A0" w14:textId="77777777" w:rsidR="00F42501" w:rsidRPr="005208FC" w:rsidRDefault="00F42501" w:rsidP="00323F43">
      <w:pPr>
        <w:pStyle w:val="ListParagraph"/>
        <w:numPr>
          <w:ilvl w:val="0"/>
          <w:numId w:val="35"/>
        </w:numPr>
        <w:rPr>
          <w:szCs w:val="22"/>
        </w:rPr>
      </w:pPr>
      <w:r w:rsidRPr="005208FC">
        <w:rPr>
          <w:szCs w:val="22"/>
        </w:rPr>
        <w:t xml:space="preserve">Maintain </w:t>
      </w:r>
      <w:r>
        <w:rPr>
          <w:szCs w:val="22"/>
        </w:rPr>
        <w:t>each</w:t>
      </w:r>
      <w:r w:rsidRPr="005208FC">
        <w:rPr>
          <w:szCs w:val="22"/>
        </w:rPr>
        <w:t xml:space="preserve"> catalyst so that the pressure drop across the catalyst </w:t>
      </w:r>
      <w:r w:rsidRPr="00AA2055">
        <w:rPr>
          <w:szCs w:val="22"/>
        </w:rPr>
        <w:t>is within the established operating range developed for each engine</w:t>
      </w:r>
      <w:r w:rsidRPr="005208FC">
        <w:rPr>
          <w:szCs w:val="22"/>
        </w:rPr>
        <w:t>; and,</w:t>
      </w:r>
    </w:p>
    <w:p w14:paraId="47191507" w14:textId="77777777" w:rsidR="00F42501" w:rsidRDefault="00F42501" w:rsidP="00323F43">
      <w:pPr>
        <w:pStyle w:val="ListParagraph"/>
        <w:numPr>
          <w:ilvl w:val="0"/>
          <w:numId w:val="35"/>
        </w:numPr>
      </w:pPr>
      <w:r w:rsidRPr="005208FC">
        <w:rPr>
          <w:szCs w:val="22"/>
        </w:rPr>
        <w:lastRenderedPageBreak/>
        <w:t>Maintain the temperature of each stationary RICE exhaust so that the catalyst inlet temperature (4-hour rolling average) is greater than or equal to 450°F and less than or equal to 1,350°F</w:t>
      </w:r>
      <w:r>
        <w:rPr>
          <w:szCs w:val="22"/>
        </w:rPr>
        <w:t xml:space="preserve"> during normal operation</w:t>
      </w:r>
      <w:r w:rsidRPr="005208FC">
        <w:rPr>
          <w:szCs w:val="22"/>
        </w:rPr>
        <w:t>.</w:t>
      </w:r>
    </w:p>
    <w:p w14:paraId="28488895" w14:textId="77777777" w:rsidR="00E63FA3" w:rsidRPr="00E63FA3" w:rsidRDefault="00F42501" w:rsidP="00F42501">
      <w:pPr>
        <w:pStyle w:val="ListParagraph"/>
        <w:spacing w:after="120"/>
        <w:ind w:left="360"/>
        <w:jc w:val="both"/>
        <w:rPr>
          <w:b/>
          <w:u w:val="single"/>
        </w:rPr>
      </w:pPr>
      <w:r>
        <w:t>[</w:t>
      </w:r>
      <w:r w:rsidRPr="00DB03D5">
        <w:rPr>
          <w:szCs w:val="22"/>
        </w:rPr>
        <w:t xml:space="preserve">40 CFR 63.6640 Table 2b, </w:t>
      </w:r>
      <w:r w:rsidRPr="006A7F57">
        <w:rPr>
          <w:szCs w:val="22"/>
        </w:rPr>
        <w:t>Construction Permit No. 0090051-0</w:t>
      </w:r>
      <w:r>
        <w:rPr>
          <w:szCs w:val="22"/>
        </w:rPr>
        <w:t>25</w:t>
      </w:r>
      <w:r w:rsidRPr="006A7F57">
        <w:rPr>
          <w:szCs w:val="22"/>
        </w:rPr>
        <w:t>-AC</w:t>
      </w:r>
      <w:r>
        <w:rPr>
          <w:szCs w:val="22"/>
        </w:rPr>
        <w:t xml:space="preserve">, </w:t>
      </w:r>
      <w:r w:rsidRPr="00DB03D5">
        <w:rPr>
          <w:szCs w:val="22"/>
        </w:rPr>
        <w:t>NA</w:t>
      </w:r>
      <w:r w:rsidRPr="00DB03D5">
        <w:rPr>
          <w:spacing w:val="1"/>
          <w:szCs w:val="22"/>
        </w:rPr>
        <w:t>S</w:t>
      </w:r>
      <w:r w:rsidRPr="00DB03D5">
        <w:rPr>
          <w:szCs w:val="22"/>
        </w:rPr>
        <w:t>A K</w:t>
      </w:r>
      <w:r w:rsidRPr="00DB03D5">
        <w:rPr>
          <w:spacing w:val="1"/>
          <w:szCs w:val="22"/>
        </w:rPr>
        <w:t>S</w:t>
      </w:r>
      <w:r w:rsidRPr="00DB03D5">
        <w:rPr>
          <w:szCs w:val="22"/>
        </w:rPr>
        <w:t>C</w:t>
      </w:r>
      <w:r w:rsidRPr="00DB03D5">
        <w:rPr>
          <w:spacing w:val="1"/>
          <w:szCs w:val="22"/>
        </w:rPr>
        <w:t xml:space="preserve"> S</w:t>
      </w:r>
      <w:r w:rsidRPr="00DB03D5">
        <w:rPr>
          <w:szCs w:val="22"/>
        </w:rPr>
        <w:t>ite</w:t>
      </w:r>
      <w:r w:rsidRPr="00DB03D5">
        <w:rPr>
          <w:spacing w:val="-1"/>
          <w:szCs w:val="22"/>
        </w:rPr>
        <w:t xml:space="preserve"> </w:t>
      </w:r>
      <w:r w:rsidRPr="00DB03D5">
        <w:rPr>
          <w:spacing w:val="1"/>
          <w:szCs w:val="22"/>
        </w:rPr>
        <w:t>S</w:t>
      </w:r>
      <w:r w:rsidRPr="00DB03D5">
        <w:rPr>
          <w:szCs w:val="22"/>
        </w:rPr>
        <w:t>p</w:t>
      </w:r>
      <w:r w:rsidRPr="00DB03D5">
        <w:rPr>
          <w:spacing w:val="-1"/>
          <w:szCs w:val="22"/>
        </w:rPr>
        <w:t>ec</w:t>
      </w:r>
      <w:r w:rsidRPr="00DB03D5">
        <w:rPr>
          <w:szCs w:val="22"/>
        </w:rPr>
        <w:t>i</w:t>
      </w:r>
      <w:r w:rsidRPr="00DB03D5">
        <w:rPr>
          <w:spacing w:val="-1"/>
          <w:szCs w:val="22"/>
        </w:rPr>
        <w:t>f</w:t>
      </w:r>
      <w:r w:rsidRPr="00DB03D5">
        <w:rPr>
          <w:szCs w:val="22"/>
        </w:rPr>
        <w:t>ic</w:t>
      </w:r>
      <w:r w:rsidRPr="00DB03D5">
        <w:rPr>
          <w:spacing w:val="-1"/>
          <w:szCs w:val="22"/>
        </w:rPr>
        <w:t xml:space="preserve"> </w:t>
      </w:r>
      <w:r w:rsidRPr="00DB03D5">
        <w:rPr>
          <w:spacing w:val="3"/>
          <w:szCs w:val="22"/>
        </w:rPr>
        <w:t>R</w:t>
      </w:r>
      <w:r w:rsidRPr="00DB03D5">
        <w:rPr>
          <w:spacing w:val="-6"/>
          <w:szCs w:val="22"/>
        </w:rPr>
        <w:t>I</w:t>
      </w:r>
      <w:r w:rsidRPr="00DB03D5">
        <w:rPr>
          <w:spacing w:val="1"/>
          <w:szCs w:val="22"/>
        </w:rPr>
        <w:t>C</w:t>
      </w:r>
      <w:r w:rsidRPr="00DB03D5">
        <w:rPr>
          <w:szCs w:val="22"/>
        </w:rPr>
        <w:t xml:space="preserve">E </w:t>
      </w:r>
      <w:r w:rsidRPr="00DB03D5">
        <w:rPr>
          <w:spacing w:val="2"/>
          <w:szCs w:val="22"/>
        </w:rPr>
        <w:t>N</w:t>
      </w:r>
      <w:r w:rsidRPr="00DB03D5">
        <w:rPr>
          <w:szCs w:val="22"/>
        </w:rPr>
        <w:t>E</w:t>
      </w:r>
      <w:r w:rsidRPr="00DB03D5">
        <w:rPr>
          <w:spacing w:val="1"/>
          <w:szCs w:val="22"/>
        </w:rPr>
        <w:t>S</w:t>
      </w:r>
      <w:r w:rsidRPr="00DB03D5">
        <w:rPr>
          <w:szCs w:val="22"/>
        </w:rPr>
        <w:t>HAP</w:t>
      </w:r>
      <w:r w:rsidRPr="00DB03D5">
        <w:rPr>
          <w:spacing w:val="1"/>
          <w:szCs w:val="22"/>
        </w:rPr>
        <w:t xml:space="preserve"> </w:t>
      </w:r>
      <w:r w:rsidRPr="00DB03D5">
        <w:rPr>
          <w:szCs w:val="22"/>
        </w:rPr>
        <w:t>O</w:t>
      </w:r>
      <w:r w:rsidRPr="00DB03D5">
        <w:rPr>
          <w:spacing w:val="2"/>
          <w:szCs w:val="22"/>
        </w:rPr>
        <w:t>x</w:t>
      </w:r>
      <w:r w:rsidRPr="00DB03D5">
        <w:rPr>
          <w:szCs w:val="22"/>
        </w:rPr>
        <w:t>id</w:t>
      </w:r>
      <w:r w:rsidRPr="00DB03D5">
        <w:rPr>
          <w:spacing w:val="-1"/>
          <w:szCs w:val="22"/>
        </w:rPr>
        <w:t>a</w:t>
      </w:r>
      <w:r w:rsidRPr="00DB03D5">
        <w:rPr>
          <w:spacing w:val="-2"/>
          <w:szCs w:val="22"/>
        </w:rPr>
        <w:t>t</w:t>
      </w:r>
      <w:r w:rsidRPr="00DB03D5">
        <w:rPr>
          <w:szCs w:val="22"/>
        </w:rPr>
        <w:t xml:space="preserve">ion </w:t>
      </w:r>
      <w:r w:rsidRPr="00DB03D5">
        <w:rPr>
          <w:spacing w:val="1"/>
          <w:szCs w:val="22"/>
        </w:rPr>
        <w:t>C</w:t>
      </w:r>
      <w:r w:rsidRPr="00DB03D5">
        <w:rPr>
          <w:spacing w:val="-1"/>
          <w:szCs w:val="22"/>
        </w:rPr>
        <w:t>a</w:t>
      </w:r>
      <w:r w:rsidRPr="00DB03D5">
        <w:rPr>
          <w:szCs w:val="22"/>
        </w:rPr>
        <w:t>t</w:t>
      </w:r>
      <w:r w:rsidRPr="00DB03D5">
        <w:rPr>
          <w:spacing w:val="-1"/>
          <w:szCs w:val="22"/>
        </w:rPr>
        <w:t>a</w:t>
      </w:r>
      <w:r w:rsidRPr="00DB03D5">
        <w:rPr>
          <w:spacing w:val="3"/>
          <w:szCs w:val="22"/>
        </w:rPr>
        <w:t>l</w:t>
      </w:r>
      <w:r w:rsidRPr="00DB03D5">
        <w:rPr>
          <w:spacing w:val="-5"/>
          <w:szCs w:val="22"/>
        </w:rPr>
        <w:t>y</w:t>
      </w:r>
      <w:r w:rsidRPr="00DB03D5">
        <w:rPr>
          <w:szCs w:val="22"/>
        </w:rPr>
        <w:t xml:space="preserve">st </w:t>
      </w:r>
      <w:r w:rsidRPr="00DB03D5">
        <w:rPr>
          <w:spacing w:val="1"/>
          <w:szCs w:val="22"/>
        </w:rPr>
        <w:t>P</w:t>
      </w:r>
      <w:r w:rsidRPr="00DB03D5">
        <w:rPr>
          <w:spacing w:val="-1"/>
          <w:szCs w:val="22"/>
        </w:rPr>
        <w:t>re</w:t>
      </w:r>
      <w:r w:rsidRPr="00DB03D5">
        <w:rPr>
          <w:szCs w:val="22"/>
        </w:rPr>
        <w:t>ssu</w:t>
      </w:r>
      <w:r w:rsidRPr="00DB03D5">
        <w:rPr>
          <w:spacing w:val="-1"/>
          <w:szCs w:val="22"/>
        </w:rPr>
        <w:t>r</w:t>
      </w:r>
      <w:r w:rsidRPr="00DB03D5">
        <w:rPr>
          <w:szCs w:val="22"/>
        </w:rPr>
        <w:t>e</w:t>
      </w:r>
      <w:r w:rsidRPr="00DB03D5">
        <w:rPr>
          <w:spacing w:val="1"/>
          <w:szCs w:val="22"/>
        </w:rPr>
        <w:t xml:space="preserve"> </w:t>
      </w:r>
      <w:r w:rsidRPr="00DB03D5">
        <w:rPr>
          <w:szCs w:val="22"/>
        </w:rPr>
        <w:t>D</w:t>
      </w:r>
      <w:r w:rsidRPr="00DB03D5">
        <w:rPr>
          <w:spacing w:val="2"/>
          <w:szCs w:val="22"/>
        </w:rPr>
        <w:t>r</w:t>
      </w:r>
      <w:r w:rsidRPr="00DB03D5">
        <w:rPr>
          <w:szCs w:val="22"/>
        </w:rPr>
        <w:t>op Monito</w:t>
      </w:r>
      <w:r w:rsidRPr="00DB03D5">
        <w:rPr>
          <w:spacing w:val="-1"/>
          <w:szCs w:val="22"/>
        </w:rPr>
        <w:t>r</w:t>
      </w:r>
      <w:r w:rsidRPr="00DB03D5">
        <w:rPr>
          <w:szCs w:val="22"/>
        </w:rPr>
        <w:t>ing</w:t>
      </w:r>
      <w:r w:rsidRPr="00DB03D5">
        <w:rPr>
          <w:spacing w:val="-2"/>
          <w:szCs w:val="22"/>
        </w:rPr>
        <w:t xml:space="preserve"> </w:t>
      </w:r>
      <w:r w:rsidRPr="00DB03D5">
        <w:rPr>
          <w:spacing w:val="1"/>
          <w:szCs w:val="22"/>
        </w:rPr>
        <w:t>P</w:t>
      </w:r>
      <w:r w:rsidRPr="00DB03D5">
        <w:rPr>
          <w:szCs w:val="22"/>
        </w:rPr>
        <w:t>l</w:t>
      </w:r>
      <w:r w:rsidRPr="00DB03D5">
        <w:rPr>
          <w:spacing w:val="-1"/>
          <w:szCs w:val="22"/>
        </w:rPr>
        <w:t>a</w:t>
      </w:r>
      <w:r w:rsidRPr="00DB03D5">
        <w:rPr>
          <w:szCs w:val="22"/>
        </w:rPr>
        <w:t xml:space="preserve">n </w:t>
      </w:r>
      <w:r w:rsidRPr="00DB03D5">
        <w:rPr>
          <w:spacing w:val="-1"/>
          <w:szCs w:val="22"/>
        </w:rPr>
        <w:t>(</w:t>
      </w:r>
      <w:r w:rsidRPr="00DB03D5">
        <w:rPr>
          <w:spacing w:val="3"/>
          <w:szCs w:val="22"/>
        </w:rPr>
        <w:t>J</w:t>
      </w:r>
      <w:r w:rsidRPr="00DB03D5">
        <w:rPr>
          <w:szCs w:val="22"/>
        </w:rPr>
        <w:t>u</w:t>
      </w:r>
      <w:r w:rsidRPr="00DB03D5">
        <w:rPr>
          <w:spacing w:val="3"/>
          <w:szCs w:val="22"/>
        </w:rPr>
        <w:t>l</w:t>
      </w:r>
      <w:r w:rsidRPr="00DB03D5">
        <w:rPr>
          <w:szCs w:val="22"/>
        </w:rPr>
        <w:t>y</w:t>
      </w:r>
      <w:r w:rsidRPr="00DB03D5">
        <w:rPr>
          <w:spacing w:val="-7"/>
          <w:szCs w:val="22"/>
        </w:rPr>
        <w:t xml:space="preserve"> </w:t>
      </w:r>
      <w:r w:rsidRPr="00DB03D5">
        <w:rPr>
          <w:szCs w:val="22"/>
        </w:rPr>
        <w:t>30, 2014</w:t>
      </w:r>
      <w:r>
        <w:rPr>
          <w:szCs w:val="22"/>
        </w:rPr>
        <w:t>)]</w:t>
      </w:r>
    </w:p>
    <w:p w14:paraId="01AC8A35" w14:textId="77777777" w:rsidR="00F42501" w:rsidRPr="00F42501" w:rsidRDefault="00F42501" w:rsidP="00323F43">
      <w:pPr>
        <w:pStyle w:val="ListParagraph"/>
        <w:numPr>
          <w:ilvl w:val="0"/>
          <w:numId w:val="31"/>
        </w:numPr>
        <w:ind w:left="360"/>
        <w:jc w:val="both"/>
        <w:rPr>
          <w:b/>
          <w:u w:val="single"/>
        </w:rPr>
      </w:pPr>
      <w:bookmarkStart w:id="28" w:name="_Ref448389022"/>
      <w:r w:rsidRPr="00F42501">
        <w:rPr>
          <w:color w:val="000000"/>
          <w:szCs w:val="22"/>
          <w:u w:val="single"/>
        </w:rPr>
        <w:t>Continuous Parameter Monitoring System (CPMS)</w:t>
      </w:r>
      <w:r w:rsidRPr="00F42501">
        <w:rPr>
          <w:color w:val="000000"/>
          <w:szCs w:val="22"/>
        </w:rPr>
        <w:t>.  The permittee has installed a continuous parameter monitoring system (CPMS) as specified in Table 5 of 40 CFR 63, Subpart ZZZZ.  Each CPMS must be installed, operated, and maintained according to the requirements in 40 CFR 63.6625(b</w:t>
      </w:r>
      <w:proofErr w:type="gramStart"/>
      <w:r w:rsidRPr="00F42501">
        <w:rPr>
          <w:color w:val="000000"/>
          <w:szCs w:val="22"/>
        </w:rPr>
        <w:t>)(</w:t>
      </w:r>
      <w:proofErr w:type="gramEnd"/>
      <w:r w:rsidRPr="00F42501">
        <w:rPr>
          <w:color w:val="000000"/>
          <w:szCs w:val="22"/>
        </w:rPr>
        <w:t>1) through (6) and as specified below.</w:t>
      </w:r>
      <w:bookmarkEnd w:id="28"/>
    </w:p>
    <w:p w14:paraId="533ED112" w14:textId="058F944F" w:rsidR="00F42501" w:rsidRPr="009A0B39" w:rsidRDefault="00F42501" w:rsidP="00323F43">
      <w:pPr>
        <w:pStyle w:val="NormalWeb"/>
        <w:numPr>
          <w:ilvl w:val="1"/>
          <w:numId w:val="32"/>
        </w:numPr>
        <w:spacing w:before="0" w:beforeAutospacing="0" w:after="0" w:afterAutospacing="0"/>
        <w:rPr>
          <w:sz w:val="22"/>
          <w:szCs w:val="22"/>
        </w:rPr>
      </w:pPr>
      <w:r w:rsidRPr="009A0B39">
        <w:rPr>
          <w:sz w:val="22"/>
          <w:szCs w:val="22"/>
        </w:rPr>
        <w:t>The owner or operator must prepare a site-specific monitoring plan that addresses the monitoring system design, data collection, and the quality assurance and quality control elements outlined in paragraphs (1) through (</w:t>
      </w:r>
      <w:r>
        <w:rPr>
          <w:sz w:val="22"/>
          <w:szCs w:val="22"/>
        </w:rPr>
        <w:t>5</w:t>
      </w:r>
      <w:r w:rsidRPr="009A0B39">
        <w:rPr>
          <w:sz w:val="22"/>
          <w:szCs w:val="22"/>
        </w:rPr>
        <w:t>) of</w:t>
      </w:r>
      <w:r>
        <w:rPr>
          <w:sz w:val="22"/>
          <w:szCs w:val="22"/>
        </w:rPr>
        <w:t xml:space="preserve"> this section</w:t>
      </w:r>
      <w:r w:rsidRPr="009A0B39">
        <w:rPr>
          <w:sz w:val="22"/>
          <w:szCs w:val="22"/>
        </w:rPr>
        <w:t xml:space="preserve"> and in §63.8(d). As specified in §63.8(f)(4), you may request approval of monitoring system quality assurance and quality control procedures alternative to those specified in paragraphs (1) through (5) of</w:t>
      </w:r>
      <w:r>
        <w:rPr>
          <w:sz w:val="22"/>
          <w:szCs w:val="22"/>
        </w:rPr>
        <w:t xml:space="preserve"> this </w:t>
      </w:r>
      <w:r w:rsidR="00FF5BE3">
        <w:rPr>
          <w:sz w:val="22"/>
          <w:szCs w:val="22"/>
        </w:rPr>
        <w:t xml:space="preserve">section </w:t>
      </w:r>
      <w:r w:rsidRPr="009A0B39">
        <w:rPr>
          <w:sz w:val="22"/>
          <w:szCs w:val="22"/>
        </w:rPr>
        <w:t>in your site-specific monitoring plan.</w:t>
      </w:r>
    </w:p>
    <w:p w14:paraId="2BE773C3" w14:textId="77777777" w:rsidR="00F42501" w:rsidRPr="005208FC" w:rsidRDefault="00F42501" w:rsidP="00323F43">
      <w:pPr>
        <w:pStyle w:val="NormalWeb"/>
        <w:numPr>
          <w:ilvl w:val="2"/>
          <w:numId w:val="36"/>
        </w:numPr>
        <w:tabs>
          <w:tab w:val="left" w:pos="1350"/>
        </w:tabs>
        <w:spacing w:before="0" w:beforeAutospacing="0" w:after="0" w:afterAutospacing="0"/>
        <w:ind w:hanging="270"/>
        <w:rPr>
          <w:sz w:val="22"/>
          <w:szCs w:val="22"/>
        </w:rPr>
      </w:pPr>
      <w:r w:rsidRPr="005208FC">
        <w:rPr>
          <w:sz w:val="22"/>
          <w:szCs w:val="22"/>
        </w:rPr>
        <w:t>The performance criteria and design specifications for the monitoring system equipment, including the sample interface, detector signal analyzer, and data acquisition and calculations;</w:t>
      </w:r>
    </w:p>
    <w:p w14:paraId="6950D09C" w14:textId="77777777" w:rsidR="00F42501" w:rsidRPr="005208FC" w:rsidRDefault="00F42501" w:rsidP="00323F43">
      <w:pPr>
        <w:pStyle w:val="NormalWeb"/>
        <w:numPr>
          <w:ilvl w:val="2"/>
          <w:numId w:val="36"/>
        </w:numPr>
        <w:tabs>
          <w:tab w:val="left" w:pos="1350"/>
        </w:tabs>
        <w:spacing w:before="0" w:beforeAutospacing="0" w:after="0" w:afterAutospacing="0"/>
        <w:ind w:hanging="270"/>
        <w:rPr>
          <w:sz w:val="22"/>
          <w:szCs w:val="22"/>
        </w:rPr>
      </w:pPr>
      <w:r w:rsidRPr="005208FC">
        <w:rPr>
          <w:sz w:val="22"/>
          <w:szCs w:val="22"/>
        </w:rPr>
        <w:t>Sampling interface (</w:t>
      </w:r>
      <w:r w:rsidRPr="005208FC">
        <w:rPr>
          <w:i/>
          <w:iCs/>
          <w:sz w:val="22"/>
          <w:szCs w:val="22"/>
        </w:rPr>
        <w:t>e.g.,</w:t>
      </w:r>
      <w:r w:rsidRPr="005208FC">
        <w:rPr>
          <w:sz w:val="22"/>
          <w:szCs w:val="22"/>
        </w:rPr>
        <w:t xml:space="preserve"> thermocouple) location such that the monitoring system will provide representative measurements;</w:t>
      </w:r>
    </w:p>
    <w:p w14:paraId="5C5FE988" w14:textId="77777777" w:rsidR="00F42501" w:rsidRPr="005208FC" w:rsidRDefault="00F42501" w:rsidP="00323F43">
      <w:pPr>
        <w:pStyle w:val="NormalWeb"/>
        <w:numPr>
          <w:ilvl w:val="2"/>
          <w:numId w:val="36"/>
        </w:numPr>
        <w:tabs>
          <w:tab w:val="left" w:pos="1350"/>
        </w:tabs>
        <w:spacing w:before="0" w:beforeAutospacing="0" w:after="0" w:afterAutospacing="0"/>
        <w:ind w:hanging="270"/>
        <w:rPr>
          <w:sz w:val="22"/>
          <w:szCs w:val="22"/>
        </w:rPr>
      </w:pPr>
      <w:r w:rsidRPr="005208FC">
        <w:rPr>
          <w:sz w:val="22"/>
          <w:szCs w:val="22"/>
        </w:rPr>
        <w:t>Equipment performance evaluations, system accuracy audits, or other audit procedures;</w:t>
      </w:r>
    </w:p>
    <w:p w14:paraId="668EDFB8" w14:textId="77777777" w:rsidR="00F42501" w:rsidRPr="005208FC" w:rsidRDefault="00F42501" w:rsidP="00323F43">
      <w:pPr>
        <w:pStyle w:val="NormalWeb"/>
        <w:numPr>
          <w:ilvl w:val="2"/>
          <w:numId w:val="36"/>
        </w:numPr>
        <w:tabs>
          <w:tab w:val="left" w:pos="1350"/>
        </w:tabs>
        <w:spacing w:before="0" w:beforeAutospacing="0" w:after="0" w:afterAutospacing="0"/>
        <w:ind w:hanging="270"/>
        <w:rPr>
          <w:sz w:val="22"/>
          <w:szCs w:val="22"/>
        </w:rPr>
      </w:pPr>
      <w:r w:rsidRPr="005208FC">
        <w:rPr>
          <w:sz w:val="22"/>
          <w:szCs w:val="22"/>
        </w:rPr>
        <w:t>Ongoing operation and maintenance procedures in accordance with provisions in §63.8(c)(1)(ii) and (c)(3); and</w:t>
      </w:r>
    </w:p>
    <w:p w14:paraId="12298378" w14:textId="77777777" w:rsidR="00F42501" w:rsidRPr="005208FC" w:rsidRDefault="00F42501" w:rsidP="00323F43">
      <w:pPr>
        <w:pStyle w:val="NormalWeb"/>
        <w:numPr>
          <w:ilvl w:val="2"/>
          <w:numId w:val="36"/>
        </w:numPr>
        <w:tabs>
          <w:tab w:val="left" w:pos="1350"/>
        </w:tabs>
        <w:spacing w:before="0" w:beforeAutospacing="0" w:after="0" w:afterAutospacing="0"/>
        <w:ind w:hanging="270"/>
        <w:rPr>
          <w:sz w:val="22"/>
          <w:szCs w:val="22"/>
        </w:rPr>
      </w:pPr>
      <w:r w:rsidRPr="005208FC">
        <w:rPr>
          <w:sz w:val="22"/>
          <w:szCs w:val="22"/>
        </w:rPr>
        <w:t>Ongoing reporting and recordkeeping procedures in accordance with provisions in</w:t>
      </w:r>
      <w:r>
        <w:rPr>
          <w:sz w:val="22"/>
          <w:szCs w:val="22"/>
        </w:rPr>
        <w:t xml:space="preserve"> </w:t>
      </w:r>
      <w:r w:rsidRPr="005208FC">
        <w:rPr>
          <w:sz w:val="22"/>
          <w:szCs w:val="22"/>
        </w:rPr>
        <w:t>§63.10(c), (e</w:t>
      </w:r>
      <w:proofErr w:type="gramStart"/>
      <w:r w:rsidRPr="005208FC">
        <w:rPr>
          <w:sz w:val="22"/>
          <w:szCs w:val="22"/>
        </w:rPr>
        <w:t>)(</w:t>
      </w:r>
      <w:proofErr w:type="gramEnd"/>
      <w:r w:rsidRPr="005208FC">
        <w:rPr>
          <w:sz w:val="22"/>
          <w:szCs w:val="22"/>
        </w:rPr>
        <w:t>1), and (e)(2)(</w:t>
      </w:r>
      <w:proofErr w:type="spellStart"/>
      <w:r w:rsidRPr="005208FC">
        <w:rPr>
          <w:sz w:val="22"/>
          <w:szCs w:val="22"/>
        </w:rPr>
        <w:t>i</w:t>
      </w:r>
      <w:proofErr w:type="spellEnd"/>
      <w:r w:rsidRPr="005208FC">
        <w:rPr>
          <w:sz w:val="22"/>
          <w:szCs w:val="22"/>
        </w:rPr>
        <w:t>).</w:t>
      </w:r>
    </w:p>
    <w:p w14:paraId="5DA53C1A" w14:textId="77777777" w:rsidR="00F42501" w:rsidRPr="005208FC" w:rsidRDefault="00F42501" w:rsidP="00323F43">
      <w:pPr>
        <w:pStyle w:val="NormalWeb"/>
        <w:numPr>
          <w:ilvl w:val="1"/>
          <w:numId w:val="32"/>
        </w:numPr>
        <w:spacing w:before="0" w:beforeAutospacing="0" w:after="0" w:afterAutospacing="0"/>
        <w:rPr>
          <w:sz w:val="22"/>
          <w:szCs w:val="22"/>
        </w:rPr>
      </w:pPr>
      <w:r w:rsidRPr="005208FC">
        <w:rPr>
          <w:sz w:val="22"/>
          <w:szCs w:val="22"/>
        </w:rPr>
        <w:t xml:space="preserve">Each CPMS must be installed, operated, and maintained in continuous operation according to the procedures in </w:t>
      </w:r>
      <w:r>
        <w:rPr>
          <w:sz w:val="22"/>
          <w:szCs w:val="22"/>
        </w:rPr>
        <w:t>the</w:t>
      </w:r>
      <w:r w:rsidRPr="005208FC">
        <w:rPr>
          <w:sz w:val="22"/>
          <w:szCs w:val="22"/>
        </w:rPr>
        <w:t xml:space="preserve"> site-specific monitoring plan.</w:t>
      </w:r>
    </w:p>
    <w:p w14:paraId="26FFA36A" w14:textId="77777777" w:rsidR="00F42501" w:rsidRPr="005208FC" w:rsidRDefault="00F42501" w:rsidP="00323F43">
      <w:pPr>
        <w:pStyle w:val="NormalWeb"/>
        <w:numPr>
          <w:ilvl w:val="1"/>
          <w:numId w:val="32"/>
        </w:numPr>
        <w:spacing w:before="0" w:beforeAutospacing="0" w:after="0" w:afterAutospacing="0"/>
        <w:rPr>
          <w:sz w:val="22"/>
          <w:szCs w:val="22"/>
        </w:rPr>
      </w:pPr>
      <w:r w:rsidRPr="005208FC">
        <w:rPr>
          <w:sz w:val="22"/>
          <w:szCs w:val="22"/>
        </w:rPr>
        <w:t>The CPMS must collect data at least once every 15 minutes (see also §63.6635).</w:t>
      </w:r>
    </w:p>
    <w:p w14:paraId="382CD78D" w14:textId="77777777" w:rsidR="00F42501" w:rsidRPr="005208FC" w:rsidRDefault="00F42501" w:rsidP="00323F43">
      <w:pPr>
        <w:pStyle w:val="NormalWeb"/>
        <w:numPr>
          <w:ilvl w:val="1"/>
          <w:numId w:val="32"/>
        </w:numPr>
        <w:spacing w:before="0" w:beforeAutospacing="0" w:after="0" w:afterAutospacing="0"/>
        <w:rPr>
          <w:sz w:val="22"/>
          <w:szCs w:val="22"/>
        </w:rPr>
      </w:pPr>
      <w:r w:rsidRPr="005208FC">
        <w:rPr>
          <w:sz w:val="22"/>
          <w:szCs w:val="22"/>
        </w:rPr>
        <w:t>For a CPMS used for measuring temperature range, the temperature sensor must have a minimum tolerance of 2.8 degrees Celsius (5 degrees Fahrenheit) or 1 % of the measurement range, whichever is larger.</w:t>
      </w:r>
    </w:p>
    <w:p w14:paraId="2B55FEFC" w14:textId="77777777" w:rsidR="00F42501" w:rsidRPr="005208FC" w:rsidRDefault="00F42501" w:rsidP="00323F43">
      <w:pPr>
        <w:pStyle w:val="NormalWeb"/>
        <w:numPr>
          <w:ilvl w:val="1"/>
          <w:numId w:val="32"/>
        </w:numPr>
        <w:spacing w:before="0" w:beforeAutospacing="0" w:after="0" w:afterAutospacing="0"/>
        <w:rPr>
          <w:sz w:val="22"/>
          <w:szCs w:val="22"/>
        </w:rPr>
      </w:pPr>
      <w:r w:rsidRPr="005208FC">
        <w:rPr>
          <w:sz w:val="22"/>
          <w:szCs w:val="22"/>
        </w:rPr>
        <w:t>The CPMS equipment performance evaluation, system accuracy audits, or other audit procedures specified in your site-specific monitoring plan must be conducted at least annually.</w:t>
      </w:r>
    </w:p>
    <w:p w14:paraId="1D23DD52" w14:textId="77777777" w:rsidR="00F42501" w:rsidRPr="005208FC" w:rsidRDefault="00F42501" w:rsidP="00323F43">
      <w:pPr>
        <w:pStyle w:val="NormalWeb"/>
        <w:numPr>
          <w:ilvl w:val="1"/>
          <w:numId w:val="32"/>
        </w:numPr>
        <w:spacing w:before="0" w:beforeAutospacing="0" w:after="0" w:afterAutospacing="0"/>
        <w:rPr>
          <w:sz w:val="22"/>
          <w:szCs w:val="22"/>
        </w:rPr>
      </w:pPr>
      <w:r w:rsidRPr="005208FC">
        <w:rPr>
          <w:sz w:val="22"/>
          <w:szCs w:val="22"/>
        </w:rPr>
        <w:t>A performance evaluation of each CPMS must be conducted in accordance with your site-specific monitoring plan.</w:t>
      </w:r>
    </w:p>
    <w:p w14:paraId="03EE491E" w14:textId="77777777" w:rsidR="00F42501" w:rsidRDefault="00F42501" w:rsidP="00F42501">
      <w:pPr>
        <w:spacing w:after="120"/>
        <w:ind w:left="360"/>
        <w:jc w:val="both"/>
        <w:rPr>
          <w:szCs w:val="22"/>
        </w:rPr>
      </w:pPr>
      <w:r w:rsidRPr="005208FC">
        <w:rPr>
          <w:color w:val="000000"/>
          <w:szCs w:val="22"/>
        </w:rPr>
        <w:t>[40 CFR 63.6625(b)</w:t>
      </w:r>
      <w:r>
        <w:rPr>
          <w:color w:val="000000"/>
          <w:szCs w:val="22"/>
        </w:rPr>
        <w:t xml:space="preserve"> and </w:t>
      </w:r>
      <w:r w:rsidRPr="006A7F57">
        <w:rPr>
          <w:szCs w:val="22"/>
        </w:rPr>
        <w:t>Construction Permit No. 0090051-0</w:t>
      </w:r>
      <w:r>
        <w:rPr>
          <w:szCs w:val="22"/>
        </w:rPr>
        <w:t>25</w:t>
      </w:r>
      <w:r w:rsidRPr="006A7F57">
        <w:rPr>
          <w:szCs w:val="22"/>
        </w:rPr>
        <w:t>-AC</w:t>
      </w:r>
      <w:r>
        <w:rPr>
          <w:szCs w:val="22"/>
        </w:rPr>
        <w:t>]</w:t>
      </w:r>
    </w:p>
    <w:p w14:paraId="6777AB75" w14:textId="77777777" w:rsidR="00F42501" w:rsidRDefault="00F42501" w:rsidP="00F42501">
      <w:pPr>
        <w:spacing w:after="120"/>
        <w:ind w:left="360"/>
        <w:jc w:val="both"/>
        <w:rPr>
          <w:i/>
          <w:szCs w:val="22"/>
        </w:rPr>
      </w:pPr>
      <w:r w:rsidRPr="009C12BA">
        <w:rPr>
          <w:i/>
          <w:szCs w:val="22"/>
        </w:rPr>
        <w:t xml:space="preserve">{Permitting Note:  The permittee </w:t>
      </w:r>
      <w:r>
        <w:rPr>
          <w:i/>
          <w:szCs w:val="22"/>
        </w:rPr>
        <w:t xml:space="preserve">has </w:t>
      </w:r>
      <w:r w:rsidRPr="009C12BA">
        <w:rPr>
          <w:i/>
          <w:szCs w:val="22"/>
        </w:rPr>
        <w:t xml:space="preserve">submitted a CPMS site-specific monitoring plan dated </w:t>
      </w:r>
      <w:r>
        <w:rPr>
          <w:i/>
          <w:szCs w:val="22"/>
        </w:rPr>
        <w:t>November 13, 2013.</w:t>
      </w:r>
      <w:r w:rsidRPr="009C12BA">
        <w:rPr>
          <w:i/>
          <w:szCs w:val="22"/>
        </w:rPr>
        <w:t>}</w:t>
      </w:r>
    </w:p>
    <w:p w14:paraId="74F9A41B" w14:textId="77777777" w:rsidR="00F42501" w:rsidRPr="00F42501" w:rsidRDefault="00F42501" w:rsidP="00323F43">
      <w:pPr>
        <w:pStyle w:val="ListParagraph"/>
        <w:numPr>
          <w:ilvl w:val="0"/>
          <w:numId w:val="31"/>
        </w:numPr>
        <w:spacing w:after="120"/>
        <w:ind w:left="360"/>
        <w:jc w:val="both"/>
        <w:rPr>
          <w:i/>
          <w:szCs w:val="22"/>
        </w:rPr>
      </w:pPr>
      <w:r w:rsidRPr="00F42501">
        <w:rPr>
          <w:color w:val="000000"/>
          <w:szCs w:val="22"/>
          <w:u w:val="single"/>
        </w:rPr>
        <w:t>Continuous Monitoring and Data Collection</w:t>
      </w:r>
      <w:r w:rsidRPr="00F42501">
        <w:rPr>
          <w:color w:val="000000"/>
          <w:szCs w:val="22"/>
        </w:rPr>
        <w:t>.  In order to comply with t</w:t>
      </w:r>
      <w:r w:rsidRPr="00F42501">
        <w:rPr>
          <w:szCs w:val="22"/>
        </w:rPr>
        <w:t>he emission and operating limitations, the owner or operator must monitor and collect data in accordance with the following:</w:t>
      </w:r>
    </w:p>
    <w:p w14:paraId="2819A2A3" w14:textId="77777777" w:rsidR="00F42501" w:rsidRPr="005208FC" w:rsidRDefault="00F42501" w:rsidP="00323F43">
      <w:pPr>
        <w:pStyle w:val="NormalWeb"/>
        <w:numPr>
          <w:ilvl w:val="0"/>
          <w:numId w:val="37"/>
        </w:numPr>
        <w:spacing w:before="0" w:beforeAutospacing="0" w:after="0" w:afterAutospacing="0"/>
        <w:rPr>
          <w:sz w:val="22"/>
          <w:szCs w:val="22"/>
        </w:rPr>
      </w:pPr>
      <w:r w:rsidRPr="005208FC">
        <w:rPr>
          <w:sz w:val="22"/>
          <w:szCs w:val="22"/>
        </w:rPr>
        <w:t>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7A810062" w14:textId="77777777" w:rsidR="00F42501" w:rsidRDefault="00F42501" w:rsidP="00323F43">
      <w:pPr>
        <w:pStyle w:val="NormalWeb"/>
        <w:numPr>
          <w:ilvl w:val="0"/>
          <w:numId w:val="37"/>
        </w:numPr>
        <w:spacing w:before="0" w:beforeAutospacing="0" w:after="0" w:afterAutospacing="0"/>
        <w:rPr>
          <w:rFonts w:ascii="Arial" w:hAnsi="Arial" w:cs="Arial"/>
          <w:sz w:val="18"/>
          <w:szCs w:val="18"/>
        </w:rPr>
      </w:pPr>
      <w:r w:rsidRPr="005208FC">
        <w:rPr>
          <w:sz w:val="22"/>
          <w:szCs w:val="22"/>
        </w:rPr>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41F8A025" w14:textId="77777777" w:rsidR="00F42501" w:rsidRPr="00F42501" w:rsidRDefault="00F42501" w:rsidP="00F42501">
      <w:pPr>
        <w:spacing w:after="120"/>
        <w:ind w:left="360"/>
        <w:jc w:val="both"/>
        <w:rPr>
          <w:b/>
          <w:u w:val="single"/>
        </w:rPr>
      </w:pPr>
      <w:r>
        <w:rPr>
          <w:color w:val="000000"/>
          <w:sz w:val="24"/>
          <w:szCs w:val="24"/>
        </w:rPr>
        <w:lastRenderedPageBreak/>
        <w:t>[</w:t>
      </w:r>
      <w:r w:rsidRPr="005208FC">
        <w:rPr>
          <w:color w:val="000000"/>
          <w:szCs w:val="22"/>
        </w:rPr>
        <w:t>40 CFR 63.6635</w:t>
      </w:r>
      <w:r>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7A247EAF" w14:textId="21AA06BC" w:rsidR="00F42501" w:rsidRPr="00F42501" w:rsidRDefault="00F42501" w:rsidP="00323F43">
      <w:pPr>
        <w:pStyle w:val="ListParagraph"/>
        <w:numPr>
          <w:ilvl w:val="0"/>
          <w:numId w:val="31"/>
        </w:numPr>
        <w:ind w:left="360"/>
        <w:jc w:val="both"/>
        <w:rPr>
          <w:color w:val="000000"/>
          <w:szCs w:val="22"/>
          <w:u w:val="single"/>
        </w:rPr>
      </w:pPr>
      <w:r w:rsidRPr="00F42501">
        <w:rPr>
          <w:color w:val="000000"/>
          <w:szCs w:val="22"/>
          <w:u w:val="single"/>
        </w:rPr>
        <w:t>Continuous Compliance Demonstration</w:t>
      </w:r>
      <w:r w:rsidRPr="00F42501">
        <w:rPr>
          <w:color w:val="000000"/>
          <w:szCs w:val="22"/>
        </w:rPr>
        <w:t xml:space="preserve">.  The owner or operator must demonstrate continuous compliance with the emission limitation contained in Condition </w:t>
      </w:r>
      <w:r w:rsidR="00187FAF" w:rsidRPr="008A4495">
        <w:rPr>
          <w:b/>
          <w:color w:val="000000"/>
          <w:szCs w:val="22"/>
        </w:rPr>
        <w:fldChar w:fldCharType="begin"/>
      </w:r>
      <w:r w:rsidR="00187FAF" w:rsidRPr="008A4495">
        <w:rPr>
          <w:b/>
          <w:color w:val="000000"/>
          <w:szCs w:val="22"/>
        </w:rPr>
        <w:instrText xml:space="preserve"> REF _Ref448388959 \r \h </w:instrText>
      </w:r>
      <w:r w:rsidR="00187FAF" w:rsidRPr="008A4495">
        <w:rPr>
          <w:b/>
          <w:color w:val="000000"/>
          <w:szCs w:val="22"/>
        </w:rPr>
      </w:r>
      <w:r w:rsidR="00187FAF" w:rsidRPr="008A4495">
        <w:rPr>
          <w:b/>
          <w:color w:val="000000"/>
          <w:szCs w:val="22"/>
        </w:rPr>
        <w:fldChar w:fldCharType="separate"/>
      </w:r>
      <w:r w:rsidR="008A4495">
        <w:rPr>
          <w:b/>
          <w:color w:val="000000"/>
          <w:szCs w:val="22"/>
        </w:rPr>
        <w:t>D.4</w:t>
      </w:r>
      <w:r w:rsidR="00187FAF" w:rsidRPr="008A4495">
        <w:rPr>
          <w:b/>
          <w:color w:val="000000"/>
          <w:szCs w:val="22"/>
        </w:rPr>
        <w:fldChar w:fldCharType="end"/>
      </w:r>
      <w:r w:rsidRPr="00F42501">
        <w:rPr>
          <w:color w:val="000000"/>
          <w:szCs w:val="22"/>
        </w:rPr>
        <w:t xml:space="preserve"> and the operation limitation contained in Condition </w:t>
      </w:r>
      <w:r w:rsidR="00187FAF" w:rsidRPr="008A4495">
        <w:rPr>
          <w:b/>
          <w:color w:val="000000"/>
          <w:szCs w:val="22"/>
        </w:rPr>
        <w:fldChar w:fldCharType="begin"/>
      </w:r>
      <w:r w:rsidR="00187FAF" w:rsidRPr="008A4495">
        <w:rPr>
          <w:b/>
          <w:color w:val="000000"/>
          <w:szCs w:val="22"/>
        </w:rPr>
        <w:instrText xml:space="preserve"> REF _Ref448388938 \r \h </w:instrText>
      </w:r>
      <w:r w:rsidR="00187FAF" w:rsidRPr="008A4495">
        <w:rPr>
          <w:b/>
          <w:color w:val="000000"/>
          <w:szCs w:val="22"/>
        </w:rPr>
      </w:r>
      <w:r w:rsidR="00187FAF" w:rsidRPr="008A4495">
        <w:rPr>
          <w:b/>
          <w:color w:val="000000"/>
          <w:szCs w:val="22"/>
        </w:rPr>
        <w:fldChar w:fldCharType="separate"/>
      </w:r>
      <w:r w:rsidR="008A4495">
        <w:rPr>
          <w:b/>
          <w:color w:val="000000"/>
          <w:szCs w:val="22"/>
        </w:rPr>
        <w:t>D.5</w:t>
      </w:r>
      <w:r w:rsidR="00187FAF" w:rsidRPr="008A4495">
        <w:rPr>
          <w:b/>
          <w:color w:val="000000"/>
          <w:szCs w:val="22"/>
        </w:rPr>
        <w:fldChar w:fldCharType="end"/>
      </w:r>
      <w:r w:rsidRPr="00F42501">
        <w:rPr>
          <w:color w:val="000000"/>
          <w:szCs w:val="22"/>
        </w:rPr>
        <w:t xml:space="preserve"> by</w:t>
      </w:r>
    </w:p>
    <w:p w14:paraId="651CF835" w14:textId="7E0F1CCA" w:rsidR="00F42501" w:rsidRPr="00B93EF2" w:rsidRDefault="00F42501" w:rsidP="00323F43">
      <w:pPr>
        <w:numPr>
          <w:ilvl w:val="1"/>
          <w:numId w:val="38"/>
        </w:numPr>
        <w:rPr>
          <w:szCs w:val="22"/>
        </w:rPr>
      </w:pPr>
      <w:r w:rsidRPr="00B93EF2">
        <w:rPr>
          <w:szCs w:val="22"/>
        </w:rPr>
        <w:t xml:space="preserve">Collecting the catalyst inlet temperature data according to Condition </w:t>
      </w:r>
      <w:r w:rsidR="00187FAF" w:rsidRPr="008A4495">
        <w:rPr>
          <w:b/>
          <w:szCs w:val="22"/>
        </w:rPr>
        <w:fldChar w:fldCharType="begin"/>
      </w:r>
      <w:r w:rsidR="00187FAF" w:rsidRPr="008A4495">
        <w:rPr>
          <w:b/>
          <w:szCs w:val="22"/>
        </w:rPr>
        <w:instrText xml:space="preserve"> REF _Ref448389022 \r \h </w:instrText>
      </w:r>
      <w:r w:rsidR="00187FAF" w:rsidRPr="008A4495">
        <w:rPr>
          <w:b/>
          <w:szCs w:val="22"/>
        </w:rPr>
      </w:r>
      <w:r w:rsidR="00187FAF" w:rsidRPr="008A4495">
        <w:rPr>
          <w:b/>
          <w:szCs w:val="22"/>
        </w:rPr>
        <w:fldChar w:fldCharType="separate"/>
      </w:r>
      <w:r w:rsidR="008A4495">
        <w:rPr>
          <w:b/>
          <w:szCs w:val="22"/>
        </w:rPr>
        <w:t>D.6</w:t>
      </w:r>
      <w:r w:rsidR="00187FAF" w:rsidRPr="008A4495">
        <w:rPr>
          <w:b/>
          <w:szCs w:val="22"/>
        </w:rPr>
        <w:fldChar w:fldCharType="end"/>
      </w:r>
      <w:r w:rsidR="00BD3DD2">
        <w:rPr>
          <w:b/>
          <w:szCs w:val="22"/>
        </w:rPr>
        <w:t>.</w:t>
      </w:r>
      <w:r w:rsidRPr="00B93EF2">
        <w:rPr>
          <w:b/>
          <w:szCs w:val="22"/>
        </w:rPr>
        <w:t>c</w:t>
      </w:r>
      <w:r w:rsidRPr="00B93EF2">
        <w:rPr>
          <w:szCs w:val="22"/>
        </w:rPr>
        <w:t>(every 15-minutes)</w:t>
      </w:r>
    </w:p>
    <w:p w14:paraId="236AF42E" w14:textId="77777777" w:rsidR="00F42501" w:rsidRPr="00B93EF2" w:rsidRDefault="00F42501" w:rsidP="00323F43">
      <w:pPr>
        <w:numPr>
          <w:ilvl w:val="1"/>
          <w:numId w:val="38"/>
        </w:numPr>
        <w:rPr>
          <w:szCs w:val="22"/>
        </w:rPr>
      </w:pPr>
      <w:r w:rsidRPr="00B93EF2">
        <w:rPr>
          <w:szCs w:val="22"/>
        </w:rPr>
        <w:t>Reducing these data to 4-hour rolling averages</w:t>
      </w:r>
      <w:r>
        <w:rPr>
          <w:szCs w:val="22"/>
        </w:rPr>
        <w:t xml:space="preserve"> for normal operation times</w:t>
      </w:r>
      <w:r w:rsidRPr="00B93EF2">
        <w:rPr>
          <w:szCs w:val="22"/>
        </w:rPr>
        <w:t>;</w:t>
      </w:r>
    </w:p>
    <w:p w14:paraId="592643E7" w14:textId="77777777" w:rsidR="00F42501" w:rsidRPr="00B93EF2" w:rsidRDefault="00F42501" w:rsidP="00323F43">
      <w:pPr>
        <w:numPr>
          <w:ilvl w:val="1"/>
          <w:numId w:val="38"/>
        </w:numPr>
        <w:rPr>
          <w:szCs w:val="22"/>
        </w:rPr>
      </w:pPr>
      <w:r w:rsidRPr="00B93EF2">
        <w:rPr>
          <w:szCs w:val="22"/>
        </w:rPr>
        <w:t>Maintaining the 4-hour rolling averages within the operating limitations for the catalyst inlet temperature; and</w:t>
      </w:r>
    </w:p>
    <w:p w14:paraId="2C07E1CA" w14:textId="77777777" w:rsidR="00F42501" w:rsidRPr="00B93EF2" w:rsidRDefault="00F42501" w:rsidP="00323F43">
      <w:pPr>
        <w:numPr>
          <w:ilvl w:val="1"/>
          <w:numId w:val="38"/>
        </w:numPr>
        <w:rPr>
          <w:szCs w:val="22"/>
        </w:rPr>
      </w:pPr>
      <w:r w:rsidRPr="00B93EF2">
        <w:rPr>
          <w:szCs w:val="22"/>
        </w:rPr>
        <w:t xml:space="preserve">Measuring the pressure drop across the catalyst once per month </w:t>
      </w:r>
      <w:r>
        <w:rPr>
          <w:szCs w:val="22"/>
        </w:rPr>
        <w:t xml:space="preserve">(if the engine is operated) </w:t>
      </w:r>
      <w:r w:rsidRPr="00B93EF2">
        <w:rPr>
          <w:szCs w:val="22"/>
        </w:rPr>
        <w:t xml:space="preserve">and demonstrating that the pressure drop across the catalyst is within the operating limitation established </w:t>
      </w:r>
      <w:r>
        <w:rPr>
          <w:szCs w:val="22"/>
        </w:rPr>
        <w:t>for the specific engine per the site-specific oxidation catalyst pressure drop monitoring plan</w:t>
      </w:r>
      <w:r w:rsidRPr="00B93EF2">
        <w:rPr>
          <w:szCs w:val="22"/>
        </w:rPr>
        <w:t>.</w:t>
      </w:r>
    </w:p>
    <w:p w14:paraId="456DD94D" w14:textId="1B22BF0B" w:rsidR="00E63FA3" w:rsidRPr="00E63FA3" w:rsidRDefault="00F42501" w:rsidP="00F42501">
      <w:pPr>
        <w:pStyle w:val="ListParagraph"/>
        <w:spacing w:after="120"/>
        <w:ind w:left="360"/>
        <w:jc w:val="both"/>
        <w:rPr>
          <w:b/>
          <w:u w:val="single"/>
        </w:rPr>
      </w:pPr>
      <w:r w:rsidRPr="00B93EF2">
        <w:rPr>
          <w:szCs w:val="22"/>
        </w:rPr>
        <w:t>[40</w:t>
      </w:r>
      <w:r>
        <w:rPr>
          <w:szCs w:val="22"/>
        </w:rPr>
        <w:t xml:space="preserve"> </w:t>
      </w:r>
      <w:r w:rsidRPr="00B93EF2">
        <w:rPr>
          <w:szCs w:val="22"/>
        </w:rPr>
        <w:t>CFR 63.6640 Table 6</w:t>
      </w:r>
      <w:r>
        <w:rPr>
          <w:szCs w:val="22"/>
        </w:rPr>
        <w:t xml:space="preserve">, </w:t>
      </w:r>
      <w:r w:rsidRPr="00B93EF2">
        <w:rPr>
          <w:szCs w:val="22"/>
        </w:rPr>
        <w:t>Construction Permit No. 0090051-025-AC</w:t>
      </w:r>
      <w:r w:rsidR="00FF5BE3">
        <w:rPr>
          <w:szCs w:val="22"/>
        </w:rPr>
        <w:t>,</w:t>
      </w:r>
      <w:r>
        <w:rPr>
          <w:szCs w:val="22"/>
        </w:rPr>
        <w:t xml:space="preserve"> and </w:t>
      </w:r>
      <w:r w:rsidRPr="00DB03D5">
        <w:rPr>
          <w:szCs w:val="22"/>
        </w:rPr>
        <w:t>NA</w:t>
      </w:r>
      <w:r w:rsidRPr="00DB03D5">
        <w:rPr>
          <w:spacing w:val="1"/>
          <w:szCs w:val="22"/>
        </w:rPr>
        <w:t>S</w:t>
      </w:r>
      <w:r w:rsidRPr="00DB03D5">
        <w:rPr>
          <w:szCs w:val="22"/>
        </w:rPr>
        <w:t>A K</w:t>
      </w:r>
      <w:r w:rsidRPr="00DB03D5">
        <w:rPr>
          <w:spacing w:val="1"/>
          <w:szCs w:val="22"/>
        </w:rPr>
        <w:t>S</w:t>
      </w:r>
      <w:r w:rsidRPr="00DB03D5">
        <w:rPr>
          <w:szCs w:val="22"/>
        </w:rPr>
        <w:t>C</w:t>
      </w:r>
      <w:r w:rsidRPr="00DB03D5">
        <w:rPr>
          <w:spacing w:val="1"/>
          <w:szCs w:val="22"/>
        </w:rPr>
        <w:t xml:space="preserve"> S</w:t>
      </w:r>
      <w:r w:rsidRPr="00DB03D5">
        <w:rPr>
          <w:szCs w:val="22"/>
        </w:rPr>
        <w:t>ite</w:t>
      </w:r>
      <w:r w:rsidRPr="00DB03D5">
        <w:rPr>
          <w:spacing w:val="-1"/>
          <w:szCs w:val="22"/>
        </w:rPr>
        <w:t xml:space="preserve"> </w:t>
      </w:r>
      <w:r w:rsidRPr="00DB03D5">
        <w:rPr>
          <w:spacing w:val="1"/>
          <w:szCs w:val="22"/>
        </w:rPr>
        <w:t>S</w:t>
      </w:r>
      <w:r w:rsidRPr="00DB03D5">
        <w:rPr>
          <w:szCs w:val="22"/>
        </w:rPr>
        <w:t>p</w:t>
      </w:r>
      <w:r w:rsidRPr="00DB03D5">
        <w:rPr>
          <w:spacing w:val="-1"/>
          <w:szCs w:val="22"/>
        </w:rPr>
        <w:t>ec</w:t>
      </w:r>
      <w:r w:rsidRPr="00DB03D5">
        <w:rPr>
          <w:szCs w:val="22"/>
        </w:rPr>
        <w:t>i</w:t>
      </w:r>
      <w:r w:rsidRPr="00DB03D5">
        <w:rPr>
          <w:spacing w:val="-1"/>
          <w:szCs w:val="22"/>
        </w:rPr>
        <w:t>f</w:t>
      </w:r>
      <w:r w:rsidRPr="00DB03D5">
        <w:rPr>
          <w:szCs w:val="22"/>
        </w:rPr>
        <w:t>ic</w:t>
      </w:r>
      <w:r w:rsidRPr="00DB03D5">
        <w:rPr>
          <w:spacing w:val="-1"/>
          <w:szCs w:val="22"/>
        </w:rPr>
        <w:t xml:space="preserve"> </w:t>
      </w:r>
      <w:r w:rsidRPr="00DB03D5">
        <w:rPr>
          <w:spacing w:val="3"/>
          <w:szCs w:val="22"/>
        </w:rPr>
        <w:t>R</w:t>
      </w:r>
      <w:r w:rsidRPr="00DB03D5">
        <w:rPr>
          <w:spacing w:val="-6"/>
          <w:szCs w:val="22"/>
        </w:rPr>
        <w:t>I</w:t>
      </w:r>
      <w:r w:rsidRPr="00DB03D5">
        <w:rPr>
          <w:spacing w:val="1"/>
          <w:szCs w:val="22"/>
        </w:rPr>
        <w:t>C</w:t>
      </w:r>
      <w:r w:rsidRPr="00DB03D5">
        <w:rPr>
          <w:szCs w:val="22"/>
        </w:rPr>
        <w:t xml:space="preserve">E </w:t>
      </w:r>
      <w:r w:rsidRPr="00DB03D5">
        <w:rPr>
          <w:spacing w:val="2"/>
          <w:szCs w:val="22"/>
        </w:rPr>
        <w:t>N</w:t>
      </w:r>
      <w:r w:rsidRPr="00DB03D5">
        <w:rPr>
          <w:szCs w:val="22"/>
        </w:rPr>
        <w:t>E</w:t>
      </w:r>
      <w:r w:rsidRPr="00DB03D5">
        <w:rPr>
          <w:spacing w:val="1"/>
          <w:szCs w:val="22"/>
        </w:rPr>
        <w:t>S</w:t>
      </w:r>
      <w:r w:rsidRPr="00DB03D5">
        <w:rPr>
          <w:szCs w:val="22"/>
        </w:rPr>
        <w:t>HAP</w:t>
      </w:r>
      <w:r w:rsidRPr="00DB03D5">
        <w:rPr>
          <w:spacing w:val="1"/>
          <w:szCs w:val="22"/>
        </w:rPr>
        <w:t xml:space="preserve"> </w:t>
      </w:r>
      <w:r w:rsidRPr="00DB03D5">
        <w:rPr>
          <w:szCs w:val="22"/>
        </w:rPr>
        <w:t>O</w:t>
      </w:r>
      <w:r w:rsidRPr="00DB03D5">
        <w:rPr>
          <w:spacing w:val="2"/>
          <w:szCs w:val="22"/>
        </w:rPr>
        <w:t>x</w:t>
      </w:r>
      <w:r w:rsidRPr="00DB03D5">
        <w:rPr>
          <w:szCs w:val="22"/>
        </w:rPr>
        <w:t>id</w:t>
      </w:r>
      <w:r w:rsidRPr="00DB03D5">
        <w:rPr>
          <w:spacing w:val="-1"/>
          <w:szCs w:val="22"/>
        </w:rPr>
        <w:t>a</w:t>
      </w:r>
      <w:r w:rsidRPr="00DB03D5">
        <w:rPr>
          <w:spacing w:val="-2"/>
          <w:szCs w:val="22"/>
        </w:rPr>
        <w:t>t</w:t>
      </w:r>
      <w:r w:rsidRPr="00DB03D5">
        <w:rPr>
          <w:szCs w:val="22"/>
        </w:rPr>
        <w:t xml:space="preserve">ion </w:t>
      </w:r>
      <w:r w:rsidRPr="00DB03D5">
        <w:rPr>
          <w:spacing w:val="1"/>
          <w:szCs w:val="22"/>
        </w:rPr>
        <w:t>C</w:t>
      </w:r>
      <w:r w:rsidRPr="00DB03D5">
        <w:rPr>
          <w:spacing w:val="-1"/>
          <w:szCs w:val="22"/>
        </w:rPr>
        <w:t>a</w:t>
      </w:r>
      <w:r w:rsidRPr="00DB03D5">
        <w:rPr>
          <w:szCs w:val="22"/>
        </w:rPr>
        <w:t>t</w:t>
      </w:r>
      <w:r w:rsidRPr="00DB03D5">
        <w:rPr>
          <w:spacing w:val="-1"/>
          <w:szCs w:val="22"/>
        </w:rPr>
        <w:t>a</w:t>
      </w:r>
      <w:r w:rsidRPr="00DB03D5">
        <w:rPr>
          <w:spacing w:val="3"/>
          <w:szCs w:val="22"/>
        </w:rPr>
        <w:t>l</w:t>
      </w:r>
      <w:r w:rsidRPr="00DB03D5">
        <w:rPr>
          <w:spacing w:val="-5"/>
          <w:szCs w:val="22"/>
        </w:rPr>
        <w:t>y</w:t>
      </w:r>
      <w:r w:rsidRPr="00DB03D5">
        <w:rPr>
          <w:szCs w:val="22"/>
        </w:rPr>
        <w:t xml:space="preserve">st </w:t>
      </w:r>
      <w:r w:rsidRPr="00DB03D5">
        <w:rPr>
          <w:spacing w:val="1"/>
          <w:szCs w:val="22"/>
        </w:rPr>
        <w:t>P</w:t>
      </w:r>
      <w:r w:rsidRPr="00DB03D5">
        <w:rPr>
          <w:spacing w:val="-1"/>
          <w:szCs w:val="22"/>
        </w:rPr>
        <w:t>re</w:t>
      </w:r>
      <w:r w:rsidRPr="00DB03D5">
        <w:rPr>
          <w:szCs w:val="22"/>
        </w:rPr>
        <w:t>ssu</w:t>
      </w:r>
      <w:r w:rsidRPr="00DB03D5">
        <w:rPr>
          <w:spacing w:val="-1"/>
          <w:szCs w:val="22"/>
        </w:rPr>
        <w:t>r</w:t>
      </w:r>
      <w:r w:rsidRPr="00DB03D5">
        <w:rPr>
          <w:szCs w:val="22"/>
        </w:rPr>
        <w:t>e</w:t>
      </w:r>
      <w:r w:rsidRPr="00DB03D5">
        <w:rPr>
          <w:spacing w:val="1"/>
          <w:szCs w:val="22"/>
        </w:rPr>
        <w:t xml:space="preserve"> </w:t>
      </w:r>
      <w:r w:rsidRPr="00DB03D5">
        <w:rPr>
          <w:szCs w:val="22"/>
        </w:rPr>
        <w:t>D</w:t>
      </w:r>
      <w:r w:rsidRPr="00DB03D5">
        <w:rPr>
          <w:spacing w:val="2"/>
          <w:szCs w:val="22"/>
        </w:rPr>
        <w:t>r</w:t>
      </w:r>
      <w:r w:rsidRPr="00DB03D5">
        <w:rPr>
          <w:szCs w:val="22"/>
        </w:rPr>
        <w:t>op Monito</w:t>
      </w:r>
      <w:r w:rsidRPr="00DB03D5">
        <w:rPr>
          <w:spacing w:val="-1"/>
          <w:szCs w:val="22"/>
        </w:rPr>
        <w:t>r</w:t>
      </w:r>
      <w:r w:rsidRPr="00DB03D5">
        <w:rPr>
          <w:szCs w:val="22"/>
        </w:rPr>
        <w:t>ing</w:t>
      </w:r>
      <w:r w:rsidRPr="00DB03D5">
        <w:rPr>
          <w:spacing w:val="-2"/>
          <w:szCs w:val="22"/>
        </w:rPr>
        <w:t xml:space="preserve"> </w:t>
      </w:r>
      <w:r w:rsidRPr="00DB03D5">
        <w:rPr>
          <w:spacing w:val="1"/>
          <w:szCs w:val="22"/>
        </w:rPr>
        <w:t>P</w:t>
      </w:r>
      <w:r w:rsidRPr="00DB03D5">
        <w:rPr>
          <w:szCs w:val="22"/>
        </w:rPr>
        <w:t>l</w:t>
      </w:r>
      <w:r w:rsidRPr="00DB03D5">
        <w:rPr>
          <w:spacing w:val="-1"/>
          <w:szCs w:val="22"/>
        </w:rPr>
        <w:t>a</w:t>
      </w:r>
      <w:r w:rsidRPr="00DB03D5">
        <w:rPr>
          <w:szCs w:val="22"/>
        </w:rPr>
        <w:t xml:space="preserve">n </w:t>
      </w:r>
      <w:r w:rsidRPr="00DB03D5">
        <w:rPr>
          <w:spacing w:val="-1"/>
          <w:szCs w:val="22"/>
        </w:rPr>
        <w:t>(</w:t>
      </w:r>
      <w:r w:rsidRPr="00DB03D5">
        <w:rPr>
          <w:spacing w:val="3"/>
          <w:szCs w:val="22"/>
        </w:rPr>
        <w:t>J</w:t>
      </w:r>
      <w:r w:rsidRPr="00DB03D5">
        <w:rPr>
          <w:szCs w:val="22"/>
        </w:rPr>
        <w:t>u</w:t>
      </w:r>
      <w:r w:rsidRPr="00DB03D5">
        <w:rPr>
          <w:spacing w:val="3"/>
          <w:szCs w:val="22"/>
        </w:rPr>
        <w:t>l</w:t>
      </w:r>
      <w:r w:rsidRPr="00DB03D5">
        <w:rPr>
          <w:szCs w:val="22"/>
        </w:rPr>
        <w:t>y</w:t>
      </w:r>
      <w:r w:rsidRPr="00DB03D5">
        <w:rPr>
          <w:spacing w:val="-7"/>
          <w:szCs w:val="22"/>
        </w:rPr>
        <w:t xml:space="preserve"> </w:t>
      </w:r>
      <w:r w:rsidRPr="00DB03D5">
        <w:rPr>
          <w:szCs w:val="22"/>
        </w:rPr>
        <w:t>30, 2014</w:t>
      </w:r>
      <w:r>
        <w:rPr>
          <w:szCs w:val="22"/>
        </w:rPr>
        <w:t>)</w:t>
      </w:r>
    </w:p>
    <w:p w14:paraId="22362D6D" w14:textId="77777777" w:rsidR="00E63FA3" w:rsidRPr="00F42501" w:rsidRDefault="00F42501" w:rsidP="00323F43">
      <w:pPr>
        <w:pStyle w:val="ListParagraph"/>
        <w:numPr>
          <w:ilvl w:val="0"/>
          <w:numId w:val="31"/>
        </w:numPr>
        <w:ind w:left="360"/>
        <w:jc w:val="both"/>
        <w:rPr>
          <w:b/>
          <w:u w:val="single"/>
        </w:rPr>
      </w:pPr>
      <w:r w:rsidRPr="00685D7A">
        <w:rPr>
          <w:color w:val="000000"/>
          <w:szCs w:val="22"/>
          <w:u w:val="single"/>
        </w:rPr>
        <w:t>Closed Crankcase Ventilation System</w:t>
      </w:r>
      <w:r>
        <w:rPr>
          <w:color w:val="000000"/>
          <w:szCs w:val="22"/>
        </w:rPr>
        <w:t xml:space="preserve">.  </w:t>
      </w:r>
      <w:r w:rsidRPr="00685D7A">
        <w:rPr>
          <w:szCs w:val="22"/>
        </w:rPr>
        <w:t>The owner and operator must follow the manufacturer's specified maintenance requirements for operating and maintaining the closed crankcase ventilation systems and replacing the crankcase ventilation filters.</w:t>
      </w:r>
    </w:p>
    <w:p w14:paraId="137968E5" w14:textId="77777777" w:rsidR="00F42501" w:rsidRPr="00E63FA3" w:rsidRDefault="00F42501" w:rsidP="00756DBE">
      <w:pPr>
        <w:pStyle w:val="ListParagraph"/>
        <w:spacing w:after="120"/>
        <w:ind w:left="360"/>
        <w:jc w:val="both"/>
        <w:rPr>
          <w:b/>
          <w:u w:val="single"/>
        </w:rPr>
      </w:pPr>
      <w:r w:rsidRPr="00B93EF2">
        <w:rPr>
          <w:color w:val="000000"/>
          <w:szCs w:val="22"/>
        </w:rPr>
        <w:t>[40CFR 63.6625(g</w:t>
      </w:r>
      <w:proofErr w:type="gramStart"/>
      <w:r w:rsidRPr="00B93EF2">
        <w:rPr>
          <w:color w:val="000000"/>
          <w:szCs w:val="22"/>
        </w:rPr>
        <w:t>)(</w:t>
      </w:r>
      <w:proofErr w:type="gramEnd"/>
      <w:r w:rsidRPr="00B93EF2">
        <w:rPr>
          <w:color w:val="000000"/>
          <w:szCs w:val="22"/>
        </w:rPr>
        <w:t>1)</w:t>
      </w:r>
      <w:r>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33B9D8CE" w14:textId="4FD1E6D5" w:rsidR="00F42501" w:rsidRPr="00685D7A" w:rsidRDefault="00F42501" w:rsidP="00323F43">
      <w:pPr>
        <w:pStyle w:val="ListParagraph"/>
        <w:numPr>
          <w:ilvl w:val="0"/>
          <w:numId w:val="31"/>
        </w:numPr>
        <w:ind w:left="360"/>
        <w:rPr>
          <w:color w:val="000000"/>
          <w:szCs w:val="22"/>
        </w:rPr>
      </w:pPr>
      <w:bookmarkStart w:id="29" w:name="_Ref448389314"/>
      <w:r w:rsidRPr="00685D7A">
        <w:rPr>
          <w:color w:val="000000"/>
          <w:szCs w:val="22"/>
          <w:u w:val="single"/>
        </w:rPr>
        <w:t>Operation and Maintenance of Equipment</w:t>
      </w:r>
      <w:r>
        <w:rPr>
          <w:color w:val="000000"/>
          <w:szCs w:val="22"/>
        </w:rPr>
        <w:t>.</w:t>
      </w:r>
      <w:r w:rsidRPr="00685D7A">
        <w:rPr>
          <w:color w:val="000000"/>
          <w:szCs w:val="22"/>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w:t>
      </w:r>
      <w:bookmarkEnd w:id="29"/>
    </w:p>
    <w:p w14:paraId="7BBF38D7" w14:textId="77777777" w:rsidR="00E63FA3" w:rsidRPr="00F42501" w:rsidRDefault="00F42501" w:rsidP="00756DBE">
      <w:pPr>
        <w:spacing w:after="120"/>
        <w:ind w:firstLine="360"/>
        <w:jc w:val="both"/>
        <w:rPr>
          <w:b/>
          <w:u w:val="single"/>
        </w:rPr>
      </w:pPr>
      <w:r w:rsidRPr="00F42501">
        <w:rPr>
          <w:color w:val="000000"/>
          <w:szCs w:val="22"/>
        </w:rPr>
        <w:t xml:space="preserve">[40 CFR 63.6605(b) and </w:t>
      </w:r>
      <w:r w:rsidRPr="00F42501">
        <w:rPr>
          <w:szCs w:val="22"/>
        </w:rPr>
        <w:t>Construction Permit No. 0090051-025-AC</w:t>
      </w:r>
      <w:r w:rsidR="00756DBE">
        <w:rPr>
          <w:szCs w:val="22"/>
        </w:rPr>
        <w:t>]</w:t>
      </w:r>
    </w:p>
    <w:p w14:paraId="71F4806C" w14:textId="6B773B1A" w:rsidR="00756DBE" w:rsidRPr="00B93EF2" w:rsidRDefault="00756DBE" w:rsidP="00323F43">
      <w:pPr>
        <w:numPr>
          <w:ilvl w:val="0"/>
          <w:numId w:val="31"/>
        </w:numPr>
        <w:tabs>
          <w:tab w:val="left" w:pos="360"/>
        </w:tabs>
        <w:ind w:left="360"/>
        <w:rPr>
          <w:color w:val="000000"/>
          <w:szCs w:val="22"/>
        </w:rPr>
      </w:pPr>
      <w:r w:rsidRPr="00B93EF2">
        <w:rPr>
          <w:color w:val="000000"/>
          <w:szCs w:val="22"/>
          <w:u w:val="single"/>
        </w:rPr>
        <w:t>Operation at Idle and Startup Conditions</w:t>
      </w:r>
      <w:r>
        <w:rPr>
          <w:color w:val="000000"/>
          <w:szCs w:val="22"/>
        </w:rPr>
        <w:t>.</w:t>
      </w:r>
      <w:r w:rsidRPr="00B93EF2">
        <w:rPr>
          <w:color w:val="000000"/>
          <w:szCs w:val="22"/>
        </w:rPr>
        <w:t xml:space="preserve">  During periods of startup the owner or operator must minimize the engine's time spent at idle and minimize the engine's startup time at startup to a period needed for appropriate and safe loading of the engine, not to exceed 30 minutes, after which time the non-startup </w:t>
      </w:r>
      <w:r>
        <w:rPr>
          <w:color w:val="000000"/>
          <w:szCs w:val="22"/>
        </w:rPr>
        <w:t xml:space="preserve">(i.e., normal operation) </w:t>
      </w:r>
      <w:r w:rsidRPr="00B93EF2">
        <w:rPr>
          <w:color w:val="000000"/>
          <w:szCs w:val="22"/>
        </w:rPr>
        <w:t xml:space="preserve">emission limitations contained in Condition </w:t>
      </w:r>
      <w:r w:rsidR="00187FAF" w:rsidRPr="008A4495">
        <w:rPr>
          <w:b/>
          <w:color w:val="000000"/>
          <w:szCs w:val="22"/>
        </w:rPr>
        <w:fldChar w:fldCharType="begin"/>
      </w:r>
      <w:r w:rsidR="00187FAF" w:rsidRPr="008A4495">
        <w:rPr>
          <w:b/>
          <w:color w:val="000000"/>
          <w:szCs w:val="22"/>
        </w:rPr>
        <w:instrText xml:space="preserve"> REF _Ref448388959 \r \h </w:instrText>
      </w:r>
      <w:r w:rsidR="00187FAF" w:rsidRPr="008A4495">
        <w:rPr>
          <w:b/>
          <w:color w:val="000000"/>
          <w:szCs w:val="22"/>
        </w:rPr>
      </w:r>
      <w:r w:rsidR="00187FAF" w:rsidRPr="008A4495">
        <w:rPr>
          <w:b/>
          <w:color w:val="000000"/>
          <w:szCs w:val="22"/>
        </w:rPr>
        <w:fldChar w:fldCharType="separate"/>
      </w:r>
      <w:r w:rsidR="008A4495">
        <w:rPr>
          <w:b/>
          <w:color w:val="000000"/>
          <w:szCs w:val="22"/>
        </w:rPr>
        <w:t>D.4</w:t>
      </w:r>
      <w:r w:rsidR="00187FAF" w:rsidRPr="008A4495">
        <w:rPr>
          <w:b/>
          <w:color w:val="000000"/>
          <w:szCs w:val="22"/>
        </w:rPr>
        <w:fldChar w:fldCharType="end"/>
      </w:r>
      <w:r w:rsidRPr="00B93EF2">
        <w:rPr>
          <w:color w:val="000000"/>
          <w:szCs w:val="22"/>
        </w:rPr>
        <w:t xml:space="preserve"> apply.</w:t>
      </w:r>
    </w:p>
    <w:p w14:paraId="4BEF93DD" w14:textId="77777777" w:rsidR="00E63FA3" w:rsidRPr="00756DBE" w:rsidRDefault="00756DBE" w:rsidP="00756DBE">
      <w:pPr>
        <w:spacing w:after="120"/>
        <w:ind w:firstLine="360"/>
        <w:jc w:val="both"/>
        <w:rPr>
          <w:b/>
          <w:u w:val="single"/>
        </w:rPr>
      </w:pPr>
      <w:r w:rsidRPr="00756DBE">
        <w:rPr>
          <w:color w:val="000000"/>
          <w:szCs w:val="22"/>
        </w:rPr>
        <w:t xml:space="preserve">[40 CFR 63.6640 Table 2d and </w:t>
      </w:r>
      <w:r w:rsidRPr="00756DBE">
        <w:rPr>
          <w:szCs w:val="22"/>
        </w:rPr>
        <w:t>Construction Permit No. 0090051-025-AC</w:t>
      </w:r>
      <w:r>
        <w:rPr>
          <w:szCs w:val="22"/>
        </w:rPr>
        <w:t>]</w:t>
      </w:r>
    </w:p>
    <w:p w14:paraId="41085D07" w14:textId="77777777" w:rsidR="00756DBE" w:rsidRPr="00462D2E" w:rsidRDefault="00756DBE" w:rsidP="00323F43">
      <w:pPr>
        <w:numPr>
          <w:ilvl w:val="0"/>
          <w:numId w:val="31"/>
        </w:numPr>
        <w:ind w:left="360"/>
        <w:rPr>
          <w:szCs w:val="22"/>
        </w:rPr>
      </w:pPr>
      <w:r w:rsidRPr="00462D2E">
        <w:rPr>
          <w:color w:val="000000"/>
          <w:szCs w:val="22"/>
          <w:u w:val="single"/>
        </w:rPr>
        <w:t>Hour Meter</w:t>
      </w:r>
      <w:r w:rsidRPr="00462D2E">
        <w:rPr>
          <w:color w:val="000000"/>
          <w:szCs w:val="22"/>
        </w:rPr>
        <w:t xml:space="preserve">.  </w:t>
      </w:r>
      <w:r>
        <w:rPr>
          <w:color w:val="000000"/>
          <w:szCs w:val="22"/>
        </w:rPr>
        <w:t>Each engine must have</w:t>
      </w:r>
      <w:r w:rsidRPr="00462D2E">
        <w:rPr>
          <w:color w:val="000000"/>
          <w:szCs w:val="22"/>
        </w:rPr>
        <w:t xml:space="preserve"> a non-resettable hour meter.</w:t>
      </w:r>
    </w:p>
    <w:p w14:paraId="78E5A3EA" w14:textId="77777777" w:rsidR="00E63FA3" w:rsidRPr="00756DBE" w:rsidRDefault="00756DBE" w:rsidP="00756DBE">
      <w:pPr>
        <w:spacing w:after="120"/>
        <w:ind w:firstLine="360"/>
        <w:jc w:val="both"/>
        <w:rPr>
          <w:b/>
          <w:u w:val="single"/>
        </w:rPr>
      </w:pPr>
      <w:r w:rsidRPr="00756DBE">
        <w:rPr>
          <w:color w:val="000000"/>
          <w:szCs w:val="22"/>
        </w:rPr>
        <w:t xml:space="preserve">[40 CFR 63.6625(f) and </w:t>
      </w:r>
      <w:r w:rsidRPr="00756DBE">
        <w:rPr>
          <w:szCs w:val="22"/>
        </w:rPr>
        <w:t>Construction Permit No. 0090051-025-AC</w:t>
      </w:r>
      <w:r>
        <w:rPr>
          <w:szCs w:val="22"/>
        </w:rPr>
        <w:t>]</w:t>
      </w:r>
    </w:p>
    <w:p w14:paraId="1CCE4810" w14:textId="77777777" w:rsidR="00E63FA3" w:rsidRPr="00756DBE" w:rsidRDefault="00756DBE" w:rsidP="00756DBE">
      <w:pPr>
        <w:spacing w:after="120"/>
        <w:jc w:val="both"/>
        <w:rPr>
          <w:b/>
          <w:u w:val="single"/>
        </w:rPr>
      </w:pPr>
      <w:r w:rsidRPr="00B33CD8">
        <w:rPr>
          <w:b/>
          <w:szCs w:val="22"/>
          <w:u w:val="single"/>
        </w:rPr>
        <w:t>Test Methods and Procedures</w:t>
      </w:r>
    </w:p>
    <w:p w14:paraId="30AF51A0" w14:textId="6E422D0E" w:rsidR="00756DBE" w:rsidRPr="00E04BE1" w:rsidRDefault="00756DBE" w:rsidP="00323F43">
      <w:pPr>
        <w:pStyle w:val="ListParagraph"/>
        <w:numPr>
          <w:ilvl w:val="0"/>
          <w:numId w:val="31"/>
        </w:numPr>
        <w:ind w:left="360"/>
        <w:rPr>
          <w:szCs w:val="22"/>
        </w:rPr>
      </w:pPr>
      <w:bookmarkStart w:id="30" w:name="_Ref448389222"/>
      <w:r w:rsidRPr="00E04BE1">
        <w:rPr>
          <w:szCs w:val="22"/>
          <w:u w:val="single"/>
        </w:rPr>
        <w:t>Compliance Tests</w:t>
      </w:r>
      <w:r w:rsidRPr="00E04BE1">
        <w:rPr>
          <w:szCs w:val="22"/>
        </w:rPr>
        <w:t xml:space="preserve">.  The permittee must conduct performance tests according to Conditions </w:t>
      </w:r>
      <w:r w:rsidR="00187FAF" w:rsidRPr="008A4495">
        <w:rPr>
          <w:b/>
          <w:szCs w:val="22"/>
        </w:rPr>
        <w:fldChar w:fldCharType="begin"/>
      </w:r>
      <w:r w:rsidR="00187FAF" w:rsidRPr="008A4495">
        <w:rPr>
          <w:b/>
          <w:szCs w:val="22"/>
        </w:rPr>
        <w:instrText xml:space="preserve"> REF _Ref448389074 \r \h </w:instrText>
      </w:r>
      <w:r w:rsidR="00187FAF" w:rsidRPr="008A4495">
        <w:rPr>
          <w:b/>
          <w:szCs w:val="22"/>
        </w:rPr>
      </w:r>
      <w:r w:rsidR="00187FAF" w:rsidRPr="008A4495">
        <w:rPr>
          <w:b/>
          <w:szCs w:val="22"/>
        </w:rPr>
        <w:fldChar w:fldCharType="separate"/>
      </w:r>
      <w:r w:rsidR="008A4495">
        <w:rPr>
          <w:b/>
          <w:szCs w:val="22"/>
        </w:rPr>
        <w:t>D.15</w:t>
      </w:r>
      <w:r w:rsidR="00187FAF" w:rsidRPr="008A4495">
        <w:rPr>
          <w:b/>
          <w:szCs w:val="22"/>
        </w:rPr>
        <w:fldChar w:fldCharType="end"/>
      </w:r>
      <w:r w:rsidRPr="00E04BE1">
        <w:rPr>
          <w:szCs w:val="22"/>
        </w:rPr>
        <w:t xml:space="preserve"> </w:t>
      </w:r>
      <w:r>
        <w:rPr>
          <w:szCs w:val="22"/>
        </w:rPr>
        <w:t>thru</w:t>
      </w:r>
      <w:r w:rsidRPr="00E04BE1">
        <w:rPr>
          <w:szCs w:val="22"/>
        </w:rPr>
        <w:t xml:space="preserve"> </w:t>
      </w:r>
      <w:r w:rsidR="00187FAF" w:rsidRPr="008A4495">
        <w:rPr>
          <w:b/>
          <w:szCs w:val="22"/>
        </w:rPr>
        <w:fldChar w:fldCharType="begin"/>
      </w:r>
      <w:r w:rsidR="00187FAF" w:rsidRPr="008A4495">
        <w:rPr>
          <w:b/>
          <w:szCs w:val="22"/>
        </w:rPr>
        <w:instrText xml:space="preserve"> REF _Ref448389093 \r \h </w:instrText>
      </w:r>
      <w:r w:rsidR="00187FAF" w:rsidRPr="008A4495">
        <w:rPr>
          <w:b/>
          <w:szCs w:val="22"/>
        </w:rPr>
      </w:r>
      <w:r w:rsidR="00187FAF" w:rsidRPr="008A4495">
        <w:rPr>
          <w:b/>
          <w:szCs w:val="22"/>
        </w:rPr>
        <w:fldChar w:fldCharType="separate"/>
      </w:r>
      <w:r w:rsidR="008A4495">
        <w:rPr>
          <w:b/>
          <w:szCs w:val="22"/>
        </w:rPr>
        <w:t>D.19</w:t>
      </w:r>
      <w:r w:rsidR="00187FAF" w:rsidRPr="008A4495">
        <w:rPr>
          <w:b/>
          <w:szCs w:val="22"/>
        </w:rPr>
        <w:fldChar w:fldCharType="end"/>
      </w:r>
      <w:r>
        <w:rPr>
          <w:szCs w:val="22"/>
        </w:rPr>
        <w:t xml:space="preserve"> </w:t>
      </w:r>
      <w:r w:rsidRPr="00E04BE1">
        <w:rPr>
          <w:szCs w:val="22"/>
        </w:rPr>
        <w:t>for each non-emergency CI RICE engine within 8,760 hours of operation from the last test or within 3 years of the date of the last test, whichever comes first.</w:t>
      </w:r>
      <w:bookmarkEnd w:id="30"/>
    </w:p>
    <w:p w14:paraId="50DB295C" w14:textId="77777777" w:rsidR="00756DBE" w:rsidRPr="00756DBE" w:rsidRDefault="00756DBE" w:rsidP="00756DBE">
      <w:pPr>
        <w:ind w:firstLine="360"/>
        <w:rPr>
          <w:szCs w:val="22"/>
        </w:rPr>
      </w:pPr>
      <w:r w:rsidRPr="00756DBE">
        <w:rPr>
          <w:szCs w:val="22"/>
        </w:rPr>
        <w:t>[40 CFR 63.6612 Table 3</w:t>
      </w:r>
      <w:r w:rsidRPr="00756DBE">
        <w:rPr>
          <w:color w:val="000000"/>
          <w:szCs w:val="22"/>
        </w:rPr>
        <w:t xml:space="preserve"> and </w:t>
      </w:r>
      <w:r w:rsidRPr="00756DBE">
        <w:rPr>
          <w:szCs w:val="22"/>
        </w:rPr>
        <w:t>Construction Permit No. 0090051-025-AC]</w:t>
      </w:r>
    </w:p>
    <w:p w14:paraId="02CE9E25" w14:textId="77777777" w:rsidR="00E63FA3" w:rsidRPr="00756DBE" w:rsidRDefault="00756DBE" w:rsidP="00756DBE">
      <w:pPr>
        <w:spacing w:before="120" w:after="120"/>
        <w:ind w:firstLine="360"/>
        <w:jc w:val="both"/>
        <w:rPr>
          <w:b/>
          <w:u w:val="single"/>
        </w:rPr>
      </w:pPr>
      <w:r w:rsidRPr="00756DBE">
        <w:rPr>
          <w:szCs w:val="22"/>
        </w:rPr>
        <w:t>{</w:t>
      </w:r>
      <w:r w:rsidRPr="00756DBE">
        <w:rPr>
          <w:i/>
          <w:szCs w:val="22"/>
        </w:rPr>
        <w:t>Permitting Note:  The permittee conducted the initial performance test on these engines in March 2014.</w:t>
      </w:r>
      <w:r>
        <w:rPr>
          <w:i/>
          <w:szCs w:val="22"/>
        </w:rPr>
        <w:t>}</w:t>
      </w:r>
    </w:p>
    <w:p w14:paraId="4B959E40" w14:textId="77777777" w:rsidR="00756DBE" w:rsidRPr="00756DBE" w:rsidRDefault="00756DBE" w:rsidP="00323F43">
      <w:pPr>
        <w:numPr>
          <w:ilvl w:val="0"/>
          <w:numId w:val="31"/>
        </w:numPr>
        <w:ind w:left="360"/>
        <w:rPr>
          <w:szCs w:val="22"/>
          <w:u w:val="single"/>
        </w:rPr>
      </w:pPr>
      <w:bookmarkStart w:id="31" w:name="_Ref448389167"/>
      <w:r w:rsidRPr="00756DBE">
        <w:rPr>
          <w:szCs w:val="22"/>
          <w:u w:val="single"/>
        </w:rPr>
        <w:t>Compliance Tests after Catalyst Maintenance or Change</w:t>
      </w:r>
      <w:r w:rsidRPr="00756DBE">
        <w:rPr>
          <w:szCs w:val="22"/>
        </w:rPr>
        <w:t>.</w:t>
      </w:r>
      <w:bookmarkEnd w:id="31"/>
    </w:p>
    <w:p w14:paraId="45E4C88E" w14:textId="2B8E9069" w:rsidR="00756DBE" w:rsidRDefault="00756DBE" w:rsidP="00323F43">
      <w:pPr>
        <w:pStyle w:val="ListParagraph"/>
        <w:numPr>
          <w:ilvl w:val="0"/>
          <w:numId w:val="40"/>
        </w:numPr>
        <w:ind w:left="1440"/>
        <w:rPr>
          <w:szCs w:val="22"/>
        </w:rPr>
      </w:pPr>
      <w:r w:rsidRPr="00E04BE1">
        <w:rPr>
          <w:szCs w:val="22"/>
        </w:rPr>
        <w:t xml:space="preserve">When catalyst maintenance is performed, </w:t>
      </w:r>
      <w:r>
        <w:rPr>
          <w:szCs w:val="22"/>
        </w:rPr>
        <w:t>the following</w:t>
      </w:r>
      <w:r w:rsidRPr="00E04BE1">
        <w:rPr>
          <w:szCs w:val="22"/>
        </w:rPr>
        <w:t xml:space="preserve"> must be demonstrated within 60 days.  Catalyst maintenance includes cleaning (</w:t>
      </w:r>
      <w:r>
        <w:rPr>
          <w:szCs w:val="22"/>
        </w:rPr>
        <w:t xml:space="preserve">i.e., the same catalyst bed is </w:t>
      </w:r>
      <w:r w:rsidRPr="00E04BE1">
        <w:rPr>
          <w:szCs w:val="22"/>
        </w:rPr>
        <w:t>removed,</w:t>
      </w:r>
      <w:r>
        <w:rPr>
          <w:szCs w:val="22"/>
        </w:rPr>
        <w:t xml:space="preserve"> cleaned</w:t>
      </w:r>
      <w:r w:rsidR="00FF5BE3">
        <w:rPr>
          <w:szCs w:val="22"/>
        </w:rPr>
        <w:t>,</w:t>
      </w:r>
      <w:r>
        <w:rPr>
          <w:szCs w:val="22"/>
        </w:rPr>
        <w:t xml:space="preserve"> and then reinstalled</w:t>
      </w:r>
      <w:r w:rsidR="00FF5BE3">
        <w:rPr>
          <w:szCs w:val="22"/>
        </w:rPr>
        <w:t>).</w:t>
      </w:r>
    </w:p>
    <w:p w14:paraId="74EECF1E" w14:textId="77777777" w:rsidR="00756DBE" w:rsidRDefault="00756DBE" w:rsidP="00323F43">
      <w:pPr>
        <w:pStyle w:val="ListParagraph"/>
        <w:numPr>
          <w:ilvl w:val="0"/>
          <w:numId w:val="43"/>
        </w:numPr>
        <w:ind w:left="2160" w:hanging="450"/>
        <w:rPr>
          <w:szCs w:val="22"/>
        </w:rPr>
      </w:pPr>
      <w:r w:rsidRPr="00E04BE1">
        <w:rPr>
          <w:szCs w:val="22"/>
          <w:u w:val="single"/>
        </w:rPr>
        <w:t>Operating Temperature</w:t>
      </w:r>
      <w:r w:rsidRPr="00E04BE1">
        <w:rPr>
          <w:szCs w:val="22"/>
        </w:rPr>
        <w:t>.  Demonstrate operating temperature between 450°F and 1,350°F.</w:t>
      </w:r>
    </w:p>
    <w:p w14:paraId="088CA272" w14:textId="77777777" w:rsidR="00756DBE" w:rsidRPr="00E04BE1" w:rsidRDefault="00756DBE" w:rsidP="00323F43">
      <w:pPr>
        <w:pStyle w:val="ListParagraph"/>
        <w:numPr>
          <w:ilvl w:val="0"/>
          <w:numId w:val="43"/>
        </w:numPr>
        <w:ind w:left="2160" w:hanging="450"/>
        <w:rPr>
          <w:szCs w:val="22"/>
        </w:rPr>
      </w:pPr>
      <w:r w:rsidRPr="008D1798">
        <w:rPr>
          <w:szCs w:val="22"/>
          <w:u w:val="single"/>
        </w:rPr>
        <w:t>Operating Pressure</w:t>
      </w:r>
      <w:r w:rsidRPr="00E04BE1">
        <w:rPr>
          <w:szCs w:val="22"/>
        </w:rPr>
        <w:t>.  The permittee shall either</w:t>
      </w:r>
      <w:r>
        <w:rPr>
          <w:szCs w:val="22"/>
        </w:rPr>
        <w:t>:</w:t>
      </w:r>
    </w:p>
    <w:p w14:paraId="16409C4D" w14:textId="77777777" w:rsidR="00756DBE" w:rsidRPr="00E04BE1" w:rsidRDefault="00756DBE" w:rsidP="00323F43">
      <w:pPr>
        <w:pStyle w:val="ListParagraph"/>
        <w:numPr>
          <w:ilvl w:val="0"/>
          <w:numId w:val="41"/>
        </w:numPr>
        <w:ind w:left="2880"/>
        <w:rPr>
          <w:szCs w:val="22"/>
        </w:rPr>
      </w:pPr>
      <w:r w:rsidRPr="00E04BE1">
        <w:rPr>
          <w:szCs w:val="22"/>
        </w:rPr>
        <w:lastRenderedPageBreak/>
        <w:t xml:space="preserve">Demonstrate </w:t>
      </w:r>
      <w:r>
        <w:rPr>
          <w:szCs w:val="22"/>
        </w:rPr>
        <w:t xml:space="preserve">the </w:t>
      </w:r>
      <w:r w:rsidRPr="00E04BE1">
        <w:rPr>
          <w:szCs w:val="22"/>
        </w:rPr>
        <w:t>differential pressure during an engine run is within the established operating pressure curve for the engine; or,</w:t>
      </w:r>
    </w:p>
    <w:p w14:paraId="47B8E1E1" w14:textId="77777777" w:rsidR="00756DBE" w:rsidRPr="00E04BE1" w:rsidRDefault="00756DBE" w:rsidP="00323F43">
      <w:pPr>
        <w:pStyle w:val="ListParagraph"/>
        <w:numPr>
          <w:ilvl w:val="0"/>
          <w:numId w:val="41"/>
        </w:numPr>
        <w:ind w:left="2520" w:firstLine="0"/>
        <w:rPr>
          <w:szCs w:val="22"/>
        </w:rPr>
      </w:pPr>
      <w:r w:rsidRPr="00E04BE1">
        <w:rPr>
          <w:szCs w:val="22"/>
        </w:rPr>
        <w:t>Reestablish the acceptable operating pressure</w:t>
      </w:r>
      <w:r>
        <w:rPr>
          <w:szCs w:val="22"/>
        </w:rPr>
        <w:t xml:space="preserve"> drop range for the engine by:</w:t>
      </w:r>
    </w:p>
    <w:p w14:paraId="1ABE5F84" w14:textId="77777777" w:rsidR="00756DBE" w:rsidRPr="00E04BE1" w:rsidRDefault="00756DBE" w:rsidP="00323F43">
      <w:pPr>
        <w:pStyle w:val="ListParagraph"/>
        <w:numPr>
          <w:ilvl w:val="0"/>
          <w:numId w:val="42"/>
        </w:numPr>
        <w:ind w:left="3330" w:firstLine="0"/>
        <w:rPr>
          <w:szCs w:val="22"/>
        </w:rPr>
      </w:pPr>
      <w:r w:rsidRPr="00E04BE1">
        <w:rPr>
          <w:szCs w:val="22"/>
        </w:rPr>
        <w:t>Developing a revised operating curve;</w:t>
      </w:r>
      <w:r>
        <w:rPr>
          <w:szCs w:val="22"/>
        </w:rPr>
        <w:t xml:space="preserve"> or</w:t>
      </w:r>
    </w:p>
    <w:p w14:paraId="1462F836" w14:textId="77777777" w:rsidR="00756DBE" w:rsidRPr="00E04BE1" w:rsidRDefault="00756DBE" w:rsidP="00323F43">
      <w:pPr>
        <w:pStyle w:val="ListParagraph"/>
        <w:numPr>
          <w:ilvl w:val="0"/>
          <w:numId w:val="42"/>
        </w:numPr>
        <w:ind w:left="3330" w:firstLine="0"/>
        <w:rPr>
          <w:szCs w:val="22"/>
        </w:rPr>
      </w:pPr>
      <w:r w:rsidRPr="00E04BE1">
        <w:rPr>
          <w:szCs w:val="22"/>
        </w:rPr>
        <w:t>Identifying the rationale for the revised curve;</w:t>
      </w:r>
      <w:r>
        <w:rPr>
          <w:szCs w:val="22"/>
        </w:rPr>
        <w:t xml:space="preserve"> and,</w:t>
      </w:r>
    </w:p>
    <w:p w14:paraId="33D8FE5E" w14:textId="77777777" w:rsidR="00756DBE" w:rsidRPr="00E04BE1" w:rsidRDefault="00756DBE" w:rsidP="00323F43">
      <w:pPr>
        <w:pStyle w:val="ListParagraph"/>
        <w:numPr>
          <w:ilvl w:val="0"/>
          <w:numId w:val="42"/>
        </w:numPr>
        <w:ind w:left="3330" w:firstLine="0"/>
        <w:rPr>
          <w:szCs w:val="22"/>
        </w:rPr>
      </w:pPr>
      <w:r w:rsidRPr="00E04BE1">
        <w:rPr>
          <w:szCs w:val="22"/>
        </w:rPr>
        <w:t>Providing this curve and rationale to the FDEP for review and comment.</w:t>
      </w:r>
    </w:p>
    <w:p w14:paraId="26A33251" w14:textId="0DEC89BE" w:rsidR="00756DBE" w:rsidRPr="00E04BE1" w:rsidRDefault="00756DBE" w:rsidP="00323F43">
      <w:pPr>
        <w:pStyle w:val="ListParagraph"/>
        <w:numPr>
          <w:ilvl w:val="0"/>
          <w:numId w:val="40"/>
        </w:numPr>
        <w:ind w:left="1440"/>
        <w:rPr>
          <w:szCs w:val="22"/>
        </w:rPr>
      </w:pPr>
      <w:r w:rsidRPr="00E04BE1">
        <w:rPr>
          <w:szCs w:val="22"/>
        </w:rPr>
        <w:t xml:space="preserve">When the catalyst is changed, </w:t>
      </w:r>
      <w:r>
        <w:rPr>
          <w:szCs w:val="22"/>
        </w:rPr>
        <w:t xml:space="preserve">the </w:t>
      </w:r>
      <w:r w:rsidRPr="00E04BE1">
        <w:rPr>
          <w:szCs w:val="22"/>
        </w:rPr>
        <w:t xml:space="preserve">permittee must reestablish the pressure operating curve during the compliance demonstration testing according to Conditions </w:t>
      </w:r>
      <w:r w:rsidR="00187FAF" w:rsidRPr="008A4495">
        <w:rPr>
          <w:b/>
          <w:szCs w:val="22"/>
        </w:rPr>
        <w:fldChar w:fldCharType="begin"/>
      </w:r>
      <w:r w:rsidR="00187FAF" w:rsidRPr="008A4495">
        <w:rPr>
          <w:b/>
          <w:szCs w:val="22"/>
        </w:rPr>
        <w:instrText xml:space="preserve"> REF _Ref448389074 \r \h </w:instrText>
      </w:r>
      <w:r w:rsidR="00187FAF" w:rsidRPr="008A4495">
        <w:rPr>
          <w:b/>
          <w:szCs w:val="22"/>
        </w:rPr>
      </w:r>
      <w:r w:rsidR="00187FAF" w:rsidRPr="008A4495">
        <w:rPr>
          <w:b/>
          <w:szCs w:val="22"/>
        </w:rPr>
        <w:fldChar w:fldCharType="separate"/>
      </w:r>
      <w:r w:rsidR="008A4495">
        <w:rPr>
          <w:b/>
          <w:szCs w:val="22"/>
        </w:rPr>
        <w:t>D.15</w:t>
      </w:r>
      <w:r w:rsidR="00187FAF" w:rsidRPr="008A4495">
        <w:rPr>
          <w:b/>
          <w:szCs w:val="22"/>
        </w:rPr>
        <w:fldChar w:fldCharType="end"/>
      </w:r>
      <w:r w:rsidRPr="00E04BE1">
        <w:rPr>
          <w:szCs w:val="22"/>
        </w:rPr>
        <w:t xml:space="preserve"> thru </w:t>
      </w:r>
      <w:r w:rsidR="00187FAF" w:rsidRPr="008A4495">
        <w:rPr>
          <w:b/>
          <w:szCs w:val="22"/>
        </w:rPr>
        <w:fldChar w:fldCharType="begin"/>
      </w:r>
      <w:r w:rsidR="00187FAF" w:rsidRPr="008A4495">
        <w:rPr>
          <w:b/>
          <w:szCs w:val="22"/>
        </w:rPr>
        <w:instrText xml:space="preserve"> REF _Ref448389093 \r \h </w:instrText>
      </w:r>
      <w:r w:rsidR="00187FAF" w:rsidRPr="008A4495">
        <w:rPr>
          <w:b/>
          <w:szCs w:val="22"/>
        </w:rPr>
      </w:r>
      <w:r w:rsidR="00187FAF" w:rsidRPr="008A4495">
        <w:rPr>
          <w:b/>
          <w:szCs w:val="22"/>
        </w:rPr>
        <w:fldChar w:fldCharType="separate"/>
      </w:r>
      <w:r w:rsidR="008A4495">
        <w:rPr>
          <w:b/>
          <w:szCs w:val="22"/>
        </w:rPr>
        <w:t>D.19</w:t>
      </w:r>
      <w:r w:rsidR="00187FAF" w:rsidRPr="008A4495">
        <w:rPr>
          <w:b/>
          <w:szCs w:val="22"/>
        </w:rPr>
        <w:fldChar w:fldCharType="end"/>
      </w:r>
      <w:r w:rsidRPr="00E04BE1">
        <w:rPr>
          <w:szCs w:val="22"/>
        </w:rPr>
        <w:t xml:space="preserve"> within 60 days of changing the catalyst.  </w:t>
      </w:r>
    </w:p>
    <w:p w14:paraId="5DCE22EB" w14:textId="1746E23D" w:rsidR="00E63FA3" w:rsidRPr="00E63FA3" w:rsidRDefault="00756DBE" w:rsidP="00756DBE">
      <w:pPr>
        <w:pStyle w:val="ListParagraph"/>
        <w:spacing w:after="120"/>
        <w:ind w:left="360"/>
        <w:jc w:val="both"/>
        <w:rPr>
          <w:b/>
          <w:u w:val="single"/>
        </w:rPr>
      </w:pPr>
      <w:r w:rsidRPr="00E04BE1">
        <w:rPr>
          <w:szCs w:val="22"/>
        </w:rPr>
        <w:t xml:space="preserve">[40 CFR 63.6612(a), Table 4 and Table 5; </w:t>
      </w:r>
      <w:r w:rsidRPr="00E04BE1">
        <w:rPr>
          <w:color w:val="000000"/>
          <w:szCs w:val="22"/>
        </w:rPr>
        <w:t xml:space="preserve">40 CFR 63.6640(b); </w:t>
      </w:r>
      <w:r w:rsidRPr="00E04BE1">
        <w:rPr>
          <w:szCs w:val="22"/>
        </w:rPr>
        <w:t>Rule 62-297.310(7), F.A.C.</w:t>
      </w:r>
      <w:r w:rsidR="00FF5BE3">
        <w:rPr>
          <w:szCs w:val="22"/>
        </w:rPr>
        <w:t>;</w:t>
      </w:r>
      <w:r>
        <w:rPr>
          <w:szCs w:val="22"/>
        </w:rPr>
        <w:t xml:space="preserve"> </w:t>
      </w:r>
      <w:r w:rsidRPr="00B93EF2">
        <w:rPr>
          <w:color w:val="000000"/>
          <w:szCs w:val="22"/>
        </w:rPr>
        <w:t xml:space="preserve">and </w:t>
      </w:r>
      <w:r w:rsidRPr="00B93EF2">
        <w:rPr>
          <w:szCs w:val="22"/>
        </w:rPr>
        <w:t>Construction Permit No. 0090051-025-AC</w:t>
      </w:r>
      <w:r>
        <w:rPr>
          <w:szCs w:val="22"/>
        </w:rPr>
        <w:t>]</w:t>
      </w:r>
    </w:p>
    <w:p w14:paraId="481E74E0" w14:textId="77777777" w:rsidR="00756DBE" w:rsidRPr="00756DBE" w:rsidRDefault="00756DBE" w:rsidP="00323F43">
      <w:pPr>
        <w:pStyle w:val="ListParagraph"/>
        <w:numPr>
          <w:ilvl w:val="0"/>
          <w:numId w:val="31"/>
        </w:numPr>
        <w:ind w:left="360" w:right="-180"/>
        <w:rPr>
          <w:szCs w:val="22"/>
          <w:u w:val="single"/>
        </w:rPr>
      </w:pPr>
      <w:bookmarkStart w:id="32" w:name="_Ref448389074"/>
      <w:r w:rsidRPr="00756DBE">
        <w:rPr>
          <w:szCs w:val="22"/>
          <w:u w:val="single"/>
        </w:rPr>
        <w:t>Test Requirements</w:t>
      </w:r>
      <w:r w:rsidRPr="00756DBE">
        <w:rPr>
          <w:szCs w:val="22"/>
        </w:rPr>
        <w:t>.  The permittee must conduct three separate test runs for each performance test required in this section. Unless otherwise approved by the FDEP, each test run must last at least 1 hour.  Tests shall be conducted in accordance with the applicable requirements specified in Appendix D (Common Testing Requirements) of this permit.  The permittee may suggest an alternate testing procedure to provide a balance of:</w:t>
      </w:r>
      <w:bookmarkEnd w:id="32"/>
    </w:p>
    <w:p w14:paraId="5376979B" w14:textId="77777777" w:rsidR="00756DBE" w:rsidRPr="00A72B1A" w:rsidRDefault="00756DBE" w:rsidP="00323F43">
      <w:pPr>
        <w:pStyle w:val="ListParagraph"/>
        <w:numPr>
          <w:ilvl w:val="0"/>
          <w:numId w:val="44"/>
        </w:numPr>
        <w:rPr>
          <w:szCs w:val="22"/>
        </w:rPr>
      </w:pPr>
      <w:r w:rsidRPr="00A72B1A">
        <w:rPr>
          <w:szCs w:val="22"/>
        </w:rPr>
        <w:t>A reasonable number of test runs;</w:t>
      </w:r>
    </w:p>
    <w:p w14:paraId="07A2F42C" w14:textId="77777777" w:rsidR="00756DBE" w:rsidRPr="00A72B1A" w:rsidRDefault="00756DBE" w:rsidP="00323F43">
      <w:pPr>
        <w:pStyle w:val="ListParagraph"/>
        <w:numPr>
          <w:ilvl w:val="0"/>
          <w:numId w:val="44"/>
        </w:numPr>
        <w:rPr>
          <w:szCs w:val="22"/>
        </w:rPr>
      </w:pPr>
      <w:r w:rsidRPr="00A72B1A">
        <w:rPr>
          <w:szCs w:val="22"/>
        </w:rPr>
        <w:t>Reasonable duration of each run;</w:t>
      </w:r>
    </w:p>
    <w:p w14:paraId="117DEDD1" w14:textId="77777777" w:rsidR="00756DBE" w:rsidRPr="00A72B1A" w:rsidRDefault="00756DBE" w:rsidP="00323F43">
      <w:pPr>
        <w:pStyle w:val="ListParagraph"/>
        <w:numPr>
          <w:ilvl w:val="0"/>
          <w:numId w:val="44"/>
        </w:numPr>
        <w:rPr>
          <w:szCs w:val="22"/>
        </w:rPr>
      </w:pPr>
      <w:r w:rsidRPr="00A72B1A">
        <w:rPr>
          <w:szCs w:val="22"/>
        </w:rPr>
        <w:t>Allowance for abbreviated tests for engines of the same make and model; and;</w:t>
      </w:r>
    </w:p>
    <w:p w14:paraId="27191663" w14:textId="77777777" w:rsidR="00756DBE" w:rsidRPr="00A72B1A" w:rsidRDefault="00756DBE" w:rsidP="00323F43">
      <w:pPr>
        <w:pStyle w:val="ListParagraph"/>
        <w:numPr>
          <w:ilvl w:val="0"/>
          <w:numId w:val="44"/>
        </w:numPr>
        <w:rPr>
          <w:szCs w:val="22"/>
        </w:rPr>
      </w:pPr>
      <w:r w:rsidRPr="00A72B1A">
        <w:rPr>
          <w:szCs w:val="22"/>
        </w:rPr>
        <w:t xml:space="preserve">Establishing or re-establishing an operating pressure range for a range of engine loads.  </w:t>
      </w:r>
    </w:p>
    <w:p w14:paraId="087C94EE" w14:textId="469525E7" w:rsidR="00E63FA3" w:rsidRPr="00E63FA3" w:rsidRDefault="00756DBE" w:rsidP="00756DBE">
      <w:pPr>
        <w:pStyle w:val="ListParagraph"/>
        <w:spacing w:after="120"/>
        <w:ind w:left="360"/>
        <w:jc w:val="both"/>
        <w:rPr>
          <w:b/>
          <w:u w:val="single"/>
        </w:rPr>
      </w:pPr>
      <w:r w:rsidRPr="00A72B1A">
        <w:rPr>
          <w:szCs w:val="22"/>
        </w:rPr>
        <w:t>[40 CFR 63.6620(d) and Rule 62-297.310, F.A.C.</w:t>
      </w:r>
      <w:r>
        <w:rPr>
          <w:szCs w:val="22"/>
        </w:rPr>
        <w:t xml:space="preserve">, </w:t>
      </w:r>
      <w:r w:rsidRPr="00B93EF2">
        <w:rPr>
          <w:szCs w:val="22"/>
        </w:rPr>
        <w:t>Construction Permit No. 0090051-025-AC</w:t>
      </w:r>
      <w:r w:rsidR="00FF5BE3">
        <w:rPr>
          <w:szCs w:val="22"/>
        </w:rPr>
        <w:t>,</w:t>
      </w:r>
      <w:r>
        <w:rPr>
          <w:szCs w:val="22"/>
        </w:rPr>
        <w:t xml:space="preserve"> and </w:t>
      </w:r>
      <w:r w:rsidRPr="00A72B1A">
        <w:rPr>
          <w:szCs w:val="22"/>
        </w:rPr>
        <w:t>NA</w:t>
      </w:r>
      <w:r w:rsidRPr="00A72B1A">
        <w:rPr>
          <w:spacing w:val="1"/>
          <w:szCs w:val="22"/>
        </w:rPr>
        <w:t>S</w:t>
      </w:r>
      <w:r w:rsidRPr="00A72B1A">
        <w:rPr>
          <w:szCs w:val="22"/>
        </w:rPr>
        <w:t>A K</w:t>
      </w:r>
      <w:r w:rsidRPr="00A72B1A">
        <w:rPr>
          <w:spacing w:val="1"/>
          <w:szCs w:val="22"/>
        </w:rPr>
        <w:t>S</w:t>
      </w:r>
      <w:r w:rsidRPr="00A72B1A">
        <w:rPr>
          <w:szCs w:val="22"/>
        </w:rPr>
        <w:t>C</w:t>
      </w:r>
      <w:r w:rsidRPr="00A72B1A">
        <w:rPr>
          <w:spacing w:val="1"/>
          <w:szCs w:val="22"/>
        </w:rPr>
        <w:t xml:space="preserve"> S</w:t>
      </w:r>
      <w:r w:rsidRPr="00A72B1A">
        <w:rPr>
          <w:szCs w:val="22"/>
        </w:rPr>
        <w:t>ite</w:t>
      </w:r>
      <w:r w:rsidRPr="00A72B1A">
        <w:rPr>
          <w:spacing w:val="-1"/>
          <w:szCs w:val="22"/>
        </w:rPr>
        <w:t xml:space="preserve"> </w:t>
      </w:r>
      <w:r w:rsidRPr="00A72B1A">
        <w:rPr>
          <w:spacing w:val="1"/>
          <w:szCs w:val="22"/>
        </w:rPr>
        <w:t>S</w:t>
      </w:r>
      <w:r w:rsidRPr="00A72B1A">
        <w:rPr>
          <w:szCs w:val="22"/>
        </w:rPr>
        <w:t>p</w:t>
      </w:r>
      <w:r w:rsidRPr="00A72B1A">
        <w:rPr>
          <w:spacing w:val="-1"/>
          <w:szCs w:val="22"/>
        </w:rPr>
        <w:t>ec</w:t>
      </w:r>
      <w:r w:rsidRPr="00A72B1A">
        <w:rPr>
          <w:szCs w:val="22"/>
        </w:rPr>
        <w:t>i</w:t>
      </w:r>
      <w:r w:rsidRPr="00A72B1A">
        <w:rPr>
          <w:spacing w:val="-1"/>
          <w:szCs w:val="22"/>
        </w:rPr>
        <w:t>f</w:t>
      </w:r>
      <w:r w:rsidRPr="00A72B1A">
        <w:rPr>
          <w:szCs w:val="22"/>
        </w:rPr>
        <w:t>ic</w:t>
      </w:r>
      <w:r w:rsidRPr="00A72B1A">
        <w:rPr>
          <w:spacing w:val="-1"/>
          <w:szCs w:val="22"/>
        </w:rPr>
        <w:t xml:space="preserve"> </w:t>
      </w:r>
      <w:r w:rsidRPr="00A72B1A">
        <w:rPr>
          <w:spacing w:val="3"/>
          <w:szCs w:val="22"/>
        </w:rPr>
        <w:t>R</w:t>
      </w:r>
      <w:r w:rsidRPr="00A72B1A">
        <w:rPr>
          <w:spacing w:val="-6"/>
          <w:szCs w:val="22"/>
        </w:rPr>
        <w:t>I</w:t>
      </w:r>
      <w:r w:rsidRPr="00A72B1A">
        <w:rPr>
          <w:spacing w:val="1"/>
          <w:szCs w:val="22"/>
        </w:rPr>
        <w:t>C</w:t>
      </w:r>
      <w:r w:rsidRPr="00A72B1A">
        <w:rPr>
          <w:szCs w:val="22"/>
        </w:rPr>
        <w:t xml:space="preserve">E </w:t>
      </w:r>
      <w:r w:rsidRPr="00A72B1A">
        <w:rPr>
          <w:spacing w:val="2"/>
          <w:szCs w:val="22"/>
        </w:rPr>
        <w:t>N</w:t>
      </w:r>
      <w:r w:rsidRPr="00A72B1A">
        <w:rPr>
          <w:szCs w:val="22"/>
        </w:rPr>
        <w:t>E</w:t>
      </w:r>
      <w:r w:rsidRPr="00A72B1A">
        <w:rPr>
          <w:spacing w:val="1"/>
          <w:szCs w:val="22"/>
        </w:rPr>
        <w:t>S</w:t>
      </w:r>
      <w:r w:rsidRPr="00A72B1A">
        <w:rPr>
          <w:szCs w:val="22"/>
        </w:rPr>
        <w:t>HAP</w:t>
      </w:r>
      <w:r w:rsidRPr="00A72B1A">
        <w:rPr>
          <w:spacing w:val="1"/>
          <w:szCs w:val="22"/>
        </w:rPr>
        <w:t xml:space="preserve"> </w:t>
      </w:r>
      <w:r w:rsidRPr="00A72B1A">
        <w:rPr>
          <w:szCs w:val="22"/>
        </w:rPr>
        <w:t>O</w:t>
      </w:r>
      <w:r w:rsidRPr="00A72B1A">
        <w:rPr>
          <w:spacing w:val="2"/>
          <w:szCs w:val="22"/>
        </w:rPr>
        <w:t>x</w:t>
      </w:r>
      <w:r w:rsidRPr="00A72B1A">
        <w:rPr>
          <w:szCs w:val="22"/>
        </w:rPr>
        <w:t>id</w:t>
      </w:r>
      <w:r w:rsidRPr="00A72B1A">
        <w:rPr>
          <w:spacing w:val="-1"/>
          <w:szCs w:val="22"/>
        </w:rPr>
        <w:t>a</w:t>
      </w:r>
      <w:r w:rsidRPr="00A72B1A">
        <w:rPr>
          <w:spacing w:val="-2"/>
          <w:szCs w:val="22"/>
        </w:rPr>
        <w:t>t</w:t>
      </w:r>
      <w:r w:rsidRPr="00A72B1A">
        <w:rPr>
          <w:szCs w:val="22"/>
        </w:rPr>
        <w:t xml:space="preserve">ion </w:t>
      </w:r>
      <w:r w:rsidRPr="00A72B1A">
        <w:rPr>
          <w:spacing w:val="1"/>
          <w:szCs w:val="22"/>
        </w:rPr>
        <w:t>C</w:t>
      </w:r>
      <w:r w:rsidRPr="00A72B1A">
        <w:rPr>
          <w:spacing w:val="-1"/>
          <w:szCs w:val="22"/>
        </w:rPr>
        <w:t>a</w:t>
      </w:r>
      <w:r w:rsidRPr="00A72B1A">
        <w:rPr>
          <w:szCs w:val="22"/>
        </w:rPr>
        <w:t>t</w:t>
      </w:r>
      <w:r w:rsidRPr="00A72B1A">
        <w:rPr>
          <w:spacing w:val="-1"/>
          <w:szCs w:val="22"/>
        </w:rPr>
        <w:t>a</w:t>
      </w:r>
      <w:r w:rsidRPr="00A72B1A">
        <w:rPr>
          <w:spacing w:val="3"/>
          <w:szCs w:val="22"/>
        </w:rPr>
        <w:t>l</w:t>
      </w:r>
      <w:r w:rsidRPr="00A72B1A">
        <w:rPr>
          <w:spacing w:val="-5"/>
          <w:szCs w:val="22"/>
        </w:rPr>
        <w:t>y</w:t>
      </w:r>
      <w:r w:rsidRPr="00A72B1A">
        <w:rPr>
          <w:szCs w:val="22"/>
        </w:rPr>
        <w:t xml:space="preserve">st </w:t>
      </w:r>
      <w:r w:rsidRPr="00A72B1A">
        <w:rPr>
          <w:spacing w:val="1"/>
          <w:szCs w:val="22"/>
        </w:rPr>
        <w:t>P</w:t>
      </w:r>
      <w:r w:rsidRPr="00A72B1A">
        <w:rPr>
          <w:spacing w:val="-1"/>
          <w:szCs w:val="22"/>
        </w:rPr>
        <w:t>re</w:t>
      </w:r>
      <w:r w:rsidRPr="00A72B1A">
        <w:rPr>
          <w:szCs w:val="22"/>
        </w:rPr>
        <w:t>ssu</w:t>
      </w:r>
      <w:r w:rsidRPr="00A72B1A">
        <w:rPr>
          <w:spacing w:val="-1"/>
          <w:szCs w:val="22"/>
        </w:rPr>
        <w:t>r</w:t>
      </w:r>
      <w:r w:rsidRPr="00A72B1A">
        <w:rPr>
          <w:szCs w:val="22"/>
        </w:rPr>
        <w:t>e</w:t>
      </w:r>
      <w:r w:rsidRPr="00A72B1A">
        <w:rPr>
          <w:spacing w:val="1"/>
          <w:szCs w:val="22"/>
        </w:rPr>
        <w:t xml:space="preserve"> </w:t>
      </w:r>
      <w:r w:rsidRPr="00A72B1A">
        <w:rPr>
          <w:szCs w:val="22"/>
        </w:rPr>
        <w:t>D</w:t>
      </w:r>
      <w:r w:rsidRPr="00A72B1A">
        <w:rPr>
          <w:spacing w:val="2"/>
          <w:szCs w:val="22"/>
        </w:rPr>
        <w:t>r</w:t>
      </w:r>
      <w:r w:rsidRPr="00A72B1A">
        <w:rPr>
          <w:szCs w:val="22"/>
        </w:rPr>
        <w:t>op Monito</w:t>
      </w:r>
      <w:r w:rsidRPr="00A72B1A">
        <w:rPr>
          <w:spacing w:val="-1"/>
          <w:szCs w:val="22"/>
        </w:rPr>
        <w:t>r</w:t>
      </w:r>
      <w:r w:rsidRPr="00A72B1A">
        <w:rPr>
          <w:szCs w:val="22"/>
        </w:rPr>
        <w:t>ing</w:t>
      </w:r>
      <w:r w:rsidRPr="00A72B1A">
        <w:rPr>
          <w:spacing w:val="-2"/>
          <w:szCs w:val="22"/>
        </w:rPr>
        <w:t xml:space="preserve"> </w:t>
      </w:r>
      <w:r w:rsidRPr="00A72B1A">
        <w:rPr>
          <w:spacing w:val="1"/>
          <w:szCs w:val="22"/>
        </w:rPr>
        <w:t>P</w:t>
      </w:r>
      <w:r w:rsidRPr="00A72B1A">
        <w:rPr>
          <w:szCs w:val="22"/>
        </w:rPr>
        <w:t>l</w:t>
      </w:r>
      <w:r w:rsidRPr="00A72B1A">
        <w:rPr>
          <w:spacing w:val="-1"/>
          <w:szCs w:val="22"/>
        </w:rPr>
        <w:t>a</w:t>
      </w:r>
      <w:r w:rsidRPr="00A72B1A">
        <w:rPr>
          <w:szCs w:val="22"/>
        </w:rPr>
        <w:t xml:space="preserve">n </w:t>
      </w:r>
      <w:r w:rsidRPr="00A72B1A">
        <w:rPr>
          <w:spacing w:val="-1"/>
          <w:szCs w:val="22"/>
        </w:rPr>
        <w:t>(</w:t>
      </w:r>
      <w:r w:rsidRPr="00A72B1A">
        <w:rPr>
          <w:spacing w:val="3"/>
          <w:szCs w:val="22"/>
        </w:rPr>
        <w:t>J</w:t>
      </w:r>
      <w:r w:rsidRPr="00A72B1A">
        <w:rPr>
          <w:szCs w:val="22"/>
        </w:rPr>
        <w:t>u</w:t>
      </w:r>
      <w:r w:rsidRPr="00A72B1A">
        <w:rPr>
          <w:spacing w:val="3"/>
          <w:szCs w:val="22"/>
        </w:rPr>
        <w:t>l</w:t>
      </w:r>
      <w:r w:rsidRPr="00A72B1A">
        <w:rPr>
          <w:szCs w:val="22"/>
        </w:rPr>
        <w:t>y</w:t>
      </w:r>
      <w:r w:rsidRPr="00A72B1A">
        <w:rPr>
          <w:spacing w:val="-7"/>
          <w:szCs w:val="22"/>
        </w:rPr>
        <w:t xml:space="preserve"> </w:t>
      </w:r>
      <w:r w:rsidRPr="00A72B1A">
        <w:rPr>
          <w:szCs w:val="22"/>
        </w:rPr>
        <w:t>30, 2014</w:t>
      </w:r>
      <w:r>
        <w:rPr>
          <w:szCs w:val="22"/>
        </w:rPr>
        <w:t>)]</w:t>
      </w:r>
    </w:p>
    <w:p w14:paraId="2E6A3472" w14:textId="77777777" w:rsidR="00756DBE" w:rsidRPr="00756DBE" w:rsidRDefault="00756DBE" w:rsidP="00323F43">
      <w:pPr>
        <w:pStyle w:val="ListParagraph"/>
        <w:numPr>
          <w:ilvl w:val="0"/>
          <w:numId w:val="31"/>
        </w:numPr>
        <w:ind w:left="360"/>
        <w:rPr>
          <w:color w:val="000000"/>
          <w:szCs w:val="22"/>
          <w:u w:val="single"/>
        </w:rPr>
      </w:pPr>
      <w:r w:rsidRPr="00756DBE">
        <w:rPr>
          <w:color w:val="000000"/>
          <w:szCs w:val="22"/>
          <w:u w:val="single"/>
        </w:rPr>
        <w:t>Measurements to Determine O</w:t>
      </w:r>
      <w:r w:rsidRPr="00756DBE">
        <w:rPr>
          <w:color w:val="000000"/>
          <w:szCs w:val="22"/>
          <w:u w:val="single"/>
          <w:vertAlign w:val="subscript"/>
        </w:rPr>
        <w:t>2</w:t>
      </w:r>
      <w:r w:rsidRPr="00756DBE">
        <w:rPr>
          <w:color w:val="000000"/>
          <w:szCs w:val="22"/>
          <w:u w:val="single"/>
        </w:rPr>
        <w:t xml:space="preserve"> and CO</w:t>
      </w:r>
      <w:r w:rsidRPr="00756DBE">
        <w:rPr>
          <w:color w:val="000000"/>
          <w:szCs w:val="22"/>
        </w:rPr>
        <w:t xml:space="preserve">. </w:t>
      </w:r>
    </w:p>
    <w:p w14:paraId="3B6AC5EB" w14:textId="540267D9" w:rsidR="00756DBE" w:rsidRPr="00CE79DE" w:rsidRDefault="00756DBE" w:rsidP="00323F43">
      <w:pPr>
        <w:numPr>
          <w:ilvl w:val="0"/>
          <w:numId w:val="45"/>
        </w:numPr>
        <w:tabs>
          <w:tab w:val="left" w:pos="360"/>
        </w:tabs>
        <w:rPr>
          <w:color w:val="000000"/>
          <w:szCs w:val="22"/>
        </w:rPr>
      </w:pPr>
      <w:r w:rsidRPr="00CE79DE">
        <w:rPr>
          <w:i/>
          <w:color w:val="000000"/>
          <w:szCs w:val="22"/>
          <w:u w:val="single"/>
        </w:rPr>
        <w:t>Measurements to determine O</w:t>
      </w:r>
      <w:r w:rsidRPr="00CE79DE">
        <w:rPr>
          <w:i/>
          <w:color w:val="000000"/>
          <w:szCs w:val="22"/>
          <w:u w:val="single"/>
          <w:vertAlign w:val="subscript"/>
        </w:rPr>
        <w:t>2</w:t>
      </w:r>
      <w:r>
        <w:rPr>
          <w:i/>
          <w:color w:val="000000"/>
          <w:szCs w:val="22"/>
        </w:rPr>
        <w:t>:</w:t>
      </w:r>
      <w:r w:rsidRPr="00CE79DE">
        <w:rPr>
          <w:szCs w:val="22"/>
        </w:rPr>
        <w:t xml:space="preserve">  </w:t>
      </w:r>
      <w:r w:rsidRPr="00CE79DE">
        <w:rPr>
          <w:color w:val="000000"/>
          <w:szCs w:val="22"/>
        </w:rPr>
        <w:t>The owner or operator must measure the O</w:t>
      </w:r>
      <w:r w:rsidRPr="00CE79DE">
        <w:rPr>
          <w:color w:val="000000"/>
          <w:szCs w:val="22"/>
          <w:vertAlign w:val="subscript"/>
        </w:rPr>
        <w:t>2</w:t>
      </w:r>
      <w:r w:rsidRPr="00CE79DE">
        <w:rPr>
          <w:color w:val="000000"/>
          <w:szCs w:val="22"/>
        </w:rPr>
        <w:t xml:space="preserve"> at the inlet and outlet of the control device in accordance with Method 3, 3A</w:t>
      </w:r>
      <w:r w:rsidR="00FF5BE3">
        <w:rPr>
          <w:color w:val="000000"/>
          <w:szCs w:val="22"/>
        </w:rPr>
        <w:t>,</w:t>
      </w:r>
      <w:r w:rsidRPr="00CE79DE">
        <w:rPr>
          <w:color w:val="000000"/>
          <w:szCs w:val="22"/>
        </w:rPr>
        <w:t xml:space="preserve"> or 3B of 40 CFR Part 60 Appendix A, or using a portable CO and O</w:t>
      </w:r>
      <w:r w:rsidRPr="00CE79DE">
        <w:rPr>
          <w:color w:val="000000"/>
          <w:szCs w:val="22"/>
          <w:vertAlign w:val="subscript"/>
        </w:rPr>
        <w:t>2</w:t>
      </w:r>
      <w:r w:rsidRPr="00CE79DE">
        <w:rPr>
          <w:color w:val="000000"/>
          <w:szCs w:val="22"/>
        </w:rPr>
        <w:t xml:space="preserve"> analyzer according to the ASTM D6522–00 (2005) (incorporated by reference, see 40 CFR 63.14) requirements.  Measurements to determine O</w:t>
      </w:r>
      <w:r w:rsidRPr="00CE79DE">
        <w:rPr>
          <w:color w:val="000000"/>
          <w:szCs w:val="22"/>
          <w:vertAlign w:val="subscript"/>
        </w:rPr>
        <w:t>2</w:t>
      </w:r>
      <w:r w:rsidRPr="00CE79DE">
        <w:rPr>
          <w:color w:val="000000"/>
          <w:szCs w:val="22"/>
        </w:rPr>
        <w:t xml:space="preserve"> must be made at the same time as the measurements for CO concentration.  Methods 3A and 10 may also be used as options to ASTM–D6522–00 (2005).</w:t>
      </w:r>
    </w:p>
    <w:p w14:paraId="0A378D4F" w14:textId="15620CB0" w:rsidR="00756DBE" w:rsidRPr="00CE79DE" w:rsidRDefault="00756DBE" w:rsidP="00323F43">
      <w:pPr>
        <w:numPr>
          <w:ilvl w:val="0"/>
          <w:numId w:val="45"/>
        </w:numPr>
        <w:tabs>
          <w:tab w:val="left" w:pos="360"/>
        </w:tabs>
        <w:rPr>
          <w:color w:val="000000"/>
          <w:szCs w:val="22"/>
        </w:rPr>
      </w:pPr>
      <w:r w:rsidRPr="00CE79DE">
        <w:rPr>
          <w:i/>
          <w:color w:val="000000"/>
          <w:szCs w:val="22"/>
          <w:u w:val="single"/>
        </w:rPr>
        <w:t>Measurements to determine CO</w:t>
      </w:r>
      <w:r>
        <w:rPr>
          <w:i/>
          <w:color w:val="000000"/>
          <w:szCs w:val="22"/>
        </w:rPr>
        <w:t>:</w:t>
      </w:r>
      <w:r w:rsidRPr="00CE79DE">
        <w:rPr>
          <w:color w:val="000000"/>
          <w:szCs w:val="22"/>
        </w:rPr>
        <w:t xml:space="preserve">  The owner or operator must measure the CO at the inlet and the outlet of the control device using a portable CO and O</w:t>
      </w:r>
      <w:r w:rsidRPr="00CE79DE">
        <w:rPr>
          <w:color w:val="000000"/>
          <w:szCs w:val="22"/>
          <w:vertAlign w:val="subscript"/>
        </w:rPr>
        <w:t>2</w:t>
      </w:r>
      <w:r w:rsidRPr="00CE79DE">
        <w:rPr>
          <w:color w:val="000000"/>
          <w:szCs w:val="22"/>
        </w:rPr>
        <w:t xml:space="preserve"> analyzer according to the ASTM D6522–00 (2005) (incorporated by reference, see 40 CFR 63.14) or Method 10 of 40 CFR </w:t>
      </w:r>
      <w:r>
        <w:rPr>
          <w:color w:val="000000"/>
          <w:szCs w:val="22"/>
        </w:rPr>
        <w:t>Part 60 A</w:t>
      </w:r>
      <w:r w:rsidRPr="00CE79DE">
        <w:rPr>
          <w:color w:val="000000"/>
          <w:szCs w:val="22"/>
        </w:rPr>
        <w:t xml:space="preserve">ppendix A requirements.  The CO concentration must be </w:t>
      </w:r>
      <w:r w:rsidR="006B5747">
        <w:rPr>
          <w:color w:val="000000"/>
          <w:szCs w:val="22"/>
        </w:rPr>
        <w:t>normalized to</w:t>
      </w:r>
      <w:r w:rsidRPr="00CE79DE">
        <w:rPr>
          <w:color w:val="000000"/>
          <w:szCs w:val="22"/>
        </w:rPr>
        <w:t xml:space="preserve"> 15% O</w:t>
      </w:r>
      <w:r w:rsidRPr="00CE79DE">
        <w:rPr>
          <w:color w:val="000000"/>
          <w:szCs w:val="22"/>
          <w:vertAlign w:val="subscript"/>
        </w:rPr>
        <w:t>2</w:t>
      </w:r>
      <w:r w:rsidRPr="00CE79DE">
        <w:rPr>
          <w:color w:val="000000"/>
          <w:szCs w:val="22"/>
        </w:rPr>
        <w:t>, dry basis.  Methods 3A and 10 may also be used as options to ASTM–D6522–00</w:t>
      </w:r>
      <w:r>
        <w:rPr>
          <w:color w:val="000000"/>
          <w:szCs w:val="22"/>
        </w:rPr>
        <w:t xml:space="preserve"> (2005).  Method 320 of 40 CFR Part 63, A</w:t>
      </w:r>
      <w:r w:rsidRPr="00CE79DE">
        <w:rPr>
          <w:color w:val="000000"/>
          <w:szCs w:val="22"/>
        </w:rPr>
        <w:t>ppendix A, or ASTM D6348–03 may also be used.</w:t>
      </w:r>
    </w:p>
    <w:p w14:paraId="1034C760" w14:textId="77777777" w:rsidR="00756DBE" w:rsidRPr="00CE79DE" w:rsidRDefault="00756DBE" w:rsidP="00323F43">
      <w:pPr>
        <w:numPr>
          <w:ilvl w:val="0"/>
          <w:numId w:val="45"/>
        </w:numPr>
        <w:tabs>
          <w:tab w:val="left" w:pos="360"/>
        </w:tabs>
        <w:rPr>
          <w:color w:val="000000"/>
          <w:szCs w:val="22"/>
        </w:rPr>
      </w:pPr>
      <w:r w:rsidRPr="00CE79DE">
        <w:rPr>
          <w:i/>
          <w:color w:val="000000"/>
          <w:szCs w:val="22"/>
          <w:u w:val="single"/>
        </w:rPr>
        <w:t>Sample port location and number of traverse points</w:t>
      </w:r>
      <w:r>
        <w:rPr>
          <w:i/>
          <w:color w:val="000000"/>
          <w:szCs w:val="22"/>
        </w:rPr>
        <w:t>:</w:t>
      </w:r>
      <w:r w:rsidRPr="00CE79DE">
        <w:rPr>
          <w:i/>
          <w:color w:val="000000"/>
          <w:szCs w:val="22"/>
        </w:rPr>
        <w:t xml:space="preserve">  </w:t>
      </w:r>
      <w:r w:rsidRPr="00CE79DE">
        <w:rPr>
          <w:color w:val="000000"/>
          <w:szCs w:val="22"/>
        </w:rPr>
        <w:t xml:space="preserve">The owner or operator must select sample port locations and the number of traverse points in accordance with Method 1 or 1A of </w:t>
      </w:r>
      <w:r>
        <w:rPr>
          <w:color w:val="000000"/>
          <w:szCs w:val="22"/>
        </w:rPr>
        <w:t xml:space="preserve">40 </w:t>
      </w:r>
      <w:r w:rsidRPr="00CE79DE">
        <w:rPr>
          <w:color w:val="000000"/>
          <w:szCs w:val="22"/>
        </w:rPr>
        <w:t xml:space="preserve">CFR </w:t>
      </w:r>
      <w:r>
        <w:rPr>
          <w:color w:val="000000"/>
          <w:szCs w:val="22"/>
        </w:rPr>
        <w:t>P</w:t>
      </w:r>
      <w:r w:rsidRPr="00CE79DE">
        <w:rPr>
          <w:color w:val="000000"/>
          <w:szCs w:val="22"/>
        </w:rPr>
        <w:t>art 60 Appendix A.  The sampling site must be located at the outlet of the oxidation catalyst device.</w:t>
      </w:r>
    </w:p>
    <w:p w14:paraId="53D15FC7" w14:textId="77777777" w:rsidR="00756DBE" w:rsidRPr="00CE79DE" w:rsidRDefault="00756DBE" w:rsidP="00323F43">
      <w:pPr>
        <w:numPr>
          <w:ilvl w:val="0"/>
          <w:numId w:val="45"/>
        </w:numPr>
        <w:tabs>
          <w:tab w:val="left" w:pos="360"/>
        </w:tabs>
        <w:rPr>
          <w:color w:val="000000"/>
          <w:szCs w:val="22"/>
        </w:rPr>
      </w:pPr>
      <w:r w:rsidRPr="00CE79DE">
        <w:rPr>
          <w:i/>
          <w:color w:val="000000"/>
          <w:szCs w:val="22"/>
          <w:u w:val="single"/>
        </w:rPr>
        <w:t>Measurements to determine moisture content</w:t>
      </w:r>
      <w:r>
        <w:rPr>
          <w:color w:val="000000"/>
          <w:szCs w:val="22"/>
        </w:rPr>
        <w:t>:</w:t>
      </w:r>
      <w:r w:rsidRPr="006F6512">
        <w:rPr>
          <w:color w:val="000000"/>
          <w:szCs w:val="22"/>
        </w:rPr>
        <w:t xml:space="preserve">  </w:t>
      </w:r>
      <w:r w:rsidRPr="00CE79DE">
        <w:rPr>
          <w:color w:val="000000"/>
          <w:szCs w:val="22"/>
        </w:rPr>
        <w:t xml:space="preserve">The owner or operator must measure the moisture content of each stationary RICE exhaust at the sample port location in accordance with Method 4 of 40 CFR Part 60 Appendix A, or Test Method 320 of 40 CFR </w:t>
      </w:r>
      <w:r>
        <w:rPr>
          <w:color w:val="000000"/>
          <w:szCs w:val="22"/>
        </w:rPr>
        <w:t>P</w:t>
      </w:r>
      <w:r w:rsidRPr="00CE79DE">
        <w:rPr>
          <w:color w:val="000000"/>
          <w:szCs w:val="22"/>
        </w:rPr>
        <w:t xml:space="preserve">art 63 </w:t>
      </w:r>
      <w:r>
        <w:rPr>
          <w:color w:val="000000"/>
          <w:szCs w:val="22"/>
        </w:rPr>
        <w:t xml:space="preserve">Appendix A </w:t>
      </w:r>
      <w:r w:rsidRPr="00CE79DE">
        <w:rPr>
          <w:color w:val="000000"/>
          <w:szCs w:val="22"/>
        </w:rPr>
        <w:t xml:space="preserve">according to the ASTM D6348–03 (incorporated by reference, see 40 CFR 63.14) requirements.  </w:t>
      </w:r>
    </w:p>
    <w:p w14:paraId="22542E16" w14:textId="77777777" w:rsidR="00E63FA3" w:rsidRPr="00E63FA3" w:rsidRDefault="00756DBE" w:rsidP="00756DBE">
      <w:pPr>
        <w:pStyle w:val="ListParagraph"/>
        <w:spacing w:after="120"/>
        <w:ind w:left="360"/>
        <w:jc w:val="both"/>
        <w:rPr>
          <w:b/>
          <w:u w:val="single"/>
        </w:rPr>
      </w:pPr>
      <w:r w:rsidRPr="00CE79DE">
        <w:rPr>
          <w:color w:val="000000"/>
          <w:szCs w:val="22"/>
        </w:rPr>
        <w:t>[40 CFR 63.6620 Table 4(1.) and (3.)</w:t>
      </w:r>
      <w:r w:rsidRPr="00A72B1A">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1278BED6" w14:textId="77777777" w:rsidR="00756DBE" w:rsidRPr="00CE79DE" w:rsidRDefault="00756DBE" w:rsidP="00323F43">
      <w:pPr>
        <w:numPr>
          <w:ilvl w:val="0"/>
          <w:numId w:val="31"/>
        </w:numPr>
        <w:ind w:left="360"/>
        <w:rPr>
          <w:szCs w:val="22"/>
        </w:rPr>
      </w:pPr>
      <w:r w:rsidRPr="00CE79DE">
        <w:rPr>
          <w:szCs w:val="22"/>
          <w:u w:val="single"/>
        </w:rPr>
        <w:t>Percent Reduction of CO Determination</w:t>
      </w:r>
      <w:r w:rsidRPr="006F6512">
        <w:rPr>
          <w:szCs w:val="22"/>
        </w:rPr>
        <w:t>.</w:t>
      </w:r>
      <w:r w:rsidRPr="00CE79DE">
        <w:rPr>
          <w:szCs w:val="22"/>
        </w:rPr>
        <w:t xml:space="preserve">  Percent reduction of CO must be determined using the following equation:</w:t>
      </w:r>
    </w:p>
    <w:p w14:paraId="3D3DDE1A" w14:textId="77777777" w:rsidR="00756DBE" w:rsidRPr="00CE79DE" w:rsidRDefault="00756DBE" w:rsidP="00756DBE">
      <w:pPr>
        <w:tabs>
          <w:tab w:val="left" w:pos="720"/>
        </w:tabs>
        <w:ind w:left="720" w:hanging="720"/>
        <w:rPr>
          <w:szCs w:val="22"/>
        </w:rPr>
      </w:pPr>
    </w:p>
    <w:p w14:paraId="097E546E" w14:textId="77777777" w:rsidR="00756DBE" w:rsidRPr="00CE79DE" w:rsidRDefault="00B3265E" w:rsidP="00756DBE">
      <w:pPr>
        <w:ind w:left="720"/>
        <w:jc w:val="center"/>
        <w:rPr>
          <w:rFonts w:eastAsiaTheme="minorEastAsia"/>
          <w:szCs w:val="22"/>
        </w:rPr>
      </w:pPr>
      <m:oMathPara>
        <m:oMath>
          <m:f>
            <m:fPr>
              <m:ctrlPr>
                <w:rPr>
                  <w:rFonts w:ascii="Cambria Math" w:eastAsia="Calibri" w:hAnsi="Cambria Math"/>
                  <w:i/>
                  <w:szCs w:val="22"/>
                </w:rPr>
              </m:ctrlPr>
            </m:fPr>
            <m:num>
              <m:sSub>
                <m:sSubPr>
                  <m:ctrlPr>
                    <w:rPr>
                      <w:rFonts w:ascii="Cambria Math" w:eastAsia="Calibri" w:hAnsi="Cambria Math"/>
                      <w:i/>
                      <w:szCs w:val="22"/>
                    </w:rPr>
                  </m:ctrlPr>
                </m:sSubPr>
                <m:e>
                  <m:r>
                    <m:rPr>
                      <m:nor/>
                    </m:rPr>
                    <w:rPr>
                      <w:rFonts w:ascii="Cambria Math" w:hAnsi="Cambria Math"/>
                      <w:szCs w:val="22"/>
                    </w:rPr>
                    <m:t>c</m:t>
                  </m:r>
                </m:e>
                <m:sub>
                  <w:proofErr w:type="spellStart"/>
                  <m:r>
                    <m:rPr>
                      <m:nor/>
                    </m:rPr>
                    <w:rPr>
                      <w:rFonts w:ascii="Cambria Math" w:hAnsi="Cambria Math"/>
                      <w:szCs w:val="22"/>
                    </w:rPr>
                    <m:t>i</m:t>
                  </m:r>
                  <w:proofErr w:type="spellEnd"/>
                </m:sub>
              </m:sSub>
              <m:r>
                <m:rPr>
                  <m:nor/>
                </m:rPr>
                <w:rPr>
                  <w:rFonts w:ascii="Cambria Math" w:hAnsi="Cambria Math"/>
                  <w:szCs w:val="22"/>
                </w:rPr>
                <m:t xml:space="preserve">-  </m:t>
              </m:r>
              <m:sSub>
                <m:sSubPr>
                  <m:ctrlPr>
                    <w:rPr>
                      <w:rFonts w:ascii="Cambria Math" w:eastAsia="Calibri" w:hAnsi="Cambria Math"/>
                      <w:i/>
                      <w:szCs w:val="22"/>
                    </w:rPr>
                  </m:ctrlPr>
                </m:sSubPr>
                <m:e>
                  <m:r>
                    <m:rPr>
                      <m:nor/>
                    </m:rPr>
                    <w:rPr>
                      <w:rFonts w:ascii="Cambria Math" w:hAnsi="Cambria Math"/>
                      <w:szCs w:val="22"/>
                    </w:rPr>
                    <m:t>c</m:t>
                  </m:r>
                </m:e>
                <m:sub>
                  <m:r>
                    <m:rPr>
                      <m:nor/>
                    </m:rPr>
                    <w:rPr>
                      <w:rFonts w:ascii="Cambria Math" w:hAnsi="Cambria Math"/>
                      <w:szCs w:val="22"/>
                    </w:rPr>
                    <m:t>o</m:t>
                  </m:r>
                </m:sub>
              </m:sSub>
            </m:num>
            <m:den>
              <m:sSub>
                <m:sSubPr>
                  <m:ctrlPr>
                    <w:rPr>
                      <w:rFonts w:ascii="Cambria Math" w:eastAsia="Calibri" w:hAnsi="Cambria Math"/>
                      <w:i/>
                      <w:szCs w:val="22"/>
                    </w:rPr>
                  </m:ctrlPr>
                </m:sSubPr>
                <m:e>
                  <m:r>
                    <m:rPr>
                      <m:nor/>
                    </m:rPr>
                    <w:rPr>
                      <w:rFonts w:ascii="Cambria Math" w:hAnsi="Cambria Math"/>
                      <w:szCs w:val="22"/>
                    </w:rPr>
                    <m:t>c</m:t>
                  </m:r>
                </m:e>
                <m:sub>
                  <w:proofErr w:type="spellStart"/>
                  <m:r>
                    <m:rPr>
                      <m:nor/>
                    </m:rPr>
                    <w:rPr>
                      <w:rFonts w:ascii="Cambria Math" w:hAnsi="Cambria Math"/>
                      <w:szCs w:val="22"/>
                    </w:rPr>
                    <m:t>i</m:t>
                  </m:r>
                  <w:proofErr w:type="spellEnd"/>
                </m:sub>
              </m:sSub>
            </m:den>
          </m:f>
          <m:r>
            <w:rPr>
              <w:rFonts w:ascii="Cambria Math" w:hAnsi="Cambria Math"/>
              <w:szCs w:val="22"/>
            </w:rPr>
            <m:t xml:space="preserve"> ×100=R</m:t>
          </m:r>
        </m:oMath>
      </m:oMathPara>
    </w:p>
    <w:p w14:paraId="4E79B04A" w14:textId="77777777" w:rsidR="00756DBE" w:rsidRPr="00CE79DE" w:rsidRDefault="00756DBE" w:rsidP="00756DBE">
      <w:pPr>
        <w:ind w:left="1440"/>
        <w:rPr>
          <w:rFonts w:eastAsiaTheme="minorEastAsia"/>
          <w:szCs w:val="22"/>
        </w:rPr>
      </w:pPr>
      <w:r w:rsidRPr="00CE79DE">
        <w:rPr>
          <w:rFonts w:eastAsiaTheme="minorEastAsia"/>
          <w:szCs w:val="22"/>
        </w:rPr>
        <w:lastRenderedPageBreak/>
        <w:t xml:space="preserve">Where: </w:t>
      </w:r>
    </w:p>
    <w:p w14:paraId="2D6CE6CB" w14:textId="77777777" w:rsidR="00756DBE" w:rsidRPr="00CE79DE" w:rsidRDefault="00756DBE" w:rsidP="00756DBE">
      <w:pPr>
        <w:autoSpaceDE w:val="0"/>
        <w:autoSpaceDN w:val="0"/>
        <w:adjustRightInd w:val="0"/>
        <w:ind w:left="1890"/>
        <w:rPr>
          <w:rFonts w:ascii="CourierNewPSMT" w:hAnsi="CourierNewPSMT" w:cs="CourierNewPSMT"/>
          <w:szCs w:val="22"/>
        </w:rPr>
      </w:pPr>
      <w:r w:rsidRPr="00CE79DE">
        <w:rPr>
          <w:rFonts w:ascii="CourierNewPSMT" w:hAnsi="CourierNewPSMT" w:cs="CourierNewPSMT"/>
          <w:szCs w:val="22"/>
        </w:rPr>
        <w:t>Ci = concentration of carbon monoxide (CO), at the control device inlet,</w:t>
      </w:r>
    </w:p>
    <w:p w14:paraId="45DEC067" w14:textId="77777777" w:rsidR="00756DBE" w:rsidRPr="00CE79DE" w:rsidRDefault="00756DBE" w:rsidP="00756DBE">
      <w:pPr>
        <w:autoSpaceDE w:val="0"/>
        <w:autoSpaceDN w:val="0"/>
        <w:adjustRightInd w:val="0"/>
        <w:ind w:left="1890"/>
        <w:rPr>
          <w:rFonts w:ascii="CourierNewPSMT" w:hAnsi="CourierNewPSMT" w:cs="CourierNewPSMT"/>
          <w:szCs w:val="22"/>
        </w:rPr>
      </w:pPr>
      <w:r w:rsidRPr="00CE79DE">
        <w:rPr>
          <w:rFonts w:ascii="CourierNewPSMT" w:hAnsi="CourierNewPSMT" w:cs="CourierNewPSMT"/>
          <w:szCs w:val="22"/>
        </w:rPr>
        <w:t>Co = concentration of CO, at the control device outlet, and</w:t>
      </w:r>
    </w:p>
    <w:p w14:paraId="0D881446" w14:textId="77777777" w:rsidR="00756DBE" w:rsidRPr="00CE79DE" w:rsidRDefault="00756DBE" w:rsidP="00756DBE">
      <w:pPr>
        <w:ind w:left="1890"/>
        <w:rPr>
          <w:rFonts w:ascii="CourierNewPSMT" w:hAnsi="CourierNewPSMT" w:cs="CourierNewPSMT"/>
          <w:szCs w:val="22"/>
        </w:rPr>
      </w:pPr>
      <w:r w:rsidRPr="00CE79DE">
        <w:rPr>
          <w:rFonts w:ascii="CourierNewPSMT" w:hAnsi="CourierNewPSMT" w:cs="CourierNewPSMT"/>
          <w:szCs w:val="22"/>
        </w:rPr>
        <w:t>R = percent reduction of CO emissions</w:t>
      </w:r>
    </w:p>
    <w:p w14:paraId="387E87A3" w14:textId="77777777" w:rsidR="00E63FA3" w:rsidRPr="00E63FA3" w:rsidRDefault="00756DBE" w:rsidP="00756DBE">
      <w:pPr>
        <w:pStyle w:val="ListParagraph"/>
        <w:spacing w:after="120"/>
        <w:jc w:val="both"/>
        <w:rPr>
          <w:b/>
          <w:u w:val="single"/>
        </w:rPr>
      </w:pPr>
      <w:r w:rsidRPr="00A72B1A">
        <w:rPr>
          <w:rFonts w:ascii="CourierNewPSMT" w:hAnsi="CourierNewPSMT" w:cs="CourierNewPSMT"/>
          <w:szCs w:val="22"/>
        </w:rPr>
        <w:t>[40 CFR 63.6620(e) (1)</w:t>
      </w:r>
      <w:r>
        <w:rPr>
          <w:rFonts w:ascii="CourierNewPSMT" w:hAnsi="CourierNewPSMT" w:cs="CourierNewPSMT"/>
          <w:szCs w:val="22"/>
        </w:rPr>
        <w:t xml:space="preserve"> </w:t>
      </w:r>
      <w:r w:rsidRPr="00B93EF2">
        <w:rPr>
          <w:color w:val="000000"/>
          <w:szCs w:val="22"/>
        </w:rPr>
        <w:t xml:space="preserve">and </w:t>
      </w:r>
      <w:r w:rsidRPr="00B93EF2">
        <w:rPr>
          <w:szCs w:val="22"/>
        </w:rPr>
        <w:t>Construction Permit No. 0090051-025-AC</w:t>
      </w:r>
      <w:r w:rsidR="00984019">
        <w:rPr>
          <w:szCs w:val="22"/>
        </w:rPr>
        <w:t>]</w:t>
      </w:r>
    </w:p>
    <w:p w14:paraId="6926599F" w14:textId="77777777" w:rsidR="00984019" w:rsidRPr="00984019" w:rsidRDefault="00984019" w:rsidP="00323F43">
      <w:pPr>
        <w:pStyle w:val="ListParagraph"/>
        <w:numPr>
          <w:ilvl w:val="0"/>
          <w:numId w:val="31"/>
        </w:numPr>
        <w:ind w:left="360"/>
        <w:rPr>
          <w:szCs w:val="22"/>
          <w:u w:val="single"/>
        </w:rPr>
      </w:pPr>
      <w:r w:rsidRPr="00984019">
        <w:rPr>
          <w:szCs w:val="22"/>
          <w:u w:val="single"/>
        </w:rPr>
        <w:t>Inlet and Outlet Normalization of CO Concentrations.</w:t>
      </w:r>
      <w:r w:rsidRPr="00984019">
        <w:rPr>
          <w:szCs w:val="22"/>
        </w:rPr>
        <w:t xml:space="preserve">  The CO concentrations at the inlet and outlet of the control device must be normalized to a dry basis and to 15% oxygen, or an equivalent percent carbon dioxide (CO</w:t>
      </w:r>
      <w:r w:rsidRPr="00984019">
        <w:rPr>
          <w:szCs w:val="22"/>
          <w:vertAlign w:val="subscript"/>
        </w:rPr>
        <w:t>2</w:t>
      </w:r>
      <w:r w:rsidRPr="00984019">
        <w:rPr>
          <w:szCs w:val="22"/>
        </w:rPr>
        <w:t>). If pollutant concentrations are to be corrected to 15% oxygen and CO</w:t>
      </w:r>
      <w:r w:rsidRPr="00984019">
        <w:rPr>
          <w:szCs w:val="22"/>
          <w:vertAlign w:val="subscript"/>
        </w:rPr>
        <w:t>2</w:t>
      </w:r>
      <w:r w:rsidRPr="00984019">
        <w:rPr>
          <w:szCs w:val="22"/>
        </w:rPr>
        <w:t xml:space="preserve"> concentration is measured in lieu of oxygen concentration measurement, a CO</w:t>
      </w:r>
      <w:r w:rsidRPr="00984019">
        <w:rPr>
          <w:szCs w:val="22"/>
          <w:vertAlign w:val="subscript"/>
        </w:rPr>
        <w:t>2</w:t>
      </w:r>
      <w:r w:rsidRPr="00984019">
        <w:rPr>
          <w:szCs w:val="22"/>
        </w:rPr>
        <w:t xml:space="preserve"> correction factor is needed. Calculate the CO</w:t>
      </w:r>
      <w:r w:rsidRPr="00984019">
        <w:rPr>
          <w:szCs w:val="22"/>
          <w:vertAlign w:val="subscript"/>
        </w:rPr>
        <w:t>2</w:t>
      </w:r>
      <w:r w:rsidRPr="00984019">
        <w:rPr>
          <w:szCs w:val="22"/>
        </w:rPr>
        <w:t xml:space="preserve"> correction factor as described in the following equations:</w:t>
      </w:r>
    </w:p>
    <w:p w14:paraId="7F4907B1" w14:textId="77777777" w:rsidR="00984019" w:rsidRPr="00F57BD3" w:rsidRDefault="00984019" w:rsidP="00984019">
      <w:pPr>
        <w:autoSpaceDE w:val="0"/>
        <w:autoSpaceDN w:val="0"/>
        <w:adjustRightInd w:val="0"/>
        <w:ind w:left="720" w:hanging="720"/>
        <w:rPr>
          <w:szCs w:val="22"/>
        </w:rPr>
      </w:pPr>
    </w:p>
    <w:p w14:paraId="2FB916D3" w14:textId="77777777" w:rsidR="00984019" w:rsidRPr="00F57BD3" w:rsidRDefault="00984019" w:rsidP="00323F43">
      <w:pPr>
        <w:numPr>
          <w:ilvl w:val="0"/>
          <w:numId w:val="46"/>
        </w:numPr>
        <w:autoSpaceDE w:val="0"/>
        <w:autoSpaceDN w:val="0"/>
        <w:adjustRightInd w:val="0"/>
        <w:ind w:left="1530" w:hanging="450"/>
        <w:rPr>
          <w:szCs w:val="22"/>
        </w:rPr>
      </w:pPr>
      <w:r w:rsidRPr="00F57BD3">
        <w:rPr>
          <w:szCs w:val="22"/>
        </w:rPr>
        <w:t xml:space="preserve">Calculate the fuel-specific </w:t>
      </w:r>
      <w:proofErr w:type="spellStart"/>
      <w:r w:rsidRPr="00F57BD3">
        <w:rPr>
          <w:szCs w:val="22"/>
        </w:rPr>
        <w:t>F</w:t>
      </w:r>
      <w:r w:rsidRPr="00F57BD3">
        <w:rPr>
          <w:szCs w:val="22"/>
          <w:vertAlign w:val="subscript"/>
        </w:rPr>
        <w:t>o</w:t>
      </w:r>
      <w:proofErr w:type="spellEnd"/>
      <w:r w:rsidRPr="00F57BD3">
        <w:rPr>
          <w:szCs w:val="22"/>
        </w:rPr>
        <w:t xml:space="preserve"> value for the fuel burned during the test using values obtained from Method 19, Section 5.2, and the following equation:</w:t>
      </w:r>
    </w:p>
    <w:p w14:paraId="6AAD6A80" w14:textId="77777777" w:rsidR="00984019" w:rsidRPr="00F57BD3" w:rsidRDefault="00984019" w:rsidP="00984019">
      <w:pPr>
        <w:tabs>
          <w:tab w:val="left" w:pos="720"/>
        </w:tabs>
        <w:ind w:left="720" w:hanging="720"/>
        <w:rPr>
          <w:szCs w:val="22"/>
        </w:rPr>
      </w:pPr>
    </w:p>
    <w:p w14:paraId="19DBA624" w14:textId="0D87669F" w:rsidR="00984019" w:rsidRPr="00F57BD3" w:rsidRDefault="00984019" w:rsidP="00984019">
      <w:pPr>
        <w:ind w:left="720"/>
        <w:jc w:val="center"/>
        <w:rPr>
          <w:rFonts w:eastAsiaTheme="minorEastAsia"/>
          <w:szCs w:val="22"/>
        </w:rPr>
      </w:pPr>
      <w:r w:rsidRPr="008A4495">
        <w:rPr>
          <w:rFonts w:eastAsiaTheme="minorEastAsia"/>
          <w:b/>
          <w:szCs w:val="22"/>
        </w:rPr>
        <w:fldChar w:fldCharType="begin"/>
      </w:r>
      <w:r w:rsidRPr="008A4495">
        <w:rPr>
          <w:rFonts w:eastAsiaTheme="minorEastAsia"/>
          <w:b/>
          <w:szCs w:val="22"/>
        </w:rPr>
        <w:instrText xml:space="preserve"> QUOTE </w:instrText>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m:r>
                  <m:rPr>
                    <m:nor/>
                  </m:rPr>
                  <w:rPr>
                    <w:b/>
                    <w:szCs w:val="22"/>
                  </w:rPr>
                  <m:t>i</m:t>
                </m:r>
              </m:sub>
            </m:sSub>
            <m:r>
              <m:rPr>
                <m:nor/>
              </m:rPr>
              <w:rPr>
                <w:b/>
                <w:szCs w:val="22"/>
              </w:rPr>
              <m:t xml:space="preserve">-  </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m:r>
                  <m:rPr>
                    <m:nor/>
                  </m:rPr>
                  <w:rPr>
                    <w:b/>
                    <w:szCs w:val="22"/>
                  </w:rPr>
                  <m:t>i</m:t>
                </m:r>
              </m:sub>
            </m:sSub>
          </m:den>
        </m:f>
        <m:r>
          <m:rPr>
            <m:sty m:val="p"/>
          </m:rPr>
          <w:rPr>
            <w:rFonts w:ascii="Cambria Math" w:hAnsi="Cambria Math"/>
            <w:szCs w:val="22"/>
          </w:rPr>
          <m:t xml:space="preserve"> ×100=R</m:t>
        </m:r>
      </m:oMath>
      <w:r w:rsidRPr="008A4495">
        <w:rPr>
          <w:rFonts w:eastAsiaTheme="minorEastAsia"/>
          <w:b/>
          <w:szCs w:val="22"/>
        </w:rPr>
        <w:instrText xml:space="preserve"> </w:instrText>
      </w:r>
      <w:r w:rsidRPr="008A4495">
        <w:rPr>
          <w:rFonts w:eastAsiaTheme="minorEastAsia"/>
          <w:b/>
          <w:szCs w:val="22"/>
        </w:rPr>
        <w:fldChar w:fldCharType="separate"/>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r>
              <m:rPr>
                <m:nor/>
              </m:rPr>
              <w:rPr>
                <w:b/>
                <w:szCs w:val="22"/>
              </w:rPr>
              <m:t>-</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den>
        </m:f>
        <m:r>
          <m:rPr>
            <m:sty m:val="p"/>
          </m:rPr>
          <w:rPr>
            <w:rFonts w:ascii="Cambria Math" w:hAnsi="Cambria Math"/>
            <w:szCs w:val="22"/>
          </w:rPr>
          <m:t>×100=R</m:t>
        </m:r>
      </m:oMath>
      <w:r w:rsidRPr="008A4495">
        <w:rPr>
          <w:rFonts w:eastAsiaTheme="minorEastAsia"/>
          <w:b/>
          <w:szCs w:val="22"/>
        </w:rPr>
        <w:fldChar w:fldCharType="end"/>
      </w:r>
    </w:p>
    <w:p w14:paraId="1A816D4D" w14:textId="77777777" w:rsidR="00984019" w:rsidRPr="00F57BD3" w:rsidRDefault="00984019" w:rsidP="00984019">
      <w:pPr>
        <w:tabs>
          <w:tab w:val="left" w:pos="1440"/>
        </w:tabs>
        <w:ind w:left="1530"/>
        <w:rPr>
          <w:rFonts w:eastAsiaTheme="minorEastAsia"/>
          <w:szCs w:val="22"/>
        </w:rPr>
      </w:pPr>
      <w:r w:rsidRPr="00F57BD3">
        <w:rPr>
          <w:rFonts w:eastAsiaTheme="minorEastAsia"/>
          <w:szCs w:val="22"/>
        </w:rPr>
        <w:t xml:space="preserve">Where: </w:t>
      </w:r>
    </w:p>
    <w:p w14:paraId="724ADB9E" w14:textId="77777777" w:rsidR="00984019" w:rsidRPr="00F57BD3" w:rsidRDefault="00984019" w:rsidP="00984019">
      <w:pPr>
        <w:tabs>
          <w:tab w:val="left" w:pos="1440"/>
        </w:tabs>
        <w:autoSpaceDE w:val="0"/>
        <w:autoSpaceDN w:val="0"/>
        <w:adjustRightInd w:val="0"/>
        <w:ind w:left="1710"/>
        <w:rPr>
          <w:szCs w:val="22"/>
        </w:rPr>
      </w:pPr>
      <w:proofErr w:type="spellStart"/>
      <w:proofErr w:type="gramStart"/>
      <w:r w:rsidRPr="00F57BD3">
        <w:rPr>
          <w:szCs w:val="22"/>
        </w:rPr>
        <w:t>F</w:t>
      </w:r>
      <w:r w:rsidRPr="00F57BD3">
        <w:rPr>
          <w:szCs w:val="22"/>
          <w:vertAlign w:val="subscript"/>
        </w:rPr>
        <w:t>o</w:t>
      </w:r>
      <w:proofErr w:type="spellEnd"/>
      <w:proofErr w:type="gramEnd"/>
      <w:r w:rsidRPr="00F57BD3">
        <w:rPr>
          <w:szCs w:val="22"/>
        </w:rPr>
        <w:t xml:space="preserve"> = Fuel factor based on the ratio of oxygen volume to the ultimate CO</w:t>
      </w:r>
      <w:r w:rsidRPr="00F57BD3">
        <w:rPr>
          <w:szCs w:val="22"/>
          <w:vertAlign w:val="subscript"/>
        </w:rPr>
        <w:t>2</w:t>
      </w:r>
      <w:r w:rsidRPr="00F57BD3">
        <w:rPr>
          <w:szCs w:val="22"/>
        </w:rPr>
        <w:t xml:space="preserve"> volume produced by the fuel at zero % excess air.</w:t>
      </w:r>
    </w:p>
    <w:p w14:paraId="3CD82287" w14:textId="77777777" w:rsidR="00984019" w:rsidRPr="00F57BD3" w:rsidRDefault="00984019" w:rsidP="00984019">
      <w:pPr>
        <w:tabs>
          <w:tab w:val="left" w:pos="1440"/>
        </w:tabs>
        <w:autoSpaceDE w:val="0"/>
        <w:autoSpaceDN w:val="0"/>
        <w:adjustRightInd w:val="0"/>
        <w:ind w:left="1710"/>
        <w:rPr>
          <w:szCs w:val="22"/>
        </w:rPr>
      </w:pPr>
      <w:proofErr w:type="gramStart"/>
      <w:r w:rsidRPr="00F57BD3">
        <w:rPr>
          <w:szCs w:val="22"/>
        </w:rPr>
        <w:t>0.209  =</w:t>
      </w:r>
      <w:proofErr w:type="gramEnd"/>
      <w:r w:rsidRPr="00F57BD3">
        <w:rPr>
          <w:szCs w:val="22"/>
        </w:rPr>
        <w:t xml:space="preserve">  Fraction of air that is oxygen, percent/100.</w:t>
      </w:r>
    </w:p>
    <w:p w14:paraId="4AB15EB2" w14:textId="77777777" w:rsidR="00984019" w:rsidRPr="00F57BD3" w:rsidRDefault="00984019" w:rsidP="00984019">
      <w:pPr>
        <w:pStyle w:val="ListParagraph"/>
        <w:tabs>
          <w:tab w:val="left" w:pos="1440"/>
        </w:tabs>
        <w:ind w:left="1710"/>
        <w:rPr>
          <w:szCs w:val="22"/>
        </w:rPr>
      </w:pPr>
      <w:proofErr w:type="spellStart"/>
      <w:proofErr w:type="gramStart"/>
      <w:r w:rsidRPr="00F57BD3">
        <w:rPr>
          <w:szCs w:val="22"/>
        </w:rPr>
        <w:t>F</w:t>
      </w:r>
      <w:r w:rsidRPr="00F57BD3">
        <w:rPr>
          <w:szCs w:val="22"/>
          <w:vertAlign w:val="subscript"/>
        </w:rPr>
        <w:t>d</w:t>
      </w:r>
      <w:proofErr w:type="spellEnd"/>
      <w:r w:rsidRPr="00F57BD3">
        <w:rPr>
          <w:szCs w:val="22"/>
        </w:rPr>
        <w:t xml:space="preserve">  =</w:t>
      </w:r>
      <w:proofErr w:type="gramEnd"/>
      <w:r w:rsidRPr="00F57BD3">
        <w:rPr>
          <w:szCs w:val="22"/>
        </w:rPr>
        <w:t xml:space="preserve"> Ratio of the volume of dry effluent gas to the gross calorific value of the fuel from Method 19, dsm</w:t>
      </w:r>
      <w:r w:rsidRPr="00F57BD3">
        <w:rPr>
          <w:szCs w:val="22"/>
          <w:vertAlign w:val="superscript"/>
        </w:rPr>
        <w:t>3</w:t>
      </w:r>
      <w:r w:rsidRPr="00F57BD3">
        <w:rPr>
          <w:szCs w:val="22"/>
        </w:rPr>
        <w:t>/J (</w:t>
      </w:r>
      <w:proofErr w:type="spellStart"/>
      <w:r w:rsidRPr="00F57BD3">
        <w:rPr>
          <w:szCs w:val="22"/>
        </w:rPr>
        <w:t>dscf</w:t>
      </w:r>
      <w:proofErr w:type="spellEnd"/>
      <w:r w:rsidRPr="00F57BD3">
        <w:rPr>
          <w:szCs w:val="22"/>
        </w:rPr>
        <w:t>/10</w:t>
      </w:r>
      <w:r w:rsidRPr="00F57BD3">
        <w:rPr>
          <w:szCs w:val="22"/>
          <w:vertAlign w:val="superscript"/>
        </w:rPr>
        <w:t>6</w:t>
      </w:r>
      <w:r w:rsidRPr="00F57BD3">
        <w:rPr>
          <w:szCs w:val="22"/>
        </w:rPr>
        <w:t xml:space="preserve"> Btu)</w:t>
      </w:r>
    </w:p>
    <w:p w14:paraId="118AC1B6" w14:textId="77777777" w:rsidR="00984019" w:rsidRPr="00F57BD3" w:rsidRDefault="00984019" w:rsidP="00984019">
      <w:pPr>
        <w:pStyle w:val="ListParagraph"/>
        <w:tabs>
          <w:tab w:val="left" w:pos="1440"/>
        </w:tabs>
        <w:ind w:left="1710"/>
        <w:rPr>
          <w:szCs w:val="22"/>
        </w:rPr>
      </w:pPr>
      <w:r w:rsidRPr="00F57BD3">
        <w:rPr>
          <w:szCs w:val="22"/>
        </w:rPr>
        <w:t>F</w:t>
      </w:r>
      <w:r w:rsidRPr="00F57BD3">
        <w:rPr>
          <w:szCs w:val="22"/>
          <w:vertAlign w:val="subscript"/>
        </w:rPr>
        <w:t>c</w:t>
      </w:r>
      <w:r w:rsidRPr="00F57BD3">
        <w:rPr>
          <w:szCs w:val="22"/>
        </w:rPr>
        <w:t xml:space="preserve"> = Ratio of the volume of CO</w:t>
      </w:r>
      <w:r w:rsidRPr="00F57BD3">
        <w:rPr>
          <w:szCs w:val="22"/>
          <w:vertAlign w:val="subscript"/>
        </w:rPr>
        <w:t>2</w:t>
      </w:r>
      <w:r w:rsidRPr="00F57BD3">
        <w:rPr>
          <w:szCs w:val="22"/>
        </w:rPr>
        <w:t xml:space="preserve"> produced to the gross calorific value of the fuel from Method 19, dsm</w:t>
      </w:r>
      <w:r w:rsidRPr="00F57BD3">
        <w:rPr>
          <w:szCs w:val="22"/>
          <w:vertAlign w:val="superscript"/>
        </w:rPr>
        <w:t>3</w:t>
      </w:r>
      <w:r w:rsidRPr="00F57BD3">
        <w:rPr>
          <w:szCs w:val="22"/>
        </w:rPr>
        <w:t>/J (</w:t>
      </w:r>
      <w:proofErr w:type="spellStart"/>
      <w:r w:rsidRPr="00F57BD3">
        <w:rPr>
          <w:szCs w:val="22"/>
        </w:rPr>
        <w:t>dscf</w:t>
      </w:r>
      <w:proofErr w:type="spellEnd"/>
      <w:r w:rsidRPr="00F57BD3">
        <w:rPr>
          <w:szCs w:val="22"/>
        </w:rPr>
        <w:t>/10</w:t>
      </w:r>
      <w:r w:rsidRPr="00F57BD3">
        <w:rPr>
          <w:szCs w:val="22"/>
          <w:vertAlign w:val="superscript"/>
        </w:rPr>
        <w:t>6</w:t>
      </w:r>
      <w:r w:rsidRPr="00F57BD3">
        <w:rPr>
          <w:szCs w:val="22"/>
        </w:rPr>
        <w:t xml:space="preserve"> Btu)</w:t>
      </w:r>
    </w:p>
    <w:p w14:paraId="13361DF0" w14:textId="77777777" w:rsidR="00984019" w:rsidRDefault="00984019" w:rsidP="00984019">
      <w:pPr>
        <w:pStyle w:val="ListParagraph"/>
        <w:ind w:left="1800"/>
        <w:rPr>
          <w:szCs w:val="22"/>
        </w:rPr>
      </w:pPr>
    </w:p>
    <w:p w14:paraId="1E274A38" w14:textId="77777777" w:rsidR="00984019" w:rsidRDefault="00984019" w:rsidP="00323F43">
      <w:pPr>
        <w:pStyle w:val="ListParagraph"/>
        <w:numPr>
          <w:ilvl w:val="0"/>
          <w:numId w:val="46"/>
        </w:numPr>
        <w:autoSpaceDE w:val="0"/>
        <w:autoSpaceDN w:val="0"/>
        <w:adjustRightInd w:val="0"/>
        <w:ind w:left="1440"/>
        <w:rPr>
          <w:szCs w:val="22"/>
        </w:rPr>
      </w:pPr>
      <w:r w:rsidRPr="00F57BD3">
        <w:rPr>
          <w:szCs w:val="22"/>
        </w:rPr>
        <w:t>Calculate the CO</w:t>
      </w:r>
      <w:r w:rsidRPr="00F57BD3">
        <w:rPr>
          <w:szCs w:val="22"/>
          <w:vertAlign w:val="subscript"/>
        </w:rPr>
        <w:t>2</w:t>
      </w:r>
      <w:r w:rsidRPr="00F57BD3">
        <w:rPr>
          <w:szCs w:val="22"/>
        </w:rPr>
        <w:t xml:space="preserve"> correction factor for correcting measurement data to 15% O</w:t>
      </w:r>
      <w:r w:rsidRPr="00F57BD3">
        <w:rPr>
          <w:szCs w:val="22"/>
          <w:vertAlign w:val="subscript"/>
        </w:rPr>
        <w:t>2</w:t>
      </w:r>
      <w:r w:rsidRPr="00F57BD3">
        <w:rPr>
          <w:szCs w:val="22"/>
        </w:rPr>
        <w:t>, using the following equation:</w:t>
      </w:r>
    </w:p>
    <w:p w14:paraId="64570B80" w14:textId="1CA96D72" w:rsidR="00984019" w:rsidRDefault="00984019" w:rsidP="00583B2C">
      <w:pPr>
        <w:ind w:left="1530"/>
        <w:jc w:val="center"/>
        <w:rPr>
          <w:rFonts w:eastAsiaTheme="minorEastAsia"/>
          <w:szCs w:val="22"/>
        </w:rPr>
      </w:pPr>
      <w:r w:rsidRPr="008A4495">
        <w:rPr>
          <w:rFonts w:eastAsiaTheme="minorEastAsia"/>
          <w:b/>
          <w:szCs w:val="22"/>
        </w:rPr>
        <w:fldChar w:fldCharType="begin"/>
      </w:r>
      <w:r w:rsidRPr="008A4495">
        <w:rPr>
          <w:rFonts w:eastAsiaTheme="minorEastAsia"/>
          <w:b/>
          <w:szCs w:val="22"/>
        </w:rPr>
        <w:instrText xml:space="preserve"> QUOTE </w:instrText>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m:r>
                  <m:rPr>
                    <m:nor/>
                  </m:rPr>
                  <w:rPr>
                    <w:b/>
                    <w:szCs w:val="22"/>
                  </w:rPr>
                  <m:t>i</m:t>
                </m:r>
              </m:sub>
            </m:sSub>
            <m:r>
              <m:rPr>
                <m:nor/>
              </m:rPr>
              <w:rPr>
                <w:b/>
                <w:szCs w:val="22"/>
              </w:rPr>
              <m:t xml:space="preserve">-  </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m:r>
                  <m:rPr>
                    <m:nor/>
                  </m:rPr>
                  <w:rPr>
                    <w:b/>
                    <w:szCs w:val="22"/>
                  </w:rPr>
                  <m:t>i</m:t>
                </m:r>
              </m:sub>
            </m:sSub>
          </m:den>
        </m:f>
        <m:r>
          <m:rPr>
            <m:sty m:val="p"/>
          </m:rPr>
          <w:rPr>
            <w:rFonts w:ascii="Cambria Math" w:hAnsi="Cambria Math"/>
            <w:szCs w:val="22"/>
          </w:rPr>
          <m:t xml:space="preserve"> ×100=R</m:t>
        </m:r>
      </m:oMath>
      <w:r w:rsidRPr="008A4495">
        <w:rPr>
          <w:rFonts w:eastAsiaTheme="minorEastAsia"/>
          <w:b/>
          <w:szCs w:val="22"/>
        </w:rPr>
        <w:instrText xml:space="preserve"> </w:instrText>
      </w:r>
      <w:r w:rsidRPr="008A4495">
        <w:rPr>
          <w:rFonts w:eastAsiaTheme="minorEastAsia"/>
          <w:b/>
          <w:szCs w:val="22"/>
        </w:rPr>
        <w:fldChar w:fldCharType="separate"/>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r>
              <m:rPr>
                <m:nor/>
              </m:rPr>
              <w:rPr>
                <w:b/>
                <w:szCs w:val="22"/>
              </w:rPr>
              <m:t>-</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den>
        </m:f>
        <m:r>
          <m:rPr>
            <m:sty m:val="p"/>
          </m:rPr>
          <w:rPr>
            <w:rFonts w:ascii="Cambria Math" w:hAnsi="Cambria Math"/>
            <w:szCs w:val="22"/>
          </w:rPr>
          <m:t>×100=R</m:t>
        </m:r>
      </m:oMath>
      <w:r w:rsidRPr="008A4495">
        <w:rPr>
          <w:rFonts w:eastAsiaTheme="minorEastAsia"/>
          <w:b/>
          <w:szCs w:val="22"/>
        </w:rPr>
        <w:fldChar w:fldCharType="end"/>
      </w:r>
    </w:p>
    <w:p w14:paraId="7A612070" w14:textId="77777777" w:rsidR="00984019" w:rsidRPr="00F57BD3" w:rsidRDefault="00984019" w:rsidP="00984019">
      <w:pPr>
        <w:ind w:left="1530"/>
        <w:rPr>
          <w:rFonts w:eastAsiaTheme="minorEastAsia"/>
          <w:szCs w:val="22"/>
        </w:rPr>
      </w:pPr>
      <w:r w:rsidRPr="00F57BD3">
        <w:rPr>
          <w:rFonts w:eastAsiaTheme="minorEastAsia"/>
          <w:szCs w:val="22"/>
        </w:rPr>
        <w:t xml:space="preserve">Where: </w:t>
      </w:r>
    </w:p>
    <w:p w14:paraId="7B265AF3" w14:textId="77777777" w:rsidR="00984019" w:rsidRPr="00F57BD3" w:rsidRDefault="00B3265E" w:rsidP="00984019">
      <w:pPr>
        <w:autoSpaceDE w:val="0"/>
        <w:autoSpaceDN w:val="0"/>
        <w:adjustRightInd w:val="0"/>
        <w:ind w:left="1800"/>
        <w:rPr>
          <w:szCs w:val="22"/>
        </w:rPr>
      </w:pPr>
      <m:oMath>
        <m:sSub>
          <m:sSubPr>
            <m:ctrlPr>
              <w:rPr>
                <w:rFonts w:ascii="Cambria Math" w:eastAsia="Calibri" w:hAnsi="Cambria Math"/>
                <w:i/>
                <w:szCs w:val="22"/>
              </w:rPr>
            </m:ctrlPr>
          </m:sSubPr>
          <m:e>
            <m:r>
              <w:rPr>
                <w:rFonts w:ascii="Cambria Math" w:hAnsi="Cambria Math"/>
                <w:szCs w:val="22"/>
              </w:rPr>
              <m:t>x</m:t>
            </m:r>
          </m:e>
          <m:sub>
            <m:sSub>
              <m:sSubPr>
                <m:ctrlPr>
                  <w:rPr>
                    <w:rFonts w:ascii="Cambria Math" w:eastAsia="Calibri" w:hAnsi="Cambria Math"/>
                    <w:szCs w:val="22"/>
                  </w:rPr>
                </m:ctrlPr>
              </m:sSubPr>
              <m:e>
                <m:r>
                  <m:rPr>
                    <m:sty m:val="p"/>
                  </m:rPr>
                  <w:rPr>
                    <w:rFonts w:ascii="Cambria Math" w:hAnsi="Cambria Math"/>
                    <w:szCs w:val="22"/>
                  </w:rPr>
                  <m:t>co</m:t>
                </m:r>
              </m:e>
              <m:sub>
                <m:r>
                  <m:rPr>
                    <m:sty m:val="p"/>
                  </m:rPr>
                  <w:rPr>
                    <w:rFonts w:ascii="Cambria Math" w:hAnsi="Cambria Math"/>
                    <w:szCs w:val="22"/>
                  </w:rPr>
                  <m:t>2</m:t>
                </m:r>
              </m:sub>
            </m:sSub>
          </m:sub>
        </m:sSub>
      </m:oMath>
      <w:r w:rsidR="00984019" w:rsidRPr="00F57BD3">
        <w:rPr>
          <w:szCs w:val="22"/>
        </w:rPr>
        <w:t xml:space="preserve">  = CO</w:t>
      </w:r>
      <w:r w:rsidR="00984019" w:rsidRPr="00F57BD3">
        <w:rPr>
          <w:szCs w:val="22"/>
          <w:vertAlign w:val="subscript"/>
        </w:rPr>
        <w:t>2</w:t>
      </w:r>
      <w:r w:rsidR="00984019" w:rsidRPr="00F57BD3">
        <w:rPr>
          <w:szCs w:val="22"/>
        </w:rPr>
        <w:t xml:space="preserve"> concentration correction factor, percent.</w:t>
      </w:r>
    </w:p>
    <w:p w14:paraId="097C1CA2" w14:textId="77777777" w:rsidR="00984019" w:rsidRPr="00F57BD3" w:rsidRDefault="00984019" w:rsidP="00984019">
      <w:pPr>
        <w:autoSpaceDE w:val="0"/>
        <w:autoSpaceDN w:val="0"/>
        <w:adjustRightInd w:val="0"/>
        <w:ind w:left="1800"/>
        <w:rPr>
          <w:szCs w:val="22"/>
        </w:rPr>
      </w:pPr>
      <w:proofErr w:type="gramStart"/>
      <w:r w:rsidRPr="00F57BD3">
        <w:rPr>
          <w:szCs w:val="22"/>
        </w:rPr>
        <w:t>5.9  =</w:t>
      </w:r>
      <w:proofErr w:type="gramEnd"/>
      <w:r w:rsidRPr="00F57BD3">
        <w:rPr>
          <w:szCs w:val="22"/>
        </w:rPr>
        <w:t xml:space="preserve">  20.9%  O</w:t>
      </w:r>
      <w:r w:rsidRPr="00F57BD3">
        <w:rPr>
          <w:szCs w:val="22"/>
          <w:vertAlign w:val="subscript"/>
        </w:rPr>
        <w:t xml:space="preserve">2 </w:t>
      </w:r>
      <w:r w:rsidRPr="00F57BD3">
        <w:rPr>
          <w:szCs w:val="22"/>
        </w:rPr>
        <w:t>– 15% O</w:t>
      </w:r>
      <w:r w:rsidRPr="00F57BD3">
        <w:rPr>
          <w:szCs w:val="22"/>
          <w:vertAlign w:val="subscript"/>
        </w:rPr>
        <w:t>2</w:t>
      </w:r>
      <w:r w:rsidRPr="00F57BD3">
        <w:rPr>
          <w:szCs w:val="22"/>
        </w:rPr>
        <w:t>, the defined O</w:t>
      </w:r>
      <w:r w:rsidRPr="00F57BD3">
        <w:rPr>
          <w:szCs w:val="22"/>
          <w:vertAlign w:val="subscript"/>
        </w:rPr>
        <w:t>2</w:t>
      </w:r>
      <w:r w:rsidRPr="00F57BD3">
        <w:rPr>
          <w:szCs w:val="22"/>
        </w:rPr>
        <w:t xml:space="preserve"> correction value, percent.</w:t>
      </w:r>
    </w:p>
    <w:p w14:paraId="79632C2B" w14:textId="77777777" w:rsidR="00984019" w:rsidRPr="00F57BD3" w:rsidRDefault="00984019" w:rsidP="00984019">
      <w:pPr>
        <w:autoSpaceDE w:val="0"/>
        <w:autoSpaceDN w:val="0"/>
        <w:adjustRightInd w:val="0"/>
        <w:ind w:left="720"/>
        <w:rPr>
          <w:szCs w:val="22"/>
        </w:rPr>
      </w:pPr>
    </w:p>
    <w:p w14:paraId="6CA26C19" w14:textId="77777777" w:rsidR="00984019" w:rsidRPr="00F57BD3" w:rsidRDefault="00984019" w:rsidP="00984019">
      <w:pPr>
        <w:autoSpaceDE w:val="0"/>
        <w:autoSpaceDN w:val="0"/>
        <w:adjustRightInd w:val="0"/>
        <w:ind w:left="720" w:firstLine="360"/>
        <w:rPr>
          <w:szCs w:val="22"/>
        </w:rPr>
      </w:pPr>
    </w:p>
    <w:p w14:paraId="2E19EC4D" w14:textId="77777777" w:rsidR="00984019" w:rsidRPr="006F6512" w:rsidRDefault="00984019" w:rsidP="00323F43">
      <w:pPr>
        <w:pStyle w:val="ListParagraph"/>
        <w:numPr>
          <w:ilvl w:val="0"/>
          <w:numId w:val="46"/>
        </w:numPr>
        <w:autoSpaceDE w:val="0"/>
        <w:autoSpaceDN w:val="0"/>
        <w:adjustRightInd w:val="0"/>
        <w:ind w:left="1440"/>
        <w:rPr>
          <w:szCs w:val="22"/>
        </w:rPr>
      </w:pPr>
      <w:r w:rsidRPr="006F6512">
        <w:rPr>
          <w:szCs w:val="22"/>
        </w:rPr>
        <w:t>Calculate the CO gas concentrations adjusted to 15% O</w:t>
      </w:r>
      <w:r w:rsidRPr="006F6512">
        <w:rPr>
          <w:szCs w:val="22"/>
          <w:vertAlign w:val="subscript"/>
        </w:rPr>
        <w:t>2</w:t>
      </w:r>
      <w:r w:rsidRPr="006F6512">
        <w:rPr>
          <w:szCs w:val="22"/>
        </w:rPr>
        <w:t xml:space="preserve"> correction value, using the following equation:</w:t>
      </w:r>
    </w:p>
    <w:p w14:paraId="338B0B22" w14:textId="0D4B736A" w:rsidR="00984019" w:rsidRPr="00F57BD3" w:rsidRDefault="00984019" w:rsidP="00583B2C">
      <w:pPr>
        <w:jc w:val="center"/>
        <w:rPr>
          <w:rFonts w:eastAsiaTheme="minorEastAsia"/>
          <w:szCs w:val="22"/>
        </w:rPr>
      </w:pPr>
      <w:r w:rsidRPr="008A4495">
        <w:rPr>
          <w:rFonts w:eastAsiaTheme="minorEastAsia"/>
          <w:b/>
          <w:szCs w:val="22"/>
        </w:rPr>
        <w:fldChar w:fldCharType="begin"/>
      </w:r>
      <w:r w:rsidRPr="008A4495">
        <w:rPr>
          <w:rFonts w:eastAsiaTheme="minorEastAsia"/>
          <w:b/>
          <w:szCs w:val="22"/>
        </w:rPr>
        <w:instrText xml:space="preserve"> QUOTE </w:instrText>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m:r>
                  <m:rPr>
                    <m:nor/>
                  </m:rPr>
                  <w:rPr>
                    <w:b/>
                    <w:szCs w:val="22"/>
                  </w:rPr>
                  <m:t>i</m:t>
                </m:r>
              </m:sub>
            </m:sSub>
            <m:r>
              <m:rPr>
                <m:nor/>
              </m:rPr>
              <w:rPr>
                <w:b/>
                <w:szCs w:val="22"/>
              </w:rPr>
              <m:t xml:space="preserve">-  </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m:r>
                  <m:rPr>
                    <m:nor/>
                  </m:rPr>
                  <w:rPr>
                    <w:b/>
                    <w:szCs w:val="22"/>
                  </w:rPr>
                  <m:t>i</m:t>
                </m:r>
              </m:sub>
            </m:sSub>
          </m:den>
        </m:f>
        <m:r>
          <m:rPr>
            <m:sty m:val="p"/>
          </m:rPr>
          <w:rPr>
            <w:rFonts w:ascii="Cambria Math" w:hAnsi="Cambria Math"/>
            <w:szCs w:val="22"/>
          </w:rPr>
          <m:t xml:space="preserve"> ×100=R</m:t>
        </m:r>
      </m:oMath>
      <w:r w:rsidRPr="008A4495">
        <w:rPr>
          <w:rFonts w:eastAsiaTheme="minorEastAsia"/>
          <w:b/>
          <w:szCs w:val="22"/>
        </w:rPr>
        <w:instrText xml:space="preserve"> </w:instrText>
      </w:r>
      <w:r w:rsidRPr="008A4495">
        <w:rPr>
          <w:rFonts w:eastAsiaTheme="minorEastAsia"/>
          <w:b/>
          <w:szCs w:val="22"/>
        </w:rPr>
        <w:fldChar w:fldCharType="separate"/>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r>
              <m:rPr>
                <m:nor/>
              </m:rPr>
              <w:rPr>
                <w:b/>
                <w:szCs w:val="22"/>
              </w:rPr>
              <m:t>-</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den>
        </m:f>
        <m:r>
          <m:rPr>
            <m:sty m:val="p"/>
          </m:rPr>
          <w:rPr>
            <w:rFonts w:ascii="Cambria Math" w:hAnsi="Cambria Math"/>
            <w:szCs w:val="22"/>
          </w:rPr>
          <m:t>×100=R</m:t>
        </m:r>
      </m:oMath>
      <w:r w:rsidRPr="008A4495">
        <w:rPr>
          <w:rFonts w:eastAsiaTheme="minorEastAsia"/>
          <w:b/>
          <w:szCs w:val="22"/>
        </w:rPr>
        <w:fldChar w:fldCharType="end"/>
      </w:r>
    </w:p>
    <w:p w14:paraId="7836E3ED" w14:textId="77777777" w:rsidR="00984019" w:rsidRPr="00F57BD3" w:rsidRDefault="00984019" w:rsidP="00984019">
      <w:pPr>
        <w:ind w:left="1440"/>
        <w:rPr>
          <w:rFonts w:eastAsiaTheme="minorEastAsia"/>
          <w:szCs w:val="22"/>
        </w:rPr>
      </w:pPr>
      <w:r w:rsidRPr="00F57BD3">
        <w:rPr>
          <w:rFonts w:eastAsiaTheme="minorEastAsia"/>
          <w:szCs w:val="22"/>
        </w:rPr>
        <w:t xml:space="preserve">Where: </w:t>
      </w:r>
    </w:p>
    <w:p w14:paraId="6CD2ED5C" w14:textId="7418FFFC" w:rsidR="00984019" w:rsidRPr="00F57BD3" w:rsidRDefault="00984019" w:rsidP="00984019">
      <w:pPr>
        <w:autoSpaceDE w:val="0"/>
        <w:autoSpaceDN w:val="0"/>
        <w:adjustRightInd w:val="0"/>
        <w:ind w:left="1800"/>
        <w:rPr>
          <w:szCs w:val="22"/>
        </w:rPr>
      </w:pPr>
      <w:r w:rsidRPr="008A4495">
        <w:rPr>
          <w:b/>
          <w:szCs w:val="22"/>
        </w:rPr>
        <w:fldChar w:fldCharType="begin"/>
      </w:r>
      <w:r w:rsidRPr="008A4495">
        <w:rPr>
          <w:b/>
          <w:szCs w:val="22"/>
        </w:rPr>
        <w:instrText xml:space="preserve"> QUOTE </w:instrText>
      </w:r>
      <m:oMath>
        <m:sSub>
          <m:sSubPr>
            <m:ctrlPr>
              <w:rPr>
                <w:rFonts w:ascii="Cambria Math" w:eastAsia="Calibri" w:hAnsi="Cambria Math"/>
                <w:b/>
                <w:i/>
                <w:szCs w:val="22"/>
              </w:rPr>
            </m:ctrlPr>
          </m:sSubPr>
          <m:e>
            <m:r>
              <m:rPr>
                <m:sty m:val="p"/>
              </m:rPr>
              <w:rPr>
                <w:rFonts w:ascii="Cambria Math" w:hAnsi="Cambria Math"/>
                <w:szCs w:val="22"/>
              </w:rPr>
              <m:t>x</m:t>
            </m:r>
          </m:e>
          <m:sub>
            <m:sSub>
              <m:sSubPr>
                <m:ctrlPr>
                  <w:rPr>
                    <w:rFonts w:ascii="Cambria Math" w:eastAsia="Calibri" w:hAnsi="Cambria Math"/>
                    <w:b/>
                    <w:szCs w:val="22"/>
                  </w:rPr>
                </m:ctrlPr>
              </m:sSubPr>
              <m:e>
                <m:r>
                  <m:rPr>
                    <m:sty m:val="p"/>
                  </m:rPr>
                  <w:rPr>
                    <w:rFonts w:ascii="Cambria Math" w:hAnsi="Cambria Math"/>
                    <w:szCs w:val="22"/>
                  </w:rPr>
                  <m:t>co</m:t>
                </m:r>
              </m:e>
              <m:sub>
                <m:r>
                  <m:rPr>
                    <m:sty m:val="p"/>
                  </m:rPr>
                  <w:rPr>
                    <w:rFonts w:ascii="Cambria Math" w:hAnsi="Cambria Math"/>
                    <w:szCs w:val="22"/>
                  </w:rPr>
                  <m:t>2</m:t>
                </m:r>
              </m:sub>
            </m:sSub>
          </m:sub>
        </m:sSub>
      </m:oMath>
      <w:r w:rsidRPr="008A4495">
        <w:rPr>
          <w:b/>
          <w:szCs w:val="22"/>
        </w:rPr>
        <w:instrText xml:space="preserve"> </w:instrText>
      </w:r>
      <w:r w:rsidRPr="008A4495">
        <w:rPr>
          <w:b/>
          <w:szCs w:val="22"/>
        </w:rPr>
        <w:fldChar w:fldCharType="separate"/>
      </w:r>
      <m:oMath>
        <m:sSub>
          <m:sSubPr>
            <m:ctrlPr>
              <w:rPr>
                <w:rFonts w:ascii="Cambria Math" w:eastAsia="Calibri" w:hAnsi="Cambria Math"/>
                <w:b/>
                <w:i/>
                <w:szCs w:val="22"/>
              </w:rPr>
            </m:ctrlPr>
          </m:sSubPr>
          <m:e>
            <m:r>
              <m:rPr>
                <m:sty m:val="p"/>
              </m:rPr>
              <w:rPr>
                <w:rFonts w:ascii="Cambria Math" w:hAnsi="Cambria Math"/>
                <w:szCs w:val="22"/>
              </w:rPr>
              <m:t>x</m:t>
            </m:r>
          </m:e>
          <m:sub>
            <m:sSub>
              <m:sSubPr>
                <m:ctrlPr>
                  <w:rPr>
                    <w:rFonts w:ascii="Cambria Math" w:eastAsia="Calibri" w:hAnsi="Cambria Math"/>
                    <w:b/>
                    <w:szCs w:val="22"/>
                  </w:rPr>
                </m:ctrlPr>
              </m:sSubPr>
              <m:e>
                <m:r>
                  <m:rPr>
                    <m:sty m:val="p"/>
                  </m:rPr>
                  <w:rPr>
                    <w:rFonts w:ascii="Cambria Math" w:hAnsi="Cambria Math"/>
                    <w:szCs w:val="22"/>
                  </w:rPr>
                  <m:t>co</m:t>
                </m:r>
              </m:e>
              <m:sub>
                <m:r>
                  <m:rPr>
                    <m:sty m:val="p"/>
                  </m:rPr>
                  <w:rPr>
                    <w:rFonts w:ascii="Cambria Math" w:hAnsi="Cambria Math"/>
                    <w:szCs w:val="22"/>
                  </w:rPr>
                  <m:t>2</m:t>
                </m:r>
              </m:sub>
            </m:sSub>
          </m:sub>
        </m:sSub>
      </m:oMath>
      <w:r w:rsidRPr="008A4495">
        <w:rPr>
          <w:b/>
          <w:szCs w:val="22"/>
        </w:rPr>
        <w:fldChar w:fldCharType="end"/>
      </w:r>
      <w:r w:rsidRPr="00F57BD3">
        <w:rPr>
          <w:szCs w:val="22"/>
        </w:rPr>
        <w:t xml:space="preserve">  = calculated concentration of CO adjusted to 15% O</w:t>
      </w:r>
      <w:r w:rsidRPr="00F57BD3">
        <w:rPr>
          <w:szCs w:val="22"/>
          <w:vertAlign w:val="subscript"/>
        </w:rPr>
        <w:t>2</w:t>
      </w:r>
      <w:r w:rsidRPr="00F57BD3">
        <w:rPr>
          <w:szCs w:val="22"/>
        </w:rPr>
        <w:t>.</w:t>
      </w:r>
    </w:p>
    <w:p w14:paraId="72E8E2C5" w14:textId="77777777" w:rsidR="00984019" w:rsidRPr="00F57BD3" w:rsidRDefault="00984019" w:rsidP="00984019">
      <w:pPr>
        <w:autoSpaceDE w:val="0"/>
        <w:autoSpaceDN w:val="0"/>
        <w:adjustRightInd w:val="0"/>
        <w:ind w:left="1800"/>
        <w:rPr>
          <w:szCs w:val="22"/>
        </w:rPr>
      </w:pPr>
      <w:r w:rsidRPr="00F57BD3">
        <w:rPr>
          <w:i/>
          <w:szCs w:val="22"/>
        </w:rPr>
        <w:t>C</w:t>
      </w:r>
      <w:r w:rsidRPr="00F57BD3">
        <w:rPr>
          <w:i/>
          <w:szCs w:val="22"/>
          <w:vertAlign w:val="subscript"/>
        </w:rPr>
        <w:t xml:space="preserve">d       </w:t>
      </w:r>
      <w:proofErr w:type="gramStart"/>
      <w:r w:rsidRPr="00F57BD3">
        <w:rPr>
          <w:szCs w:val="22"/>
        </w:rPr>
        <w:t>=  measured</w:t>
      </w:r>
      <w:proofErr w:type="gramEnd"/>
      <w:r w:rsidRPr="00F57BD3">
        <w:rPr>
          <w:szCs w:val="22"/>
        </w:rPr>
        <w:t xml:space="preserve"> concentration of CO uncorrected.</w:t>
      </w:r>
    </w:p>
    <w:p w14:paraId="6B50A59C" w14:textId="77777777" w:rsidR="00984019" w:rsidRPr="00F57BD3" w:rsidRDefault="00B3265E" w:rsidP="00984019">
      <w:pPr>
        <w:autoSpaceDE w:val="0"/>
        <w:autoSpaceDN w:val="0"/>
        <w:adjustRightInd w:val="0"/>
        <w:ind w:left="1800"/>
        <w:rPr>
          <w:szCs w:val="22"/>
        </w:rPr>
      </w:pPr>
      <m:oMath>
        <m:sSub>
          <m:sSubPr>
            <m:ctrlPr>
              <w:rPr>
                <w:rFonts w:ascii="Cambria Math" w:eastAsia="Calibri" w:hAnsi="Cambria Math"/>
                <w:i/>
                <w:szCs w:val="22"/>
              </w:rPr>
            </m:ctrlPr>
          </m:sSubPr>
          <m:e>
            <m:r>
              <w:rPr>
                <w:rFonts w:ascii="Cambria Math" w:hAnsi="Cambria Math"/>
                <w:szCs w:val="22"/>
              </w:rPr>
              <m:t>x</m:t>
            </m:r>
          </m:e>
          <m:sub>
            <m:sSub>
              <m:sSubPr>
                <m:ctrlPr>
                  <w:rPr>
                    <w:rFonts w:ascii="Cambria Math" w:eastAsia="Calibri" w:hAnsi="Cambria Math"/>
                    <w:szCs w:val="22"/>
                  </w:rPr>
                </m:ctrlPr>
              </m:sSubPr>
              <m:e>
                <m:r>
                  <m:rPr>
                    <m:sty m:val="p"/>
                  </m:rPr>
                  <w:rPr>
                    <w:rFonts w:ascii="Cambria Math" w:hAnsi="Cambria Math"/>
                    <w:szCs w:val="22"/>
                  </w:rPr>
                  <m:t>co</m:t>
                </m:r>
              </m:e>
              <m:sub>
                <m:r>
                  <m:rPr>
                    <m:sty m:val="p"/>
                  </m:rPr>
                  <w:rPr>
                    <w:rFonts w:ascii="Cambria Math" w:hAnsi="Cambria Math"/>
                    <w:szCs w:val="22"/>
                  </w:rPr>
                  <m:t>2</m:t>
                </m:r>
              </m:sub>
            </m:sSub>
          </m:sub>
        </m:sSub>
      </m:oMath>
      <w:r w:rsidR="00984019" w:rsidRPr="00F57BD3">
        <w:rPr>
          <w:szCs w:val="22"/>
        </w:rPr>
        <w:t xml:space="preserve">  </w:t>
      </w:r>
      <w:proofErr w:type="gramStart"/>
      <w:r w:rsidR="00984019" w:rsidRPr="00F57BD3">
        <w:rPr>
          <w:szCs w:val="22"/>
        </w:rPr>
        <w:t>=  CO</w:t>
      </w:r>
      <w:r w:rsidR="00984019" w:rsidRPr="00F57BD3">
        <w:rPr>
          <w:szCs w:val="22"/>
          <w:vertAlign w:val="subscript"/>
        </w:rPr>
        <w:t>2</w:t>
      </w:r>
      <w:proofErr w:type="gramEnd"/>
      <w:r w:rsidR="00984019" w:rsidRPr="00F57BD3">
        <w:rPr>
          <w:szCs w:val="22"/>
        </w:rPr>
        <w:t xml:space="preserve"> correction factor, percent.</w:t>
      </w:r>
    </w:p>
    <w:p w14:paraId="0FEE503B" w14:textId="77777777" w:rsidR="00984019" w:rsidRPr="00F57BD3" w:rsidRDefault="00B3265E" w:rsidP="00984019">
      <w:pPr>
        <w:autoSpaceDE w:val="0"/>
        <w:autoSpaceDN w:val="0"/>
        <w:adjustRightInd w:val="0"/>
        <w:ind w:left="1800"/>
        <w:rPr>
          <w:szCs w:val="22"/>
        </w:rPr>
      </w:pPr>
      <m:oMath>
        <m:sSub>
          <m:sSubPr>
            <m:ctrlPr>
              <w:rPr>
                <w:rFonts w:ascii="Cambria Math" w:eastAsia="Calibri" w:hAnsi="Cambria Math"/>
                <w:i/>
                <w:szCs w:val="22"/>
              </w:rPr>
            </m:ctrlPr>
          </m:sSubPr>
          <m:e>
            <m:r>
              <w:rPr>
                <w:rFonts w:ascii="Cambria Math" w:hAnsi="Cambria Math"/>
                <w:szCs w:val="22"/>
              </w:rPr>
              <m:t>%co</m:t>
            </m:r>
          </m:e>
          <m:sub>
            <m:r>
              <w:rPr>
                <w:rFonts w:ascii="Cambria Math" w:hAnsi="Cambria Math"/>
                <w:szCs w:val="22"/>
              </w:rPr>
              <m:t>2</m:t>
            </m:r>
          </m:sub>
        </m:sSub>
      </m:oMath>
      <w:r w:rsidR="00984019" w:rsidRPr="00F57BD3">
        <w:rPr>
          <w:szCs w:val="22"/>
        </w:rPr>
        <w:t xml:space="preserve"> </w:t>
      </w:r>
      <w:proofErr w:type="gramStart"/>
      <w:r w:rsidR="00984019" w:rsidRPr="00F57BD3">
        <w:rPr>
          <w:szCs w:val="22"/>
        </w:rPr>
        <w:t>=  Measured</w:t>
      </w:r>
      <w:proofErr w:type="gramEnd"/>
      <w:r w:rsidR="00984019" w:rsidRPr="00F57BD3">
        <w:rPr>
          <w:szCs w:val="22"/>
        </w:rPr>
        <w:t xml:space="preserve"> CO</w:t>
      </w:r>
      <w:r w:rsidR="00984019" w:rsidRPr="00F57BD3">
        <w:rPr>
          <w:szCs w:val="22"/>
          <w:vertAlign w:val="subscript"/>
        </w:rPr>
        <w:t>2</w:t>
      </w:r>
      <w:r w:rsidR="00984019" w:rsidRPr="00F57BD3">
        <w:rPr>
          <w:szCs w:val="22"/>
        </w:rPr>
        <w:t xml:space="preserve"> concentration measured, dry basis, percent.</w:t>
      </w:r>
    </w:p>
    <w:p w14:paraId="448892F8" w14:textId="77777777" w:rsidR="00E63FA3" w:rsidRPr="00E63FA3" w:rsidRDefault="00984019" w:rsidP="00984019">
      <w:pPr>
        <w:pStyle w:val="ListParagraph"/>
        <w:spacing w:after="120"/>
        <w:ind w:left="360"/>
        <w:jc w:val="both"/>
        <w:rPr>
          <w:b/>
          <w:u w:val="single"/>
        </w:rPr>
      </w:pPr>
      <w:r w:rsidRPr="00F57BD3">
        <w:rPr>
          <w:szCs w:val="22"/>
        </w:rPr>
        <w:t>[40 CFR 63.6620(e</w:t>
      </w:r>
      <w:proofErr w:type="gramStart"/>
      <w:r w:rsidRPr="00F57BD3">
        <w:rPr>
          <w:szCs w:val="22"/>
        </w:rPr>
        <w:t>)(</w:t>
      </w:r>
      <w:proofErr w:type="gramEnd"/>
      <w:r w:rsidRPr="00F57BD3">
        <w:rPr>
          <w:szCs w:val="22"/>
        </w:rPr>
        <w:t>2)</w:t>
      </w:r>
      <w:r w:rsidRPr="00F57BD3">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467AFC06" w14:textId="77777777" w:rsidR="00984019" w:rsidRPr="00F57BD3" w:rsidRDefault="00984019" w:rsidP="00323F43">
      <w:pPr>
        <w:numPr>
          <w:ilvl w:val="0"/>
          <w:numId w:val="31"/>
        </w:numPr>
        <w:autoSpaceDE w:val="0"/>
        <w:autoSpaceDN w:val="0"/>
        <w:adjustRightInd w:val="0"/>
        <w:ind w:left="360"/>
        <w:rPr>
          <w:szCs w:val="22"/>
        </w:rPr>
      </w:pPr>
      <w:bookmarkStart w:id="33" w:name="_Ref448389093"/>
      <w:r w:rsidRPr="00F57BD3">
        <w:rPr>
          <w:szCs w:val="22"/>
          <w:u w:val="single"/>
        </w:rPr>
        <w:t>Determination of Engine Load</w:t>
      </w:r>
      <w:r w:rsidRPr="00F57BD3">
        <w:rPr>
          <w:szCs w:val="22"/>
        </w:rPr>
        <w:t xml:space="preserve">.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w:t>
      </w:r>
      <w:r w:rsidRPr="00F57BD3">
        <w:rPr>
          <w:szCs w:val="22"/>
        </w:rPr>
        <w:lastRenderedPageBreak/>
        <w:t>that were made to estimate or calculate percent load during the performance test must be clearly explained. If measurement devices such as flow meters, kilowatt meters, beta analyzers, and strain gauges are used, the model number of the measurement device, and an estimate of its accuracy in percentage of true value must be provided.</w:t>
      </w:r>
      <w:bookmarkEnd w:id="33"/>
    </w:p>
    <w:p w14:paraId="77235A67" w14:textId="77777777" w:rsidR="00E63FA3" w:rsidRDefault="00984019" w:rsidP="00D147B9">
      <w:pPr>
        <w:spacing w:after="120"/>
        <w:ind w:left="270"/>
        <w:jc w:val="both"/>
        <w:rPr>
          <w:szCs w:val="22"/>
        </w:rPr>
      </w:pPr>
      <w:r w:rsidRPr="00984019">
        <w:rPr>
          <w:szCs w:val="22"/>
        </w:rPr>
        <w:t>[40 CFR 63.6620(</w:t>
      </w:r>
      <w:proofErr w:type="spellStart"/>
      <w:r w:rsidRPr="00984019">
        <w:rPr>
          <w:szCs w:val="22"/>
        </w:rPr>
        <w:t>i</w:t>
      </w:r>
      <w:proofErr w:type="spellEnd"/>
      <w:r w:rsidRPr="00984019">
        <w:rPr>
          <w:szCs w:val="22"/>
        </w:rPr>
        <w:t>)</w:t>
      </w:r>
      <w:r w:rsidRPr="00984019">
        <w:rPr>
          <w:color w:val="000000"/>
          <w:szCs w:val="22"/>
        </w:rPr>
        <w:t xml:space="preserve"> and </w:t>
      </w:r>
      <w:r w:rsidRPr="00984019">
        <w:rPr>
          <w:szCs w:val="22"/>
        </w:rPr>
        <w:t>Construction Permit No. 0090051-025-AC</w:t>
      </w:r>
      <w:r w:rsidR="00D147B9">
        <w:rPr>
          <w:szCs w:val="22"/>
        </w:rPr>
        <w:t>]</w:t>
      </w:r>
    </w:p>
    <w:p w14:paraId="225014A9" w14:textId="77777777" w:rsidR="00D147B9" w:rsidRPr="00984019" w:rsidRDefault="00D147B9" w:rsidP="00D147B9">
      <w:pPr>
        <w:spacing w:after="120"/>
        <w:jc w:val="both"/>
        <w:rPr>
          <w:b/>
          <w:u w:val="single"/>
        </w:rPr>
      </w:pPr>
      <w:r w:rsidRPr="003E2813">
        <w:rPr>
          <w:b/>
          <w:bCs/>
          <w:szCs w:val="22"/>
          <w:u w:val="single"/>
        </w:rPr>
        <w:t>Notification Requirements</w:t>
      </w:r>
    </w:p>
    <w:p w14:paraId="753558F4" w14:textId="77777777" w:rsidR="00D147B9" w:rsidRPr="00D147B9" w:rsidRDefault="00D147B9" w:rsidP="00323F43">
      <w:pPr>
        <w:pStyle w:val="ListParagraph"/>
        <w:numPr>
          <w:ilvl w:val="0"/>
          <w:numId w:val="31"/>
        </w:numPr>
        <w:ind w:left="360"/>
        <w:jc w:val="both"/>
        <w:rPr>
          <w:szCs w:val="22"/>
          <w:u w:val="single"/>
        </w:rPr>
      </w:pPr>
      <w:r w:rsidRPr="00D147B9">
        <w:rPr>
          <w:szCs w:val="22"/>
          <w:u w:val="single"/>
        </w:rPr>
        <w:t>Notification about the Catalyst</w:t>
      </w:r>
      <w:r w:rsidRPr="00D147B9">
        <w:rPr>
          <w:szCs w:val="22"/>
        </w:rPr>
        <w:t>.</w:t>
      </w:r>
      <w:r w:rsidRPr="00D147B9">
        <w:rPr>
          <w:szCs w:val="22"/>
          <w:u w:val="single"/>
        </w:rPr>
        <w:t xml:space="preserve">  </w:t>
      </w:r>
    </w:p>
    <w:p w14:paraId="1AA2865F" w14:textId="77777777" w:rsidR="00D147B9" w:rsidRPr="003E2813" w:rsidRDefault="00D147B9" w:rsidP="00323F43">
      <w:pPr>
        <w:pStyle w:val="ListParagraph"/>
        <w:numPr>
          <w:ilvl w:val="0"/>
          <w:numId w:val="47"/>
        </w:numPr>
        <w:rPr>
          <w:szCs w:val="22"/>
        </w:rPr>
      </w:pPr>
      <w:r w:rsidRPr="003E2813">
        <w:rPr>
          <w:szCs w:val="22"/>
        </w:rPr>
        <w:t xml:space="preserve">You must notify the Department at least 30 days before performing routine maintenance on the catalyst, or, as soon as possible, when </w:t>
      </w:r>
      <w:r>
        <w:rPr>
          <w:szCs w:val="22"/>
        </w:rPr>
        <w:t>it</w:t>
      </w:r>
      <w:r w:rsidRPr="003E2813">
        <w:rPr>
          <w:szCs w:val="22"/>
        </w:rPr>
        <w:t xml:space="preserve"> is emergency maintenance.  Catalyst maintenance includes cleaning (removed, </w:t>
      </w:r>
      <w:r w:rsidR="00187FAF">
        <w:rPr>
          <w:szCs w:val="22"/>
        </w:rPr>
        <w:t>cleaned and then reinstalled).</w:t>
      </w:r>
    </w:p>
    <w:p w14:paraId="6809BC8E" w14:textId="77777777" w:rsidR="00D147B9" w:rsidRPr="003E2813" w:rsidRDefault="00D147B9" w:rsidP="00323F43">
      <w:pPr>
        <w:pStyle w:val="ListParagraph"/>
        <w:numPr>
          <w:ilvl w:val="0"/>
          <w:numId w:val="47"/>
        </w:numPr>
        <w:rPr>
          <w:szCs w:val="22"/>
        </w:rPr>
      </w:pPr>
      <w:r w:rsidRPr="003E2813">
        <w:rPr>
          <w:szCs w:val="22"/>
        </w:rPr>
        <w:t xml:space="preserve">You must notify the Department at least 30 days before replacing the catalyst, or, as soon as possible, when the </w:t>
      </w:r>
      <w:r>
        <w:rPr>
          <w:szCs w:val="22"/>
        </w:rPr>
        <w:t>replacement</w:t>
      </w:r>
      <w:r w:rsidRPr="003E2813">
        <w:rPr>
          <w:szCs w:val="22"/>
        </w:rPr>
        <w:t xml:space="preserve"> is an emergency. </w:t>
      </w:r>
    </w:p>
    <w:p w14:paraId="58938FD1" w14:textId="61673165" w:rsidR="00D147B9" w:rsidRPr="003E2813" w:rsidRDefault="00D147B9" w:rsidP="00D147B9">
      <w:pPr>
        <w:pStyle w:val="ListParagraph"/>
        <w:rPr>
          <w:szCs w:val="22"/>
        </w:rPr>
      </w:pPr>
      <w:r w:rsidRPr="003E2813">
        <w:rPr>
          <w:szCs w:val="22"/>
        </w:rPr>
        <w:t xml:space="preserve">See Condition </w:t>
      </w:r>
      <w:r w:rsidR="00187FAF" w:rsidRPr="008A4495">
        <w:rPr>
          <w:b/>
          <w:szCs w:val="22"/>
        </w:rPr>
        <w:fldChar w:fldCharType="begin"/>
      </w:r>
      <w:r w:rsidR="00187FAF" w:rsidRPr="008A4495">
        <w:rPr>
          <w:b/>
          <w:szCs w:val="22"/>
        </w:rPr>
        <w:instrText xml:space="preserve"> REF _Ref448389167 \r \h </w:instrText>
      </w:r>
      <w:r w:rsidR="00187FAF" w:rsidRPr="008A4495">
        <w:rPr>
          <w:b/>
          <w:szCs w:val="22"/>
        </w:rPr>
      </w:r>
      <w:r w:rsidR="00187FAF" w:rsidRPr="008A4495">
        <w:rPr>
          <w:b/>
          <w:szCs w:val="22"/>
        </w:rPr>
        <w:fldChar w:fldCharType="separate"/>
      </w:r>
      <w:r w:rsidR="008A4495">
        <w:rPr>
          <w:b/>
          <w:szCs w:val="22"/>
        </w:rPr>
        <w:t>D.14</w:t>
      </w:r>
      <w:r w:rsidR="00187FAF" w:rsidRPr="008A4495">
        <w:rPr>
          <w:b/>
          <w:szCs w:val="22"/>
        </w:rPr>
        <w:fldChar w:fldCharType="end"/>
      </w:r>
      <w:r w:rsidRPr="003E2813">
        <w:rPr>
          <w:szCs w:val="22"/>
        </w:rPr>
        <w:t xml:space="preserve"> regarding required testing.</w:t>
      </w:r>
    </w:p>
    <w:p w14:paraId="300124E9" w14:textId="77777777" w:rsidR="00E63FA3" w:rsidRPr="00E63FA3" w:rsidRDefault="00D147B9" w:rsidP="00D147B9">
      <w:pPr>
        <w:pStyle w:val="ListParagraph"/>
        <w:spacing w:after="120"/>
        <w:ind w:left="360"/>
        <w:jc w:val="both"/>
        <w:rPr>
          <w:b/>
          <w:u w:val="single"/>
        </w:rPr>
      </w:pPr>
      <w:r w:rsidRPr="003E2813">
        <w:rPr>
          <w:szCs w:val="22"/>
        </w:rPr>
        <w:t>[40 CFR 63.6640(b) and 63.6650</w:t>
      </w:r>
      <w:r w:rsidRPr="003B703C">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36F1CC45" w14:textId="5436B475" w:rsidR="00D147B9" w:rsidRPr="003B703C" w:rsidRDefault="00D147B9" w:rsidP="00323F43">
      <w:pPr>
        <w:pStyle w:val="ListParagraph"/>
        <w:numPr>
          <w:ilvl w:val="0"/>
          <w:numId w:val="31"/>
        </w:numPr>
        <w:ind w:left="360"/>
        <w:rPr>
          <w:szCs w:val="22"/>
          <w:u w:val="single"/>
        </w:rPr>
      </w:pPr>
      <w:r w:rsidRPr="003B703C">
        <w:rPr>
          <w:color w:val="000000"/>
          <w:szCs w:val="22"/>
          <w:u w:val="single"/>
        </w:rPr>
        <w:t xml:space="preserve">Notification of Deviations </w:t>
      </w:r>
      <w:r>
        <w:rPr>
          <w:color w:val="000000"/>
          <w:szCs w:val="22"/>
          <w:u w:val="single"/>
        </w:rPr>
        <w:t>from</w:t>
      </w:r>
      <w:r w:rsidRPr="003B703C">
        <w:rPr>
          <w:color w:val="000000"/>
          <w:szCs w:val="22"/>
          <w:u w:val="single"/>
        </w:rPr>
        <w:t xml:space="preserve"> Limitations</w:t>
      </w:r>
      <w:r>
        <w:rPr>
          <w:color w:val="000000"/>
          <w:szCs w:val="22"/>
          <w:u w:val="single"/>
        </w:rPr>
        <w:t>.</w:t>
      </w:r>
      <w:r w:rsidRPr="006F6512">
        <w:rPr>
          <w:color w:val="000000"/>
          <w:szCs w:val="22"/>
        </w:rPr>
        <w:t xml:space="preserve">  </w:t>
      </w:r>
      <w:r w:rsidRPr="003B703C">
        <w:rPr>
          <w:color w:val="000000"/>
          <w:szCs w:val="22"/>
        </w:rPr>
        <w:t>The owner or operator must</w:t>
      </w:r>
      <w:r w:rsidRPr="003B703C">
        <w:rPr>
          <w:szCs w:val="22"/>
        </w:rPr>
        <w:t xml:space="preserve"> report each instance </w:t>
      </w:r>
      <w:r>
        <w:rPr>
          <w:szCs w:val="22"/>
        </w:rPr>
        <w:t xml:space="preserve">when an </w:t>
      </w:r>
      <w:r w:rsidRPr="003B703C">
        <w:rPr>
          <w:szCs w:val="22"/>
        </w:rPr>
        <w:t>emission limitation or operating limitation contained in this permit</w:t>
      </w:r>
      <w:r>
        <w:rPr>
          <w:szCs w:val="22"/>
        </w:rPr>
        <w:t xml:space="preserve"> was not met</w:t>
      </w:r>
      <w:r w:rsidRPr="003B703C">
        <w:rPr>
          <w:szCs w:val="22"/>
        </w:rPr>
        <w:t xml:space="preserve">. These instances are deviations from the emission and operating limitations in this permit. These deviations must be reported according to the requirements in Condition </w:t>
      </w:r>
      <w:r w:rsidR="00187FAF" w:rsidRPr="008A4495">
        <w:rPr>
          <w:b/>
          <w:szCs w:val="22"/>
        </w:rPr>
        <w:fldChar w:fldCharType="begin"/>
      </w:r>
      <w:r w:rsidR="00187FAF" w:rsidRPr="008A4495">
        <w:rPr>
          <w:b/>
          <w:szCs w:val="22"/>
        </w:rPr>
        <w:instrText xml:space="preserve"> REF _Ref448389183 \r \h </w:instrText>
      </w:r>
      <w:r w:rsidR="00187FAF" w:rsidRPr="008A4495">
        <w:rPr>
          <w:b/>
          <w:szCs w:val="22"/>
        </w:rPr>
      </w:r>
      <w:r w:rsidR="00187FAF" w:rsidRPr="008A4495">
        <w:rPr>
          <w:b/>
          <w:szCs w:val="22"/>
        </w:rPr>
        <w:fldChar w:fldCharType="separate"/>
      </w:r>
      <w:r w:rsidR="008A4495">
        <w:rPr>
          <w:b/>
          <w:szCs w:val="22"/>
        </w:rPr>
        <w:t>D.29</w:t>
      </w:r>
      <w:r w:rsidR="00187FAF" w:rsidRPr="008A4495">
        <w:rPr>
          <w:b/>
          <w:szCs w:val="22"/>
        </w:rPr>
        <w:fldChar w:fldCharType="end"/>
      </w:r>
      <w:r w:rsidRPr="003B703C">
        <w:rPr>
          <w:szCs w:val="22"/>
        </w:rPr>
        <w:t>.</w:t>
      </w:r>
    </w:p>
    <w:p w14:paraId="753653CC" w14:textId="77777777" w:rsidR="00E63FA3" w:rsidRPr="00D147B9" w:rsidRDefault="00D147B9" w:rsidP="00D147B9">
      <w:pPr>
        <w:spacing w:after="120"/>
        <w:ind w:firstLine="360"/>
        <w:jc w:val="both"/>
        <w:rPr>
          <w:b/>
          <w:u w:val="single"/>
        </w:rPr>
      </w:pPr>
      <w:r w:rsidRPr="00D147B9">
        <w:rPr>
          <w:szCs w:val="22"/>
          <w:u w:val="single"/>
        </w:rPr>
        <w:t>[</w:t>
      </w:r>
      <w:r w:rsidRPr="00D147B9">
        <w:rPr>
          <w:szCs w:val="22"/>
        </w:rPr>
        <w:t>40 CFR 63.6650</w:t>
      </w:r>
      <w:r w:rsidRPr="00D147B9">
        <w:rPr>
          <w:color w:val="000000"/>
          <w:szCs w:val="22"/>
        </w:rPr>
        <w:t xml:space="preserve"> and </w:t>
      </w:r>
      <w:r w:rsidRPr="00D147B9">
        <w:rPr>
          <w:szCs w:val="22"/>
        </w:rPr>
        <w:t>Construction Permit No. 0090051-025-AC</w:t>
      </w:r>
      <w:r>
        <w:rPr>
          <w:szCs w:val="22"/>
        </w:rPr>
        <w:t>]</w:t>
      </w:r>
    </w:p>
    <w:p w14:paraId="4039A60E" w14:textId="77777777" w:rsidR="00D147B9" w:rsidRPr="003B703C" w:rsidRDefault="00D147B9" w:rsidP="00323F43">
      <w:pPr>
        <w:pStyle w:val="ListParagraph"/>
        <w:numPr>
          <w:ilvl w:val="0"/>
          <w:numId w:val="31"/>
        </w:numPr>
        <w:ind w:left="270"/>
        <w:rPr>
          <w:color w:val="000000"/>
          <w:szCs w:val="22"/>
          <w:u w:val="single"/>
        </w:rPr>
      </w:pPr>
      <w:r w:rsidRPr="003B703C">
        <w:rPr>
          <w:color w:val="000000"/>
          <w:szCs w:val="22"/>
          <w:u w:val="single"/>
        </w:rPr>
        <w:t>Notification of Intent to Conduct a Performance Test</w:t>
      </w:r>
      <w:r w:rsidRPr="003B703C">
        <w:rPr>
          <w:color w:val="000000"/>
          <w:szCs w:val="22"/>
        </w:rPr>
        <w:t xml:space="preserve">.  The owner or operator must submit a Notification of Intent to conduct a performance test </w:t>
      </w:r>
      <w:r>
        <w:rPr>
          <w:color w:val="000000"/>
          <w:szCs w:val="22"/>
        </w:rPr>
        <w:t xml:space="preserve">required by 40 CFR 63 Subpart ZZZZ </w:t>
      </w:r>
      <w:r w:rsidRPr="003B703C">
        <w:rPr>
          <w:color w:val="000000"/>
          <w:szCs w:val="22"/>
        </w:rPr>
        <w:t>at least 60 days before the performance test is scheduled to begin</w:t>
      </w:r>
      <w:r>
        <w:rPr>
          <w:color w:val="000000"/>
          <w:szCs w:val="22"/>
        </w:rPr>
        <w:t>,</w:t>
      </w:r>
      <w:r w:rsidRPr="003B703C">
        <w:rPr>
          <w:color w:val="000000"/>
          <w:szCs w:val="22"/>
        </w:rPr>
        <w:t xml:space="preserve"> as required in 40 CFR 63.7(b</w:t>
      </w:r>
      <w:proofErr w:type="gramStart"/>
      <w:r w:rsidRPr="003B703C">
        <w:rPr>
          <w:color w:val="000000"/>
          <w:szCs w:val="22"/>
        </w:rPr>
        <w:t>)(</w:t>
      </w:r>
      <w:proofErr w:type="gramEnd"/>
      <w:r w:rsidRPr="003B703C">
        <w:rPr>
          <w:color w:val="000000"/>
          <w:szCs w:val="22"/>
        </w:rPr>
        <w:t>1)</w:t>
      </w:r>
      <w:r>
        <w:rPr>
          <w:color w:val="000000"/>
          <w:szCs w:val="22"/>
        </w:rPr>
        <w:t xml:space="preserve"> and a separate notification at least 15 days prior to the scheduled test date [Appendix TR, Item TR7(9)]</w:t>
      </w:r>
      <w:r w:rsidRPr="003B703C">
        <w:rPr>
          <w:color w:val="000000"/>
          <w:szCs w:val="22"/>
        </w:rPr>
        <w:t xml:space="preserve">. </w:t>
      </w:r>
      <w:r>
        <w:rPr>
          <w:color w:val="000000"/>
          <w:szCs w:val="22"/>
        </w:rPr>
        <w:t xml:space="preserve">The Notification shall be made to the </w:t>
      </w:r>
      <w:r w:rsidRPr="00442CC7">
        <w:rPr>
          <w:color w:val="000000"/>
          <w:szCs w:val="22"/>
        </w:rPr>
        <w:t>Compliance Authority</w:t>
      </w:r>
      <w:r>
        <w:rPr>
          <w:color w:val="000000"/>
          <w:szCs w:val="22"/>
        </w:rPr>
        <w:t xml:space="preserve"> (</w:t>
      </w:r>
      <w:r w:rsidRPr="00442CC7">
        <w:rPr>
          <w:b/>
          <w:szCs w:val="22"/>
        </w:rPr>
        <w:t>DEP_CD@dep.state.fl.us</w:t>
      </w:r>
      <w:r>
        <w:rPr>
          <w:color w:val="000000"/>
          <w:szCs w:val="22"/>
        </w:rPr>
        <w:t>).</w:t>
      </w:r>
      <w:r w:rsidRPr="003B703C">
        <w:rPr>
          <w:color w:val="000000"/>
          <w:szCs w:val="22"/>
        </w:rPr>
        <w:t xml:space="preserve"> The notification must include the following information: the date, time and location of each test; the name and telephone number of the facility's contact person who will be responsible for coordinating the test; and the name, company, and telephone number of the person conducting the test.</w:t>
      </w:r>
    </w:p>
    <w:p w14:paraId="7EA4451E" w14:textId="77777777" w:rsidR="00E63FA3" w:rsidRPr="00D147B9" w:rsidRDefault="00D147B9" w:rsidP="006F63C4">
      <w:pPr>
        <w:spacing w:after="120"/>
        <w:ind w:firstLine="270"/>
        <w:jc w:val="both"/>
        <w:rPr>
          <w:b/>
          <w:u w:val="single"/>
        </w:rPr>
      </w:pPr>
      <w:r w:rsidRPr="00D147B9">
        <w:rPr>
          <w:color w:val="000000"/>
          <w:szCs w:val="22"/>
        </w:rPr>
        <w:t xml:space="preserve">[40 CFR 63.6645(g) and </w:t>
      </w:r>
      <w:r w:rsidRPr="00D147B9">
        <w:rPr>
          <w:szCs w:val="22"/>
        </w:rPr>
        <w:t>Construction Permit No. 0090051-025-AC</w:t>
      </w:r>
      <w:r>
        <w:rPr>
          <w:szCs w:val="22"/>
        </w:rPr>
        <w:t>]</w:t>
      </w:r>
    </w:p>
    <w:p w14:paraId="7EFC8E86" w14:textId="77777777" w:rsidR="00D147B9" w:rsidRPr="00D147B9" w:rsidRDefault="00D147B9" w:rsidP="00323F43">
      <w:pPr>
        <w:pStyle w:val="ListParagraph"/>
        <w:numPr>
          <w:ilvl w:val="0"/>
          <w:numId w:val="31"/>
        </w:numPr>
        <w:ind w:left="360"/>
        <w:rPr>
          <w:szCs w:val="22"/>
          <w:u w:val="single"/>
        </w:rPr>
      </w:pPr>
      <w:r w:rsidRPr="00D147B9">
        <w:rPr>
          <w:szCs w:val="22"/>
          <w:u w:val="single"/>
        </w:rPr>
        <w:t>Notification of Compliance Status</w:t>
      </w:r>
      <w:r w:rsidRPr="00D147B9">
        <w:rPr>
          <w:szCs w:val="22"/>
        </w:rPr>
        <w:t>.  Owners or operators required to conduct a compliance demonstration must submit a Notification of Compliance Status according to 40 CFR 63.9(h</w:t>
      </w:r>
      <w:proofErr w:type="gramStart"/>
      <w:r w:rsidRPr="00D147B9">
        <w:rPr>
          <w:szCs w:val="22"/>
        </w:rPr>
        <w:t>)(</w:t>
      </w:r>
      <w:proofErr w:type="gramEnd"/>
      <w:r w:rsidRPr="00D147B9">
        <w:rPr>
          <w:szCs w:val="22"/>
        </w:rPr>
        <w:t>3).</w:t>
      </w:r>
    </w:p>
    <w:p w14:paraId="39F4A9FC" w14:textId="456A30EF" w:rsidR="00D147B9" w:rsidRPr="00442CC7" w:rsidRDefault="00D147B9" w:rsidP="00323F43">
      <w:pPr>
        <w:pStyle w:val="ListParagraph"/>
        <w:numPr>
          <w:ilvl w:val="0"/>
          <w:numId w:val="39"/>
        </w:numPr>
        <w:rPr>
          <w:szCs w:val="22"/>
        </w:rPr>
      </w:pPr>
      <w:r w:rsidRPr="00442CC7">
        <w:rPr>
          <w:szCs w:val="22"/>
        </w:rPr>
        <w:t xml:space="preserve">For each compliance demonstration required in Condition </w:t>
      </w:r>
      <w:r w:rsidR="00187FAF" w:rsidRPr="008A4495">
        <w:rPr>
          <w:b/>
          <w:szCs w:val="22"/>
        </w:rPr>
        <w:fldChar w:fldCharType="begin"/>
      </w:r>
      <w:r w:rsidR="00187FAF" w:rsidRPr="008A4495">
        <w:rPr>
          <w:b/>
          <w:szCs w:val="22"/>
        </w:rPr>
        <w:instrText xml:space="preserve"> REF _Ref448389167 \r \h </w:instrText>
      </w:r>
      <w:r w:rsidR="00187FAF" w:rsidRPr="008A4495">
        <w:rPr>
          <w:b/>
          <w:szCs w:val="22"/>
        </w:rPr>
      </w:r>
      <w:r w:rsidR="00187FAF" w:rsidRPr="008A4495">
        <w:rPr>
          <w:b/>
          <w:szCs w:val="22"/>
        </w:rPr>
        <w:fldChar w:fldCharType="separate"/>
      </w:r>
      <w:r w:rsidR="008A4495">
        <w:rPr>
          <w:b/>
          <w:szCs w:val="22"/>
        </w:rPr>
        <w:t>D.14</w:t>
      </w:r>
      <w:r w:rsidR="00187FAF" w:rsidRPr="008A4495">
        <w:rPr>
          <w:b/>
          <w:szCs w:val="22"/>
        </w:rPr>
        <w:fldChar w:fldCharType="end"/>
      </w:r>
      <w:r w:rsidR="006B5747">
        <w:rPr>
          <w:b/>
          <w:szCs w:val="22"/>
        </w:rPr>
        <w:t>.</w:t>
      </w:r>
      <w:r>
        <w:rPr>
          <w:b/>
          <w:szCs w:val="22"/>
        </w:rPr>
        <w:t>a</w:t>
      </w:r>
      <w:r w:rsidRPr="00442CC7">
        <w:rPr>
          <w:szCs w:val="22"/>
        </w:rPr>
        <w:t xml:space="preserve"> that does not include a performance test, the owner or operator must submit the Notification of Compliance Status before the close of business on the 30th day following the completion of the initial compliance demonstration.</w:t>
      </w:r>
    </w:p>
    <w:p w14:paraId="7A29F366" w14:textId="541E977C" w:rsidR="00D147B9" w:rsidRDefault="00D147B9" w:rsidP="00323F43">
      <w:pPr>
        <w:pStyle w:val="ListParagraph"/>
        <w:numPr>
          <w:ilvl w:val="0"/>
          <w:numId w:val="39"/>
        </w:numPr>
        <w:rPr>
          <w:szCs w:val="22"/>
        </w:rPr>
      </w:pPr>
      <w:r w:rsidRPr="00442CC7">
        <w:rPr>
          <w:szCs w:val="22"/>
        </w:rPr>
        <w:t xml:space="preserve">For each compliance demonstration required in Conditions </w:t>
      </w:r>
      <w:r w:rsidR="00187FAF" w:rsidRPr="008A4495">
        <w:rPr>
          <w:b/>
          <w:szCs w:val="22"/>
        </w:rPr>
        <w:fldChar w:fldCharType="begin"/>
      </w:r>
      <w:r w:rsidR="00187FAF" w:rsidRPr="008A4495">
        <w:rPr>
          <w:b/>
          <w:szCs w:val="22"/>
        </w:rPr>
        <w:instrText xml:space="preserve"> REF _Ref448389222 \r \h </w:instrText>
      </w:r>
      <w:r w:rsidR="00187FAF" w:rsidRPr="008A4495">
        <w:rPr>
          <w:b/>
          <w:szCs w:val="22"/>
        </w:rPr>
      </w:r>
      <w:r w:rsidR="00187FAF" w:rsidRPr="008A4495">
        <w:rPr>
          <w:b/>
          <w:szCs w:val="22"/>
        </w:rPr>
        <w:fldChar w:fldCharType="separate"/>
      </w:r>
      <w:r w:rsidR="008A4495">
        <w:rPr>
          <w:b/>
          <w:szCs w:val="22"/>
        </w:rPr>
        <w:t>D.13</w:t>
      </w:r>
      <w:r w:rsidR="00187FAF" w:rsidRPr="008A4495">
        <w:rPr>
          <w:b/>
          <w:szCs w:val="22"/>
        </w:rPr>
        <w:fldChar w:fldCharType="end"/>
      </w:r>
      <w:r w:rsidRPr="00442CC7">
        <w:rPr>
          <w:b/>
          <w:szCs w:val="22"/>
        </w:rPr>
        <w:t xml:space="preserve"> </w:t>
      </w:r>
      <w:r w:rsidRPr="00D774FF">
        <w:rPr>
          <w:szCs w:val="22"/>
        </w:rPr>
        <w:t>and</w:t>
      </w:r>
      <w:r w:rsidRPr="00442CC7">
        <w:rPr>
          <w:b/>
          <w:szCs w:val="22"/>
        </w:rPr>
        <w:t xml:space="preserve"> </w:t>
      </w:r>
      <w:r w:rsidR="0057661F" w:rsidRPr="008A4495">
        <w:rPr>
          <w:b/>
          <w:szCs w:val="22"/>
        </w:rPr>
        <w:fldChar w:fldCharType="begin"/>
      </w:r>
      <w:r w:rsidR="0057661F" w:rsidRPr="008A4495">
        <w:rPr>
          <w:b/>
          <w:szCs w:val="22"/>
        </w:rPr>
        <w:instrText xml:space="preserve"> REF _Ref448389167 \r \h </w:instrText>
      </w:r>
      <w:r w:rsidR="0057661F" w:rsidRPr="008A4495">
        <w:rPr>
          <w:b/>
          <w:szCs w:val="22"/>
        </w:rPr>
      </w:r>
      <w:r w:rsidR="0057661F" w:rsidRPr="008A4495">
        <w:rPr>
          <w:b/>
          <w:szCs w:val="22"/>
        </w:rPr>
        <w:fldChar w:fldCharType="separate"/>
      </w:r>
      <w:r w:rsidR="008A4495">
        <w:rPr>
          <w:b/>
          <w:szCs w:val="22"/>
        </w:rPr>
        <w:t>D.14</w:t>
      </w:r>
      <w:r w:rsidR="0057661F" w:rsidRPr="008A4495">
        <w:rPr>
          <w:b/>
          <w:szCs w:val="22"/>
        </w:rPr>
        <w:fldChar w:fldCharType="end"/>
      </w:r>
      <w:r w:rsidR="006B5747">
        <w:rPr>
          <w:b/>
          <w:szCs w:val="22"/>
        </w:rPr>
        <w:t>.</w:t>
      </w:r>
      <w:r>
        <w:rPr>
          <w:b/>
          <w:szCs w:val="22"/>
        </w:rPr>
        <w:t>b</w:t>
      </w:r>
      <w:r w:rsidRPr="00442CC7">
        <w:rPr>
          <w:szCs w:val="22"/>
        </w:rPr>
        <w:t xml:space="preserve"> that includes a performance test, the owner or operator must submit the Notification of Compliance Status, including the performance test results, before the close of business on the 60th day following the completion of the performance test according to 40 CFR 63.10(d)(2).</w:t>
      </w:r>
    </w:p>
    <w:p w14:paraId="366B7B81" w14:textId="77777777" w:rsidR="00E63FA3" w:rsidRDefault="00D147B9" w:rsidP="00D147B9">
      <w:pPr>
        <w:pStyle w:val="ListParagraph"/>
        <w:spacing w:after="120"/>
        <w:ind w:left="360"/>
        <w:jc w:val="both"/>
        <w:rPr>
          <w:szCs w:val="22"/>
        </w:rPr>
      </w:pPr>
      <w:r w:rsidRPr="00442CC7">
        <w:rPr>
          <w:szCs w:val="22"/>
        </w:rPr>
        <w:t>[40 CFR 63.6645(h)</w:t>
      </w:r>
      <w:r w:rsidRPr="00442CC7">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546DC99F" w14:textId="77777777" w:rsidR="00D147B9" w:rsidRPr="00D774FF" w:rsidRDefault="00D147B9" w:rsidP="00323F43">
      <w:pPr>
        <w:pStyle w:val="NormalWeb"/>
        <w:numPr>
          <w:ilvl w:val="0"/>
          <w:numId w:val="31"/>
        </w:numPr>
        <w:spacing w:before="0" w:beforeAutospacing="0" w:after="0" w:afterAutospacing="0"/>
        <w:ind w:left="360"/>
        <w:rPr>
          <w:color w:val="000000"/>
          <w:sz w:val="22"/>
          <w:szCs w:val="22"/>
          <w:u w:val="single"/>
        </w:rPr>
      </w:pPr>
      <w:r w:rsidRPr="00D774FF">
        <w:rPr>
          <w:color w:val="000000"/>
          <w:sz w:val="22"/>
          <w:szCs w:val="22"/>
          <w:u w:val="single"/>
        </w:rPr>
        <w:t>Additional Notification Requirements:</w:t>
      </w:r>
      <w:r w:rsidRPr="006F63C4">
        <w:rPr>
          <w:color w:val="000000"/>
          <w:sz w:val="22"/>
          <w:szCs w:val="22"/>
        </w:rPr>
        <w:t xml:space="preserve">    </w:t>
      </w:r>
      <w:r w:rsidRPr="00D774FF">
        <w:rPr>
          <w:color w:val="000000"/>
          <w:sz w:val="22"/>
          <w:szCs w:val="22"/>
        </w:rPr>
        <w:t>The owner or operator must</w:t>
      </w:r>
      <w:r w:rsidRPr="00D774FF">
        <w:rPr>
          <w:sz w:val="22"/>
          <w:szCs w:val="22"/>
        </w:rPr>
        <w:t xml:space="preserve"> submit all of the notifications in accordance with: </w:t>
      </w:r>
    </w:p>
    <w:p w14:paraId="12DCB6BA" w14:textId="77777777"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t xml:space="preserve">§63.7(b) Notification of Performance Test; </w:t>
      </w:r>
    </w:p>
    <w:p w14:paraId="385AA881" w14:textId="77777777"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t xml:space="preserve">§63.7(c) Quality Assurance Program; </w:t>
      </w:r>
    </w:p>
    <w:p w14:paraId="08FF39C7" w14:textId="77777777"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t xml:space="preserve">§63.8(e) Conduction of Performance Test; </w:t>
      </w:r>
    </w:p>
    <w:p w14:paraId="425843C3" w14:textId="77777777"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t xml:space="preserve">§63.8(f)(4) Use of Alternative Test Methods; </w:t>
      </w:r>
    </w:p>
    <w:p w14:paraId="4F2C59B8" w14:textId="77777777"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t xml:space="preserve">§63.8(f)(6) and 63.9(b) Initial Notifications; </w:t>
      </w:r>
    </w:p>
    <w:p w14:paraId="737AC56D" w14:textId="6D8D7D33"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t xml:space="preserve">§63.9(c) Request for Extension of Compliance;  </w:t>
      </w:r>
    </w:p>
    <w:p w14:paraId="47F4E1C8" w14:textId="77777777"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lastRenderedPageBreak/>
        <w:t xml:space="preserve">§63.9(d) Notification that source is subject to special compliance requirements;  </w:t>
      </w:r>
    </w:p>
    <w:p w14:paraId="188680D0" w14:textId="77777777"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t xml:space="preserve">§63.9(e) Notification of Performance Test;  </w:t>
      </w:r>
    </w:p>
    <w:p w14:paraId="7B086627" w14:textId="77777777"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t xml:space="preserve">§63.9(g) Additional Notification requirements for sources with continuous monitoring systems; and </w:t>
      </w:r>
    </w:p>
    <w:p w14:paraId="0C43E806" w14:textId="77777777" w:rsidR="00D147B9" w:rsidRPr="00D774FF" w:rsidRDefault="00D147B9" w:rsidP="00323F43">
      <w:pPr>
        <w:pStyle w:val="NormalWeb"/>
        <w:numPr>
          <w:ilvl w:val="1"/>
          <w:numId w:val="31"/>
        </w:numPr>
        <w:spacing w:before="0" w:beforeAutospacing="0" w:after="0" w:afterAutospacing="0"/>
        <w:rPr>
          <w:color w:val="000000"/>
          <w:sz w:val="22"/>
          <w:szCs w:val="22"/>
          <w:u w:val="single"/>
        </w:rPr>
      </w:pPr>
      <w:r w:rsidRPr="00D774FF">
        <w:rPr>
          <w:sz w:val="22"/>
          <w:szCs w:val="22"/>
        </w:rPr>
        <w:t>§63.9(h) Notification of Compliance Status by the dates specified in each Rule.</w:t>
      </w:r>
    </w:p>
    <w:p w14:paraId="2428D96A" w14:textId="77777777" w:rsidR="00E63FA3" w:rsidRDefault="00D147B9" w:rsidP="00D147B9">
      <w:pPr>
        <w:spacing w:after="120"/>
        <w:ind w:left="450"/>
        <w:jc w:val="both"/>
        <w:rPr>
          <w:szCs w:val="22"/>
        </w:rPr>
      </w:pPr>
      <w:r w:rsidRPr="00D147B9">
        <w:rPr>
          <w:color w:val="000000"/>
          <w:szCs w:val="22"/>
        </w:rPr>
        <w:t xml:space="preserve">[40 CFR 63.6645(a) and 40 CFR 63 Subpart A and </w:t>
      </w:r>
      <w:r w:rsidRPr="00D147B9">
        <w:rPr>
          <w:szCs w:val="22"/>
        </w:rPr>
        <w:t>Construction Permit No. 0090051-025-AC</w:t>
      </w:r>
      <w:r>
        <w:rPr>
          <w:szCs w:val="22"/>
        </w:rPr>
        <w:t>]</w:t>
      </w:r>
    </w:p>
    <w:p w14:paraId="4E2989EE" w14:textId="77777777" w:rsidR="00D147B9" w:rsidRDefault="00D147B9" w:rsidP="00D147B9">
      <w:pPr>
        <w:spacing w:after="120"/>
        <w:jc w:val="both"/>
        <w:rPr>
          <w:szCs w:val="22"/>
        </w:rPr>
      </w:pPr>
      <w:r w:rsidRPr="00581DE1">
        <w:rPr>
          <w:b/>
          <w:szCs w:val="22"/>
          <w:u w:val="single"/>
        </w:rPr>
        <w:t>Recordkeeping Requirements</w:t>
      </w:r>
    </w:p>
    <w:p w14:paraId="2A9D41CF" w14:textId="77777777" w:rsidR="00D147B9" w:rsidRPr="00D147B9" w:rsidRDefault="00D147B9" w:rsidP="00323F43">
      <w:pPr>
        <w:pStyle w:val="NormalWeb"/>
        <w:numPr>
          <w:ilvl w:val="0"/>
          <w:numId w:val="31"/>
        </w:numPr>
        <w:spacing w:before="0" w:beforeAutospacing="0" w:after="0" w:afterAutospacing="0"/>
        <w:ind w:left="360"/>
        <w:rPr>
          <w:szCs w:val="22"/>
          <w:u w:val="single"/>
        </w:rPr>
      </w:pPr>
      <w:r w:rsidRPr="00D147B9">
        <w:rPr>
          <w:szCs w:val="22"/>
          <w:u w:val="single"/>
        </w:rPr>
        <w:t>Record Retention</w:t>
      </w:r>
      <w:r w:rsidRPr="00D147B9">
        <w:rPr>
          <w:i/>
          <w:szCs w:val="22"/>
        </w:rPr>
        <w:t xml:space="preserve">.  </w:t>
      </w:r>
    </w:p>
    <w:p w14:paraId="6DF26D93" w14:textId="77777777" w:rsidR="00D147B9" w:rsidRPr="007160E0" w:rsidRDefault="00D147B9" w:rsidP="00323F43">
      <w:pPr>
        <w:pStyle w:val="ListParagraph"/>
        <w:numPr>
          <w:ilvl w:val="0"/>
          <w:numId w:val="48"/>
        </w:numPr>
        <w:rPr>
          <w:i/>
          <w:szCs w:val="22"/>
        </w:rPr>
      </w:pPr>
      <w:r w:rsidRPr="007160E0">
        <w:rPr>
          <w:szCs w:val="22"/>
        </w:rPr>
        <w:t>The owner or operator must keep records in a suitable and readily available form for expeditious reviews.</w:t>
      </w:r>
    </w:p>
    <w:p w14:paraId="08629645" w14:textId="77777777" w:rsidR="00D147B9" w:rsidRPr="000E7488" w:rsidRDefault="00D147B9" w:rsidP="00323F43">
      <w:pPr>
        <w:pStyle w:val="ListParagraph"/>
        <w:numPr>
          <w:ilvl w:val="0"/>
          <w:numId w:val="48"/>
        </w:numPr>
        <w:rPr>
          <w:szCs w:val="22"/>
          <w:u w:val="single"/>
        </w:rPr>
      </w:pPr>
      <w:r w:rsidRPr="007160E0">
        <w:rPr>
          <w:szCs w:val="22"/>
        </w:rPr>
        <w:t>The owner or operator must keep each record readily accessible in hard copy or electronic form for at least 5 years after the date of each occurrence, measurement, maintenance, corrective action, report, or record.</w:t>
      </w:r>
    </w:p>
    <w:p w14:paraId="492B7DE7" w14:textId="77777777" w:rsidR="00D147B9" w:rsidRDefault="00D147B9" w:rsidP="00D147B9">
      <w:pPr>
        <w:pStyle w:val="NormalWeb"/>
        <w:spacing w:before="0" w:beforeAutospacing="0" w:after="0" w:afterAutospacing="0"/>
        <w:ind w:left="360"/>
        <w:rPr>
          <w:szCs w:val="22"/>
        </w:rPr>
      </w:pPr>
      <w:r w:rsidRPr="000E7488">
        <w:rPr>
          <w:szCs w:val="22"/>
        </w:rPr>
        <w:t>[40 CFR 63.6660 and 40 CFR 63.10(b</w:t>
      </w:r>
      <w:proofErr w:type="gramStart"/>
      <w:r w:rsidRPr="000E7488">
        <w:rPr>
          <w:szCs w:val="22"/>
        </w:rPr>
        <w:t>)(</w:t>
      </w:r>
      <w:proofErr w:type="gramEnd"/>
      <w:r w:rsidRPr="000E7488">
        <w:rPr>
          <w:szCs w:val="22"/>
        </w:rPr>
        <w:t>1)</w:t>
      </w:r>
    </w:p>
    <w:p w14:paraId="2489E089" w14:textId="77777777" w:rsidR="00D147B9" w:rsidRPr="00D147B9" w:rsidRDefault="00D147B9" w:rsidP="00323F43">
      <w:pPr>
        <w:pStyle w:val="NormalWeb"/>
        <w:numPr>
          <w:ilvl w:val="0"/>
          <w:numId w:val="31"/>
        </w:numPr>
        <w:spacing w:before="120" w:beforeAutospacing="0" w:after="0" w:afterAutospacing="0"/>
        <w:ind w:left="360"/>
        <w:rPr>
          <w:color w:val="000000"/>
          <w:szCs w:val="22"/>
          <w:u w:val="single"/>
        </w:rPr>
      </w:pPr>
      <w:r w:rsidRPr="00D147B9">
        <w:rPr>
          <w:color w:val="000000"/>
          <w:szCs w:val="22"/>
          <w:u w:val="single"/>
        </w:rPr>
        <w:t>Notification, Performance and Compliance Records</w:t>
      </w:r>
      <w:r w:rsidRPr="00D147B9">
        <w:rPr>
          <w:szCs w:val="22"/>
        </w:rPr>
        <w:t>.  T</w:t>
      </w:r>
      <w:r w:rsidRPr="00D147B9">
        <w:rPr>
          <w:color w:val="000000"/>
          <w:szCs w:val="22"/>
        </w:rPr>
        <w:t>he owner or operator must keep:</w:t>
      </w:r>
    </w:p>
    <w:p w14:paraId="5877A489" w14:textId="6808EF62" w:rsidR="00D147B9" w:rsidRPr="000E7488" w:rsidRDefault="00D147B9" w:rsidP="00323F43">
      <w:pPr>
        <w:numPr>
          <w:ilvl w:val="1"/>
          <w:numId w:val="49"/>
        </w:numPr>
        <w:suppressAutoHyphens/>
        <w:rPr>
          <w:szCs w:val="22"/>
        </w:rPr>
      </w:pPr>
      <w:r w:rsidRPr="000E7488">
        <w:rPr>
          <w:color w:val="000000"/>
          <w:szCs w:val="22"/>
        </w:rPr>
        <w:t xml:space="preserve">A copy of each notification and report that the owner or operator submitted to comply with </w:t>
      </w:r>
      <w:r w:rsidR="006B5747">
        <w:rPr>
          <w:color w:val="000000"/>
          <w:szCs w:val="22"/>
        </w:rPr>
        <w:t xml:space="preserve">this </w:t>
      </w:r>
      <w:r>
        <w:rPr>
          <w:color w:val="000000"/>
          <w:szCs w:val="22"/>
        </w:rPr>
        <w:t>Subsection</w:t>
      </w:r>
      <w:r w:rsidRPr="000E7488">
        <w:rPr>
          <w:color w:val="000000"/>
          <w:szCs w:val="22"/>
        </w:rPr>
        <w:t>, including all documentation supporting any Initial Notification or Notification of Compliance Status that the owner or operator submitted.</w:t>
      </w:r>
    </w:p>
    <w:p w14:paraId="00F00187" w14:textId="77777777" w:rsidR="00D147B9" w:rsidRPr="000E7488" w:rsidRDefault="00D147B9" w:rsidP="00323F43">
      <w:pPr>
        <w:numPr>
          <w:ilvl w:val="1"/>
          <w:numId w:val="49"/>
        </w:numPr>
        <w:suppressAutoHyphens/>
        <w:rPr>
          <w:szCs w:val="22"/>
        </w:rPr>
      </w:pPr>
      <w:r w:rsidRPr="000E7488">
        <w:rPr>
          <w:color w:val="000000"/>
          <w:szCs w:val="22"/>
        </w:rPr>
        <w:t>Records of the occurrence and duration of each malfunction of operation.</w:t>
      </w:r>
    </w:p>
    <w:p w14:paraId="12773EC9" w14:textId="77777777" w:rsidR="00D147B9" w:rsidRPr="000E7488" w:rsidRDefault="00D147B9" w:rsidP="00323F43">
      <w:pPr>
        <w:numPr>
          <w:ilvl w:val="1"/>
          <w:numId w:val="49"/>
        </w:numPr>
        <w:suppressAutoHyphens/>
        <w:rPr>
          <w:szCs w:val="22"/>
        </w:rPr>
      </w:pPr>
      <w:r w:rsidRPr="000E7488">
        <w:rPr>
          <w:color w:val="000000"/>
          <w:szCs w:val="22"/>
        </w:rPr>
        <w:t>Records of all required maintenance performed on the hour meter.</w:t>
      </w:r>
    </w:p>
    <w:p w14:paraId="03B054FB" w14:textId="69BB2327" w:rsidR="00D147B9" w:rsidRPr="000E7488" w:rsidRDefault="00D147B9" w:rsidP="00323F43">
      <w:pPr>
        <w:numPr>
          <w:ilvl w:val="1"/>
          <w:numId w:val="49"/>
        </w:numPr>
        <w:suppressAutoHyphens/>
        <w:rPr>
          <w:szCs w:val="22"/>
        </w:rPr>
      </w:pPr>
      <w:r w:rsidRPr="000E7488">
        <w:rPr>
          <w:color w:val="000000"/>
          <w:szCs w:val="22"/>
        </w:rPr>
        <w:t xml:space="preserve">Records of actions taken during periods of malfunction to minimize emissions in accordance with Specific Condition </w:t>
      </w:r>
      <w:r w:rsidR="0057661F" w:rsidRPr="008A4495">
        <w:rPr>
          <w:b/>
          <w:color w:val="000000"/>
          <w:szCs w:val="22"/>
        </w:rPr>
        <w:fldChar w:fldCharType="begin"/>
      </w:r>
      <w:r w:rsidR="0057661F" w:rsidRPr="008A4495">
        <w:rPr>
          <w:b/>
          <w:color w:val="000000"/>
          <w:szCs w:val="22"/>
        </w:rPr>
        <w:instrText xml:space="preserve"> REF _Ref448389314 \r \h </w:instrText>
      </w:r>
      <w:r w:rsidR="0057661F" w:rsidRPr="008A4495">
        <w:rPr>
          <w:b/>
          <w:color w:val="000000"/>
          <w:szCs w:val="22"/>
        </w:rPr>
      </w:r>
      <w:r w:rsidR="0057661F" w:rsidRPr="008A4495">
        <w:rPr>
          <w:b/>
          <w:color w:val="000000"/>
          <w:szCs w:val="22"/>
        </w:rPr>
        <w:fldChar w:fldCharType="separate"/>
      </w:r>
      <w:r w:rsidR="008A4495">
        <w:rPr>
          <w:b/>
          <w:color w:val="000000"/>
          <w:szCs w:val="22"/>
        </w:rPr>
        <w:t>D.10</w:t>
      </w:r>
      <w:r w:rsidR="0057661F" w:rsidRPr="008A4495">
        <w:rPr>
          <w:b/>
          <w:color w:val="000000"/>
          <w:szCs w:val="22"/>
        </w:rPr>
        <w:fldChar w:fldCharType="end"/>
      </w:r>
      <w:r>
        <w:rPr>
          <w:color w:val="000000"/>
          <w:szCs w:val="22"/>
        </w:rPr>
        <w:t>,</w:t>
      </w:r>
      <w:r w:rsidRPr="000E7488">
        <w:rPr>
          <w:color w:val="000000"/>
          <w:szCs w:val="22"/>
        </w:rPr>
        <w:t xml:space="preserve"> including corrective actions to restore malfunctioning process and monitoring equipment to its normal or usual manner of operation. </w:t>
      </w:r>
    </w:p>
    <w:p w14:paraId="1EB8C364" w14:textId="77777777" w:rsidR="00D147B9" w:rsidRDefault="00D147B9" w:rsidP="00D147B9">
      <w:pPr>
        <w:pStyle w:val="NormalWeb"/>
        <w:spacing w:before="0" w:beforeAutospacing="0" w:after="0" w:afterAutospacing="0"/>
        <w:ind w:left="360"/>
        <w:rPr>
          <w:szCs w:val="22"/>
        </w:rPr>
      </w:pPr>
      <w:r w:rsidRPr="000E7488">
        <w:rPr>
          <w:color w:val="000000"/>
          <w:sz w:val="22"/>
          <w:szCs w:val="22"/>
        </w:rPr>
        <w:t>[40 CFR 63.6655</w:t>
      </w:r>
      <w:r>
        <w:rPr>
          <w:color w:val="000000"/>
          <w:sz w:val="22"/>
          <w:szCs w:val="22"/>
        </w:rPr>
        <w:t>]</w:t>
      </w:r>
    </w:p>
    <w:p w14:paraId="312C96E1" w14:textId="0C16DBF6" w:rsidR="00D147B9" w:rsidRPr="00D147B9" w:rsidRDefault="00D147B9" w:rsidP="00323F43">
      <w:pPr>
        <w:pStyle w:val="NormalWeb"/>
        <w:numPr>
          <w:ilvl w:val="0"/>
          <w:numId w:val="31"/>
        </w:numPr>
        <w:spacing w:before="120" w:beforeAutospacing="0" w:after="0" w:afterAutospacing="0"/>
        <w:ind w:left="360"/>
        <w:rPr>
          <w:szCs w:val="22"/>
          <w:u w:val="single"/>
        </w:rPr>
      </w:pPr>
      <w:r w:rsidRPr="0057661F">
        <w:rPr>
          <w:sz w:val="22"/>
          <w:szCs w:val="22"/>
          <w:u w:val="single"/>
        </w:rPr>
        <w:t>Monthly Recordkeeping Requirement</w:t>
      </w:r>
      <w:r w:rsidRPr="0057661F">
        <w:rPr>
          <w:sz w:val="22"/>
          <w:szCs w:val="22"/>
        </w:rPr>
        <w:t xml:space="preserve">.  In order to demonstrate compliance with Specific Conditions Nos. </w:t>
      </w:r>
      <w:r w:rsidR="0057661F" w:rsidRPr="008A4495">
        <w:rPr>
          <w:b/>
          <w:sz w:val="22"/>
          <w:szCs w:val="22"/>
        </w:rPr>
        <w:fldChar w:fldCharType="begin"/>
      </w:r>
      <w:r w:rsidR="0057661F" w:rsidRPr="008A4495">
        <w:rPr>
          <w:b/>
          <w:sz w:val="22"/>
          <w:szCs w:val="22"/>
        </w:rPr>
        <w:instrText xml:space="preserve"> REF _Ref448389331 \r \h  \* MERGEFORMAT </w:instrText>
      </w:r>
      <w:r w:rsidR="0057661F" w:rsidRPr="008A4495">
        <w:rPr>
          <w:b/>
          <w:sz w:val="22"/>
          <w:szCs w:val="22"/>
        </w:rPr>
      </w:r>
      <w:r w:rsidR="0057661F" w:rsidRPr="008A4495">
        <w:rPr>
          <w:b/>
          <w:sz w:val="22"/>
          <w:szCs w:val="22"/>
        </w:rPr>
        <w:fldChar w:fldCharType="separate"/>
      </w:r>
      <w:r w:rsidR="008A4495">
        <w:rPr>
          <w:b/>
          <w:sz w:val="22"/>
          <w:szCs w:val="22"/>
        </w:rPr>
        <w:t>D.1</w:t>
      </w:r>
      <w:r w:rsidR="0057661F" w:rsidRPr="008A4495">
        <w:rPr>
          <w:b/>
          <w:sz w:val="22"/>
          <w:szCs w:val="22"/>
        </w:rPr>
        <w:fldChar w:fldCharType="end"/>
      </w:r>
      <w:r w:rsidRPr="0057661F">
        <w:rPr>
          <w:sz w:val="22"/>
          <w:szCs w:val="22"/>
        </w:rPr>
        <w:t xml:space="preserve"> and </w:t>
      </w:r>
      <w:r w:rsidR="0057661F" w:rsidRPr="008A4495">
        <w:rPr>
          <w:b/>
          <w:sz w:val="22"/>
          <w:szCs w:val="22"/>
        </w:rPr>
        <w:fldChar w:fldCharType="begin"/>
      </w:r>
      <w:r w:rsidR="0057661F" w:rsidRPr="008A4495">
        <w:rPr>
          <w:b/>
          <w:sz w:val="22"/>
          <w:szCs w:val="22"/>
        </w:rPr>
        <w:instrText xml:space="preserve"> REF _Ref448389342 \r \h  \* MERGEFORMAT </w:instrText>
      </w:r>
      <w:r w:rsidR="0057661F" w:rsidRPr="008A4495">
        <w:rPr>
          <w:b/>
          <w:sz w:val="22"/>
          <w:szCs w:val="22"/>
        </w:rPr>
      </w:r>
      <w:r w:rsidR="0057661F" w:rsidRPr="008A4495">
        <w:rPr>
          <w:b/>
          <w:sz w:val="22"/>
          <w:szCs w:val="22"/>
        </w:rPr>
        <w:fldChar w:fldCharType="separate"/>
      </w:r>
      <w:r w:rsidR="008A4495">
        <w:rPr>
          <w:b/>
          <w:sz w:val="22"/>
          <w:szCs w:val="22"/>
        </w:rPr>
        <w:t>D.2</w:t>
      </w:r>
      <w:r w:rsidR="0057661F" w:rsidRPr="008A4495">
        <w:rPr>
          <w:b/>
          <w:sz w:val="22"/>
          <w:szCs w:val="22"/>
        </w:rPr>
        <w:fldChar w:fldCharType="end"/>
      </w:r>
      <w:r w:rsidRPr="0057661F">
        <w:rPr>
          <w:b/>
          <w:sz w:val="22"/>
          <w:szCs w:val="22"/>
        </w:rPr>
        <w:t>,</w:t>
      </w:r>
      <w:r w:rsidRPr="0057661F">
        <w:rPr>
          <w:sz w:val="22"/>
          <w:szCs w:val="22"/>
        </w:rPr>
        <w:t xml:space="preserve"> the permittee shall maintain a </w:t>
      </w:r>
      <w:r w:rsidR="003315F8">
        <w:rPr>
          <w:sz w:val="22"/>
          <w:szCs w:val="22"/>
        </w:rPr>
        <w:t xml:space="preserve">monthly </w:t>
      </w:r>
      <w:r w:rsidRPr="0057661F">
        <w:rPr>
          <w:sz w:val="22"/>
          <w:szCs w:val="22"/>
        </w:rPr>
        <w:t>log at the facility for a period of at least five (5) years from the date the data are recorded. The log, at a minimum, shall contain the following</w:t>
      </w:r>
      <w:r w:rsidRPr="00D147B9">
        <w:rPr>
          <w:szCs w:val="22"/>
        </w:rPr>
        <w:t>:</w:t>
      </w:r>
    </w:p>
    <w:p w14:paraId="5102342A" w14:textId="77777777" w:rsidR="00D147B9" w:rsidRPr="007160E0" w:rsidRDefault="00D147B9" w:rsidP="00323F43">
      <w:pPr>
        <w:pStyle w:val="ListParagraph"/>
        <w:numPr>
          <w:ilvl w:val="1"/>
          <w:numId w:val="50"/>
        </w:numPr>
        <w:ind w:left="1710" w:hanging="540"/>
        <w:rPr>
          <w:szCs w:val="22"/>
        </w:rPr>
      </w:pPr>
      <w:r w:rsidRPr="007160E0">
        <w:rPr>
          <w:szCs w:val="22"/>
        </w:rPr>
        <w:t>Date (month/year);</w:t>
      </w:r>
    </w:p>
    <w:p w14:paraId="5C98011E" w14:textId="77777777" w:rsidR="00D147B9" w:rsidRPr="007160E0" w:rsidRDefault="00D147B9" w:rsidP="00323F43">
      <w:pPr>
        <w:pStyle w:val="ListParagraph"/>
        <w:numPr>
          <w:ilvl w:val="1"/>
          <w:numId w:val="50"/>
        </w:numPr>
        <w:ind w:left="1710" w:hanging="540"/>
        <w:rPr>
          <w:szCs w:val="22"/>
        </w:rPr>
      </w:pPr>
      <w:r>
        <w:rPr>
          <w:szCs w:val="22"/>
        </w:rPr>
        <w:t>T</w:t>
      </w:r>
      <w:r w:rsidRPr="007160E0">
        <w:rPr>
          <w:szCs w:val="22"/>
        </w:rPr>
        <w:t>ype of fuel used;</w:t>
      </w:r>
    </w:p>
    <w:p w14:paraId="4E6FB390" w14:textId="77777777" w:rsidR="00D147B9" w:rsidRPr="007160E0" w:rsidRDefault="00D147B9" w:rsidP="00323F43">
      <w:pPr>
        <w:pStyle w:val="ListParagraph"/>
        <w:numPr>
          <w:ilvl w:val="1"/>
          <w:numId w:val="50"/>
        </w:numPr>
        <w:ind w:left="1710" w:hanging="540"/>
        <w:rPr>
          <w:szCs w:val="22"/>
        </w:rPr>
      </w:pPr>
      <w:r w:rsidRPr="007160E0">
        <w:rPr>
          <w:szCs w:val="22"/>
        </w:rPr>
        <w:t xml:space="preserve">Consecutive 12-month total of the quantity of each fuel type combusted for the entire E.U. 088; and </w:t>
      </w:r>
    </w:p>
    <w:p w14:paraId="2E488915" w14:textId="77777777" w:rsidR="00D147B9" w:rsidRPr="007160E0" w:rsidRDefault="00D147B9" w:rsidP="00323F43">
      <w:pPr>
        <w:pStyle w:val="ListParagraph"/>
        <w:numPr>
          <w:ilvl w:val="1"/>
          <w:numId w:val="50"/>
        </w:numPr>
        <w:ind w:left="1710" w:hanging="540"/>
        <w:rPr>
          <w:szCs w:val="22"/>
        </w:rPr>
      </w:pPr>
      <w:r w:rsidRPr="007160E0">
        <w:rPr>
          <w:szCs w:val="22"/>
        </w:rPr>
        <w:t>Consecutive 12-month total of operational hours for the engines comprising E.U. 088.</w:t>
      </w:r>
    </w:p>
    <w:p w14:paraId="2FBFC871" w14:textId="77777777" w:rsidR="00D147B9" w:rsidRDefault="00D147B9" w:rsidP="00D147B9">
      <w:pPr>
        <w:ind w:left="1170"/>
        <w:rPr>
          <w:szCs w:val="22"/>
        </w:rPr>
      </w:pPr>
    </w:p>
    <w:p w14:paraId="6B795A69" w14:textId="77777777" w:rsidR="00D147B9" w:rsidRPr="000C342A" w:rsidRDefault="00D147B9" w:rsidP="00D147B9">
      <w:pPr>
        <w:ind w:left="1170"/>
        <w:rPr>
          <w:b/>
          <w:szCs w:val="22"/>
        </w:rPr>
      </w:pPr>
      <w:r w:rsidRPr="000C342A">
        <w:rPr>
          <w:b/>
          <w:szCs w:val="22"/>
        </w:rPr>
        <w:t xml:space="preserve">The monthly logs shall be completed by the end of the following month. </w:t>
      </w:r>
    </w:p>
    <w:p w14:paraId="298E534D" w14:textId="77777777" w:rsidR="00D147B9" w:rsidRPr="000E7488" w:rsidRDefault="00D147B9" w:rsidP="00D147B9">
      <w:pPr>
        <w:pStyle w:val="ListParagraph"/>
        <w:rPr>
          <w:szCs w:val="22"/>
        </w:rPr>
      </w:pPr>
    </w:p>
    <w:p w14:paraId="541E6CD7" w14:textId="77777777" w:rsidR="00D147B9" w:rsidRDefault="00D147B9" w:rsidP="00D147B9">
      <w:pPr>
        <w:pStyle w:val="ListParagraph"/>
        <w:rPr>
          <w:szCs w:val="22"/>
        </w:rPr>
      </w:pPr>
      <w:r w:rsidRPr="007160E0">
        <w:rPr>
          <w:szCs w:val="22"/>
        </w:rPr>
        <w:t>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or emission units that have not been operating for 12 months should retain 12-month totals using whatever number of months of data are available until such a time as a consecutive 12-month total can be maintained each month. [Rule 62-4.070(3), F.A.C.</w:t>
      </w:r>
      <w:r w:rsidRPr="000E7488">
        <w:rPr>
          <w:szCs w:val="22"/>
        </w:rPr>
        <w:t>]</w:t>
      </w:r>
    </w:p>
    <w:p w14:paraId="2E4252F7" w14:textId="59396549" w:rsidR="00D86394" w:rsidRPr="0057661F" w:rsidRDefault="00D86394" w:rsidP="00DE6CB9">
      <w:pPr>
        <w:pStyle w:val="NormalWeb"/>
        <w:numPr>
          <w:ilvl w:val="0"/>
          <w:numId w:val="31"/>
        </w:numPr>
        <w:spacing w:before="120" w:beforeAutospacing="0" w:after="0" w:afterAutospacing="0"/>
        <w:ind w:left="360"/>
        <w:rPr>
          <w:sz w:val="22"/>
          <w:szCs w:val="22"/>
        </w:rPr>
      </w:pPr>
      <w:r w:rsidRPr="0057661F">
        <w:rPr>
          <w:sz w:val="22"/>
          <w:szCs w:val="22"/>
          <w:u w:val="single"/>
        </w:rPr>
        <w:t>Fuel Certification Requirements</w:t>
      </w:r>
      <w:r w:rsidR="0057661F">
        <w:rPr>
          <w:sz w:val="22"/>
          <w:szCs w:val="22"/>
          <w:u w:val="single"/>
        </w:rPr>
        <w:t>:</w:t>
      </w:r>
      <w:r w:rsidRPr="0057661F">
        <w:rPr>
          <w:sz w:val="22"/>
          <w:szCs w:val="22"/>
        </w:rPr>
        <w:t xml:space="preserve">  The fuel certifications shall include the following information for </w:t>
      </w:r>
      <w:r w:rsidR="00155780" w:rsidRPr="000C342A">
        <w:rPr>
          <w:sz w:val="22"/>
          <w:szCs w:val="22"/>
        </w:rPr>
        <w:t>distillate oil (i.e., No. 2 fuel oil)</w:t>
      </w:r>
      <w:r w:rsidRPr="00E4085B">
        <w:rPr>
          <w:sz w:val="22"/>
          <w:szCs w:val="22"/>
        </w:rPr>
        <w:t>:</w:t>
      </w:r>
    </w:p>
    <w:p w14:paraId="4175A5EC" w14:textId="77777777" w:rsidR="00D86394" w:rsidRPr="000C342A" w:rsidRDefault="00D86394" w:rsidP="00323F43">
      <w:pPr>
        <w:pStyle w:val="ListParagraph"/>
        <w:numPr>
          <w:ilvl w:val="0"/>
          <w:numId w:val="51"/>
        </w:numPr>
        <w:ind w:left="1710"/>
        <w:rPr>
          <w:szCs w:val="22"/>
        </w:rPr>
      </w:pPr>
      <w:r w:rsidRPr="000C342A">
        <w:rPr>
          <w:szCs w:val="22"/>
        </w:rPr>
        <w:t>The name of the oil supplier and either (b) and (c), or (d) following.</w:t>
      </w:r>
    </w:p>
    <w:p w14:paraId="596B208E" w14:textId="77777777" w:rsidR="00D86394" w:rsidRPr="000C342A" w:rsidRDefault="00D86394" w:rsidP="00323F43">
      <w:pPr>
        <w:pStyle w:val="ListParagraph"/>
        <w:numPr>
          <w:ilvl w:val="0"/>
          <w:numId w:val="51"/>
        </w:numPr>
        <w:ind w:left="1710"/>
        <w:rPr>
          <w:szCs w:val="22"/>
        </w:rPr>
      </w:pPr>
      <w:r w:rsidRPr="000C342A">
        <w:rPr>
          <w:szCs w:val="22"/>
        </w:rPr>
        <w:t>A statement from the oil supplier that the oil complies with the specifications under the definition of distillate oil in §60.41c of 40 CFR 60, Subpart Dc; or</w:t>
      </w:r>
      <w:r w:rsidRPr="000C342A">
        <w:rPr>
          <w:szCs w:val="22"/>
        </w:rPr>
        <w:tab/>
      </w:r>
      <w:r w:rsidRPr="000C342A">
        <w:rPr>
          <w:szCs w:val="22"/>
        </w:rPr>
        <w:tab/>
      </w:r>
    </w:p>
    <w:p w14:paraId="7DCCCEE9" w14:textId="77777777" w:rsidR="00D86394" w:rsidRPr="000C342A" w:rsidRDefault="00D86394" w:rsidP="00323F43">
      <w:pPr>
        <w:pStyle w:val="ListParagraph"/>
        <w:numPr>
          <w:ilvl w:val="0"/>
          <w:numId w:val="51"/>
        </w:numPr>
        <w:ind w:left="1710"/>
        <w:rPr>
          <w:szCs w:val="22"/>
        </w:rPr>
      </w:pPr>
      <w:r w:rsidRPr="000C342A">
        <w:rPr>
          <w:szCs w:val="22"/>
        </w:rPr>
        <w:t>The sulfur content or maximum sulfur content of the oil; or</w:t>
      </w:r>
    </w:p>
    <w:p w14:paraId="352AACFE" w14:textId="77777777" w:rsidR="00D86394" w:rsidRPr="000C342A" w:rsidRDefault="00D86394" w:rsidP="00323F43">
      <w:pPr>
        <w:pStyle w:val="ListParagraph"/>
        <w:numPr>
          <w:ilvl w:val="0"/>
          <w:numId w:val="51"/>
        </w:numPr>
        <w:ind w:left="1710"/>
        <w:rPr>
          <w:szCs w:val="22"/>
        </w:rPr>
      </w:pPr>
      <w:r w:rsidRPr="000C342A">
        <w:rPr>
          <w:szCs w:val="22"/>
        </w:rPr>
        <w:lastRenderedPageBreak/>
        <w:t>Documentation that the fuel is ultra-low sulfur diesel (e.g., fuel delivery receipt).</w:t>
      </w:r>
    </w:p>
    <w:p w14:paraId="413B58ED" w14:textId="77777777" w:rsidR="00D86394" w:rsidRDefault="00D86394" w:rsidP="00D86394">
      <w:pPr>
        <w:pStyle w:val="ListParagraph"/>
        <w:spacing w:before="120"/>
        <w:ind w:left="360"/>
        <w:rPr>
          <w:szCs w:val="22"/>
        </w:rPr>
      </w:pPr>
      <w:r w:rsidRPr="000C342A">
        <w:rPr>
          <w:szCs w:val="22"/>
        </w:rPr>
        <w:t>The records of the fuel supplier certifications that are maintained shall represent all of the fuel oil combusted in Emission Unit</w:t>
      </w:r>
      <w:r>
        <w:rPr>
          <w:szCs w:val="22"/>
        </w:rPr>
        <w:t xml:space="preserve"> 088.</w:t>
      </w:r>
    </w:p>
    <w:p w14:paraId="1CCF4EF9" w14:textId="14C1F7D2" w:rsidR="00D86394" w:rsidRDefault="00D86394" w:rsidP="00D86394">
      <w:pPr>
        <w:pStyle w:val="ListParagraph"/>
        <w:spacing w:before="120"/>
        <w:ind w:left="360"/>
        <w:rPr>
          <w:i/>
          <w:iCs/>
          <w:color w:val="000000"/>
          <w:szCs w:val="22"/>
        </w:rPr>
      </w:pPr>
      <w:r>
        <w:rPr>
          <w:i/>
          <w:iCs/>
          <w:color w:val="000000"/>
          <w:szCs w:val="22"/>
        </w:rPr>
        <w:t>{Permitting Note:</w:t>
      </w:r>
      <w:r w:rsidR="00C01879">
        <w:rPr>
          <w:i/>
          <w:iCs/>
          <w:color w:val="000000"/>
          <w:szCs w:val="22"/>
        </w:rPr>
        <w:t xml:space="preserve"> </w:t>
      </w:r>
      <w:r w:rsidR="00155780">
        <w:rPr>
          <w:i/>
          <w:iCs/>
          <w:color w:val="000000"/>
          <w:szCs w:val="22"/>
        </w:rPr>
        <w:t>Distillate oil means fuel oil that complies with the specifications for fuel oil numbers 1 or 2, as defined by the American Society for Testing and Materials in ASTM D396 (incorporated by reference, see §60.17) or d</w:t>
      </w:r>
      <w:r w:rsidR="00583B2C">
        <w:rPr>
          <w:i/>
          <w:iCs/>
          <w:color w:val="000000"/>
          <w:szCs w:val="22"/>
        </w:rPr>
        <w:t>i</w:t>
      </w:r>
      <w:r>
        <w:rPr>
          <w:i/>
          <w:iCs/>
          <w:color w:val="000000"/>
          <w:szCs w:val="22"/>
        </w:rPr>
        <w:t>esel fuel oil numbers 1 or 2, as defined by the American Society for Testing and Materials in ASTM D975.}</w:t>
      </w:r>
    </w:p>
    <w:p w14:paraId="581555E3" w14:textId="77777777" w:rsidR="00D86394" w:rsidRDefault="00D86394" w:rsidP="00D86394">
      <w:pPr>
        <w:pStyle w:val="ListParagraph"/>
        <w:spacing w:before="120"/>
        <w:ind w:left="0"/>
        <w:rPr>
          <w:b/>
          <w:szCs w:val="22"/>
          <w:u w:val="single"/>
        </w:rPr>
      </w:pPr>
      <w:r w:rsidRPr="007160E0">
        <w:rPr>
          <w:b/>
          <w:szCs w:val="22"/>
          <w:u w:val="single"/>
        </w:rPr>
        <w:t>Reporting Requirements</w:t>
      </w:r>
    </w:p>
    <w:p w14:paraId="458CBE7B" w14:textId="77777777" w:rsidR="00D86394" w:rsidRPr="00D86394" w:rsidRDefault="00D86394" w:rsidP="00323F43">
      <w:pPr>
        <w:pStyle w:val="NormalWeb"/>
        <w:numPr>
          <w:ilvl w:val="0"/>
          <w:numId w:val="31"/>
        </w:numPr>
        <w:spacing w:before="120" w:beforeAutospacing="0" w:after="0" w:afterAutospacing="0"/>
        <w:ind w:left="360"/>
        <w:rPr>
          <w:sz w:val="22"/>
          <w:szCs w:val="22"/>
        </w:rPr>
      </w:pPr>
      <w:bookmarkStart w:id="34" w:name="_Ref448389183"/>
      <w:r w:rsidRPr="00D86394">
        <w:rPr>
          <w:szCs w:val="22"/>
          <w:u w:val="single"/>
        </w:rPr>
        <w:t>Compliance Report</w:t>
      </w:r>
      <w:r w:rsidRPr="00D86394">
        <w:rPr>
          <w:szCs w:val="22"/>
        </w:rPr>
        <w:t>.  The owner or operator must submit semiannual Compliance Reports for engines in this emission unit according to the following requirements:</w:t>
      </w:r>
      <w:bookmarkEnd w:id="34"/>
    </w:p>
    <w:p w14:paraId="4374466E" w14:textId="77777777" w:rsidR="00D86394" w:rsidRPr="007160E0" w:rsidRDefault="00D86394" w:rsidP="00323F43">
      <w:pPr>
        <w:numPr>
          <w:ilvl w:val="1"/>
          <w:numId w:val="52"/>
        </w:numPr>
        <w:tabs>
          <w:tab w:val="left" w:pos="720"/>
          <w:tab w:val="left" w:pos="810"/>
          <w:tab w:val="left" w:pos="1710"/>
        </w:tabs>
        <w:suppressAutoHyphens/>
        <w:ind w:left="1800" w:hanging="450"/>
        <w:rPr>
          <w:szCs w:val="22"/>
        </w:rPr>
      </w:pPr>
      <w:r w:rsidRPr="007160E0">
        <w:rPr>
          <w:szCs w:val="22"/>
        </w:rPr>
        <w:t>Each semiannual compliance report must cover the semiannual reporting period from January 1 through June 30 or the semiannual reporting period from July 1 through December 31 and must be postmarked or delivered no later than August 30 or February 28 whichever date is the first date following the end of the semiannual reporting period.</w:t>
      </w:r>
    </w:p>
    <w:p w14:paraId="5EBECA51" w14:textId="77777777" w:rsidR="00D86394" w:rsidRPr="007160E0" w:rsidRDefault="00D86394" w:rsidP="00323F43">
      <w:pPr>
        <w:numPr>
          <w:ilvl w:val="1"/>
          <w:numId w:val="52"/>
        </w:numPr>
        <w:tabs>
          <w:tab w:val="left" w:pos="720"/>
          <w:tab w:val="left" w:pos="810"/>
          <w:tab w:val="left" w:pos="1710"/>
        </w:tabs>
        <w:suppressAutoHyphens/>
        <w:ind w:left="1800" w:hanging="450"/>
        <w:rPr>
          <w:szCs w:val="22"/>
        </w:rPr>
      </w:pPr>
      <w:r w:rsidRPr="007160E0">
        <w:rPr>
          <w:szCs w:val="22"/>
        </w:rPr>
        <w:t>The Compliance Report must contain the following information:</w:t>
      </w:r>
    </w:p>
    <w:p w14:paraId="586475E4" w14:textId="77777777" w:rsidR="00D86394" w:rsidRPr="009B22F6" w:rsidRDefault="00D86394" w:rsidP="00323F43">
      <w:pPr>
        <w:pStyle w:val="ListParagraph"/>
        <w:numPr>
          <w:ilvl w:val="2"/>
          <w:numId w:val="53"/>
        </w:numPr>
        <w:tabs>
          <w:tab w:val="left" w:pos="720"/>
          <w:tab w:val="left" w:pos="810"/>
          <w:tab w:val="left" w:pos="1260"/>
          <w:tab w:val="left" w:pos="2430"/>
        </w:tabs>
        <w:suppressAutoHyphens/>
        <w:ind w:left="2250" w:hanging="270"/>
        <w:rPr>
          <w:szCs w:val="22"/>
        </w:rPr>
      </w:pPr>
      <w:r w:rsidRPr="009B22F6">
        <w:rPr>
          <w:szCs w:val="22"/>
        </w:rPr>
        <w:t>Company name and address.</w:t>
      </w:r>
    </w:p>
    <w:p w14:paraId="210B9E52" w14:textId="77777777" w:rsidR="00D86394" w:rsidRPr="009B22F6" w:rsidRDefault="00D86394" w:rsidP="00323F43">
      <w:pPr>
        <w:pStyle w:val="ListParagraph"/>
        <w:numPr>
          <w:ilvl w:val="2"/>
          <w:numId w:val="53"/>
        </w:numPr>
        <w:tabs>
          <w:tab w:val="left" w:pos="720"/>
          <w:tab w:val="left" w:pos="810"/>
          <w:tab w:val="left" w:pos="1260"/>
          <w:tab w:val="left" w:pos="2430"/>
        </w:tabs>
        <w:suppressAutoHyphens/>
        <w:ind w:left="2250" w:hanging="270"/>
        <w:rPr>
          <w:szCs w:val="22"/>
        </w:rPr>
      </w:pPr>
      <w:r w:rsidRPr="009B22F6">
        <w:rPr>
          <w:szCs w:val="22"/>
        </w:rPr>
        <w:t>Statement by a responsible official, with that official's name, title, and signature, certifying the accuracy of the content of the report.</w:t>
      </w:r>
    </w:p>
    <w:p w14:paraId="55C5783E" w14:textId="77777777" w:rsidR="00D86394" w:rsidRPr="009B22F6" w:rsidRDefault="00D86394" w:rsidP="00323F43">
      <w:pPr>
        <w:pStyle w:val="ListParagraph"/>
        <w:numPr>
          <w:ilvl w:val="2"/>
          <w:numId w:val="53"/>
        </w:numPr>
        <w:tabs>
          <w:tab w:val="left" w:pos="720"/>
          <w:tab w:val="left" w:pos="810"/>
          <w:tab w:val="left" w:pos="1260"/>
          <w:tab w:val="left" w:pos="2430"/>
        </w:tabs>
        <w:suppressAutoHyphens/>
        <w:ind w:left="2250" w:hanging="270"/>
        <w:rPr>
          <w:szCs w:val="22"/>
        </w:rPr>
      </w:pPr>
      <w:r w:rsidRPr="009B22F6">
        <w:rPr>
          <w:szCs w:val="22"/>
        </w:rPr>
        <w:t>Date of report and beginning and ending dates of the reporting period.</w:t>
      </w:r>
    </w:p>
    <w:p w14:paraId="13A2D52B" w14:textId="11F4AB0B" w:rsidR="00D86394" w:rsidRPr="009B22F6" w:rsidRDefault="00D86394" w:rsidP="00323F43">
      <w:pPr>
        <w:pStyle w:val="ListParagraph"/>
        <w:numPr>
          <w:ilvl w:val="2"/>
          <w:numId w:val="53"/>
        </w:numPr>
        <w:tabs>
          <w:tab w:val="left" w:pos="720"/>
          <w:tab w:val="left" w:pos="810"/>
          <w:tab w:val="left" w:pos="1260"/>
          <w:tab w:val="left" w:pos="2430"/>
        </w:tabs>
        <w:suppressAutoHyphens/>
        <w:ind w:left="2250" w:hanging="270"/>
        <w:rPr>
          <w:szCs w:val="22"/>
        </w:rPr>
      </w:pPr>
      <w:r w:rsidRPr="009B22F6">
        <w:rPr>
          <w:szCs w:val="22"/>
        </w:rPr>
        <w:t xml:space="preserve">If you had a deviation or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deviation or malfunction of an affected source to minimize emissions in accordance with Specific Conditions </w:t>
      </w:r>
      <w:r w:rsidR="0057661F" w:rsidRPr="008A4495">
        <w:rPr>
          <w:b/>
          <w:szCs w:val="22"/>
        </w:rPr>
        <w:fldChar w:fldCharType="begin"/>
      </w:r>
      <w:r w:rsidR="0057661F" w:rsidRPr="008A4495">
        <w:rPr>
          <w:b/>
          <w:szCs w:val="22"/>
        </w:rPr>
        <w:instrText xml:space="preserve"> REF _Ref448389022 \r \h </w:instrText>
      </w:r>
      <w:r w:rsidR="0057661F" w:rsidRPr="008A4495">
        <w:rPr>
          <w:b/>
          <w:szCs w:val="22"/>
        </w:rPr>
      </w:r>
      <w:r w:rsidR="0057661F" w:rsidRPr="008A4495">
        <w:rPr>
          <w:b/>
          <w:szCs w:val="22"/>
        </w:rPr>
        <w:fldChar w:fldCharType="separate"/>
      </w:r>
      <w:r w:rsidR="008A4495">
        <w:rPr>
          <w:b/>
          <w:szCs w:val="22"/>
        </w:rPr>
        <w:t>D.6</w:t>
      </w:r>
      <w:r w:rsidR="0057661F" w:rsidRPr="008A4495">
        <w:rPr>
          <w:b/>
          <w:szCs w:val="22"/>
        </w:rPr>
        <w:fldChar w:fldCharType="end"/>
      </w:r>
      <w:r w:rsidRPr="009B22F6">
        <w:rPr>
          <w:b/>
          <w:szCs w:val="22"/>
        </w:rPr>
        <w:t xml:space="preserve"> or </w:t>
      </w:r>
      <w:r w:rsidR="0057661F" w:rsidRPr="008A4495">
        <w:rPr>
          <w:b/>
          <w:szCs w:val="22"/>
        </w:rPr>
        <w:fldChar w:fldCharType="begin"/>
      </w:r>
      <w:r w:rsidR="0057661F" w:rsidRPr="008A4495">
        <w:rPr>
          <w:b/>
          <w:szCs w:val="22"/>
        </w:rPr>
        <w:instrText xml:space="preserve"> REF _Ref448389314 \r \h </w:instrText>
      </w:r>
      <w:r w:rsidR="0057661F" w:rsidRPr="008A4495">
        <w:rPr>
          <w:b/>
          <w:szCs w:val="22"/>
        </w:rPr>
      </w:r>
      <w:r w:rsidR="0057661F" w:rsidRPr="008A4495">
        <w:rPr>
          <w:b/>
          <w:szCs w:val="22"/>
        </w:rPr>
        <w:fldChar w:fldCharType="separate"/>
      </w:r>
      <w:r w:rsidR="008A4495">
        <w:rPr>
          <w:b/>
          <w:szCs w:val="22"/>
        </w:rPr>
        <w:t>D.10</w:t>
      </w:r>
      <w:r w:rsidR="0057661F" w:rsidRPr="008A4495">
        <w:rPr>
          <w:b/>
          <w:szCs w:val="22"/>
        </w:rPr>
        <w:fldChar w:fldCharType="end"/>
      </w:r>
      <w:r w:rsidRPr="009B22F6">
        <w:rPr>
          <w:szCs w:val="22"/>
        </w:rPr>
        <w:t>, including actions taken to correct a malfunction.</w:t>
      </w:r>
    </w:p>
    <w:p w14:paraId="68D882A6" w14:textId="77777777" w:rsidR="00D86394" w:rsidRPr="009B22F6" w:rsidRDefault="00D86394" w:rsidP="00323F43">
      <w:pPr>
        <w:pStyle w:val="ListParagraph"/>
        <w:numPr>
          <w:ilvl w:val="2"/>
          <w:numId w:val="53"/>
        </w:numPr>
        <w:tabs>
          <w:tab w:val="left" w:pos="720"/>
          <w:tab w:val="left" w:pos="810"/>
          <w:tab w:val="left" w:pos="2430"/>
        </w:tabs>
        <w:suppressAutoHyphens/>
        <w:ind w:left="2250" w:hanging="270"/>
        <w:rPr>
          <w:szCs w:val="22"/>
        </w:rPr>
      </w:pPr>
      <w:r w:rsidRPr="009B22F6">
        <w:rPr>
          <w:szCs w:val="22"/>
        </w:rPr>
        <w:t>If there are no deviations from any emission or operating limitations that apply to you, a statement that there were no deviations from the emission or operating limitations during the reporting period.</w:t>
      </w:r>
    </w:p>
    <w:p w14:paraId="551904B4" w14:textId="7252838F" w:rsidR="00D86394" w:rsidRPr="009B22F6" w:rsidRDefault="00D86394" w:rsidP="00323F43">
      <w:pPr>
        <w:pStyle w:val="ListParagraph"/>
        <w:numPr>
          <w:ilvl w:val="2"/>
          <w:numId w:val="53"/>
        </w:numPr>
        <w:tabs>
          <w:tab w:val="left" w:pos="720"/>
          <w:tab w:val="left" w:pos="810"/>
          <w:tab w:val="left" w:pos="2430"/>
        </w:tabs>
        <w:suppressAutoHyphens/>
        <w:ind w:left="2250" w:hanging="270"/>
        <w:rPr>
          <w:szCs w:val="22"/>
        </w:rPr>
      </w:pPr>
      <w:r w:rsidRPr="009B22F6">
        <w:rPr>
          <w:szCs w:val="22"/>
        </w:rPr>
        <w:t xml:space="preserve">If there were no periods during which the continuous monitoring system (CMS), including CEMS and CPMS, was out-of-control, as specified in 40 CFR 63.8(c)(7), a statement that there were no periods during which the CMS was out-of-control during the reporting period.  Link to 40 CFR 63.8:  </w:t>
      </w:r>
      <w:hyperlink r:id="rId42" w:history="1">
        <w:r w:rsidRPr="008A4495">
          <w:rPr>
            <w:rStyle w:val="Hyperlink"/>
            <w:szCs w:val="22"/>
          </w:rPr>
          <w:t>http://www.ecfr.gov/cgi-bin/text-idx?c=ecfr&amp;SID=5da53a158d187990195161c0be320dcc&amp;rgn=div5&amp;view=text&amp;node=40:10.0.1.1.1&amp;idno=40#40:10.0.1.1.1.1.5.8</w:t>
        </w:r>
      </w:hyperlink>
    </w:p>
    <w:p w14:paraId="3BD64488" w14:textId="4B03FF95" w:rsidR="00D86394" w:rsidRPr="007160E0" w:rsidRDefault="00D86394" w:rsidP="00323F43">
      <w:pPr>
        <w:numPr>
          <w:ilvl w:val="1"/>
          <w:numId w:val="52"/>
        </w:numPr>
        <w:tabs>
          <w:tab w:val="left" w:pos="720"/>
          <w:tab w:val="left" w:pos="810"/>
          <w:tab w:val="left" w:pos="1440"/>
        </w:tabs>
        <w:suppressAutoHyphens/>
        <w:ind w:left="1800" w:hanging="450"/>
        <w:rPr>
          <w:szCs w:val="22"/>
        </w:rPr>
      </w:pPr>
      <w:r w:rsidRPr="007160E0">
        <w:rPr>
          <w:szCs w:val="22"/>
        </w:rPr>
        <w:t>For each deviation from an emission or operating limitation occurring for a stationary RICE where you are using a C</w:t>
      </w:r>
      <w:r>
        <w:rPr>
          <w:szCs w:val="22"/>
        </w:rPr>
        <w:t>P</w:t>
      </w:r>
      <w:r w:rsidRPr="007160E0">
        <w:rPr>
          <w:szCs w:val="22"/>
        </w:rPr>
        <w:t xml:space="preserve">MS to comply with the emission and operating limitations in </w:t>
      </w:r>
      <w:r w:rsidRPr="002E3A20">
        <w:rPr>
          <w:szCs w:val="22"/>
        </w:rPr>
        <w:t>40 CFR 63.6650</w:t>
      </w:r>
      <w:r>
        <w:rPr>
          <w:szCs w:val="22"/>
        </w:rPr>
        <w:t xml:space="preserve"> </w:t>
      </w:r>
      <w:r w:rsidRPr="007160E0">
        <w:rPr>
          <w:szCs w:val="22"/>
        </w:rPr>
        <w:t xml:space="preserve"> you must include information in paragraphs </w:t>
      </w:r>
      <w:r w:rsidR="00AF70AE">
        <w:rPr>
          <w:szCs w:val="22"/>
        </w:rPr>
        <w:t>D.29.</w:t>
      </w:r>
      <w:r w:rsidRPr="007160E0">
        <w:rPr>
          <w:szCs w:val="22"/>
        </w:rPr>
        <w:t>b.1</w:t>
      </w:r>
      <w:r w:rsidR="00AF70AE">
        <w:rPr>
          <w:szCs w:val="22"/>
        </w:rPr>
        <w:t>)</w:t>
      </w:r>
      <w:r w:rsidRPr="007160E0">
        <w:rPr>
          <w:szCs w:val="22"/>
        </w:rPr>
        <w:t xml:space="preserve"> through 4</w:t>
      </w:r>
      <w:r w:rsidR="00AF70AE">
        <w:rPr>
          <w:szCs w:val="22"/>
        </w:rPr>
        <w:t>)</w:t>
      </w:r>
      <w:r w:rsidRPr="007160E0">
        <w:rPr>
          <w:szCs w:val="22"/>
        </w:rPr>
        <w:t xml:space="preserve">, above, and </w:t>
      </w:r>
      <w:r w:rsidR="00AF70AE">
        <w:rPr>
          <w:szCs w:val="22"/>
        </w:rPr>
        <w:t>D.29.c.</w:t>
      </w:r>
      <w:r w:rsidRPr="007160E0">
        <w:rPr>
          <w:szCs w:val="22"/>
        </w:rPr>
        <w:t>1</w:t>
      </w:r>
      <w:r w:rsidR="00AF70AE">
        <w:rPr>
          <w:szCs w:val="22"/>
        </w:rPr>
        <w:t>)</w:t>
      </w:r>
      <w:r w:rsidRPr="007160E0">
        <w:rPr>
          <w:szCs w:val="22"/>
        </w:rPr>
        <w:t xml:space="preserve"> through 12</w:t>
      </w:r>
      <w:r w:rsidR="00AF70AE">
        <w:rPr>
          <w:szCs w:val="22"/>
        </w:rPr>
        <w:t>)</w:t>
      </w:r>
      <w:r w:rsidRPr="007160E0">
        <w:rPr>
          <w:szCs w:val="22"/>
        </w:rPr>
        <w:t>, below.</w:t>
      </w:r>
    </w:p>
    <w:p w14:paraId="260FF8C3"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The date and time that each malfunction started and stopped.</w:t>
      </w:r>
    </w:p>
    <w:p w14:paraId="4DC72522"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The date, time, and duration that each CMS was inoperative, except for zero (low-level) and high-level checks.</w:t>
      </w:r>
    </w:p>
    <w:p w14:paraId="6BE87073"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The date, time, and duration that each CMS was out-of-control, including the information in § 63.8(c</w:t>
      </w:r>
      <w:proofErr w:type="gramStart"/>
      <w:r w:rsidRPr="006F6512">
        <w:rPr>
          <w:szCs w:val="22"/>
        </w:rPr>
        <w:t>)(</w:t>
      </w:r>
      <w:proofErr w:type="gramEnd"/>
      <w:r w:rsidRPr="006F6512">
        <w:rPr>
          <w:szCs w:val="22"/>
        </w:rPr>
        <w:t>8).</w:t>
      </w:r>
    </w:p>
    <w:p w14:paraId="4F2EE995"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The date and time that each deviation started and stopped, and whether each deviation occurred during a period of malfunction or during another period.</w:t>
      </w:r>
    </w:p>
    <w:p w14:paraId="55C3D211"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A summary of the total duration of the deviation during the reporting period, and the total duration as a percent of the total source operating time during that reporting period.</w:t>
      </w:r>
    </w:p>
    <w:p w14:paraId="545EC751"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lastRenderedPageBreak/>
        <w:t>A breakdown of the total duration of the deviations during the reporting period into those that are due to control equipment problems, process problems, other known causes, and other unknown causes.</w:t>
      </w:r>
    </w:p>
    <w:p w14:paraId="531152E7"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A summary of the total duration of CMS downtime during the reporting period, and the total duration of CMS downtime as a percent of the total operating time of the stationary RICE at which the CMS downtime occurred during that reporting period.</w:t>
      </w:r>
    </w:p>
    <w:p w14:paraId="5AA65802"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An identification of each parameter and pollutant (CO) that was monitored at the stationary RICE.</w:t>
      </w:r>
    </w:p>
    <w:p w14:paraId="3A8B3ABD"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A brief description of the stationary RICE.</w:t>
      </w:r>
    </w:p>
    <w:p w14:paraId="0A5941BA"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A brief description of the CMS.</w:t>
      </w:r>
    </w:p>
    <w:p w14:paraId="1D3B209D"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The date of the latest CMS certification or audit.</w:t>
      </w:r>
    </w:p>
    <w:p w14:paraId="005EE8AD" w14:textId="77777777" w:rsidR="00D86394" w:rsidRPr="006F6512" w:rsidRDefault="00D86394" w:rsidP="00DE6CB9">
      <w:pPr>
        <w:pStyle w:val="ListParagraph"/>
        <w:numPr>
          <w:ilvl w:val="2"/>
          <w:numId w:val="54"/>
        </w:numPr>
        <w:tabs>
          <w:tab w:val="left" w:pos="720"/>
          <w:tab w:val="left" w:pos="810"/>
          <w:tab w:val="left" w:pos="1440"/>
        </w:tabs>
        <w:suppressAutoHyphens/>
        <w:ind w:left="2250" w:hanging="450"/>
        <w:rPr>
          <w:szCs w:val="22"/>
        </w:rPr>
      </w:pPr>
      <w:r w:rsidRPr="006F6512">
        <w:rPr>
          <w:szCs w:val="22"/>
        </w:rPr>
        <w:t>A description of any changes in CMS, processes, or controls since the last reporting period.</w:t>
      </w:r>
    </w:p>
    <w:p w14:paraId="5410ECD1" w14:textId="77777777" w:rsidR="00D86394" w:rsidRPr="007160E0" w:rsidRDefault="00D86394" w:rsidP="00323F43">
      <w:pPr>
        <w:numPr>
          <w:ilvl w:val="1"/>
          <w:numId w:val="52"/>
        </w:numPr>
        <w:tabs>
          <w:tab w:val="left" w:pos="720"/>
          <w:tab w:val="left" w:pos="810"/>
          <w:tab w:val="left" w:pos="1890"/>
        </w:tabs>
        <w:suppressAutoHyphens/>
        <w:ind w:left="1800"/>
        <w:rPr>
          <w:szCs w:val="22"/>
        </w:rPr>
      </w:pPr>
      <w:r w:rsidRPr="007160E0">
        <w:rPr>
          <w:szCs w:val="22"/>
        </w:rPr>
        <w:t xml:space="preserve">If you submit a Compliance Report pursuant to this specific condition along with, or as part of, the semiannual monitoring report required in Appendix RR of </w:t>
      </w:r>
      <w:r>
        <w:rPr>
          <w:szCs w:val="22"/>
        </w:rPr>
        <w:t xml:space="preserve">this </w:t>
      </w:r>
      <w:r w:rsidRPr="007160E0">
        <w:rPr>
          <w:szCs w:val="22"/>
        </w:rPr>
        <w:t>Title V Air Operation Permit and the</w:t>
      </w:r>
      <w:r>
        <w:rPr>
          <w:szCs w:val="22"/>
        </w:rPr>
        <w:t xml:space="preserve"> </w:t>
      </w:r>
      <w:r w:rsidRPr="007160E0">
        <w:rPr>
          <w:szCs w:val="22"/>
        </w:rPr>
        <w:t>semiannual monitoring report includes all required information in this specific condition, submission of the semiannual monitoring report shall be deemed to satisfy any obligation to report the same deviations and malfunctions in a semiannual Compliance Report required by this specific condition.  However, submission of a compliance report shall not otherwise affect any obligation the affected source may have to report deviations from permit requirements to the permit authority.</w:t>
      </w:r>
    </w:p>
    <w:p w14:paraId="285A0211" w14:textId="77777777" w:rsidR="00D147B9" w:rsidRDefault="00D86394" w:rsidP="00D86394">
      <w:pPr>
        <w:pStyle w:val="NormalWeb"/>
        <w:spacing w:before="0" w:beforeAutospacing="0" w:after="0" w:afterAutospacing="0"/>
        <w:ind w:left="360"/>
        <w:rPr>
          <w:sz w:val="22"/>
          <w:szCs w:val="22"/>
        </w:rPr>
      </w:pPr>
      <w:r w:rsidRPr="002E3A20">
        <w:rPr>
          <w:sz w:val="22"/>
          <w:szCs w:val="22"/>
        </w:rPr>
        <w:t>[40 CFR 63.6650(a) - (f) and Table 7</w:t>
      </w:r>
      <w:r>
        <w:rPr>
          <w:sz w:val="22"/>
          <w:szCs w:val="22"/>
        </w:rPr>
        <w:t xml:space="preserve"> </w:t>
      </w:r>
      <w:r w:rsidRPr="00B93EF2">
        <w:rPr>
          <w:color w:val="000000"/>
          <w:sz w:val="22"/>
          <w:szCs w:val="22"/>
        </w:rPr>
        <w:t xml:space="preserve">and </w:t>
      </w:r>
      <w:r w:rsidRPr="00B93EF2">
        <w:rPr>
          <w:sz w:val="22"/>
          <w:szCs w:val="22"/>
        </w:rPr>
        <w:t>Construction Permit No. 0090051-025-AC</w:t>
      </w:r>
      <w:r>
        <w:rPr>
          <w:sz w:val="22"/>
          <w:szCs w:val="22"/>
        </w:rPr>
        <w:t>]</w:t>
      </w:r>
    </w:p>
    <w:p w14:paraId="200E1CDF" w14:textId="77777777" w:rsidR="00323F43" w:rsidRDefault="00323F43" w:rsidP="00323F43">
      <w:pPr>
        <w:pStyle w:val="NormalWeb"/>
        <w:spacing w:before="120" w:beforeAutospacing="0" w:after="0" w:afterAutospacing="0"/>
        <w:rPr>
          <w:b/>
          <w:u w:val="single"/>
        </w:rPr>
      </w:pPr>
      <w:r w:rsidRPr="008B286E">
        <w:rPr>
          <w:b/>
          <w:szCs w:val="22"/>
          <w:u w:val="single"/>
        </w:rPr>
        <w:t>Permit Application</w:t>
      </w:r>
    </w:p>
    <w:p w14:paraId="5876508E" w14:textId="77777777" w:rsidR="00D147B9" w:rsidRDefault="00323F43" w:rsidP="00323F43">
      <w:pPr>
        <w:pStyle w:val="NormalWeb"/>
        <w:numPr>
          <w:ilvl w:val="0"/>
          <w:numId w:val="31"/>
        </w:numPr>
        <w:spacing w:before="120" w:beforeAutospacing="0" w:after="0" w:afterAutospacing="0"/>
        <w:ind w:left="360"/>
        <w:rPr>
          <w:b/>
          <w:u w:val="single"/>
        </w:rPr>
      </w:pPr>
      <w:r w:rsidRPr="002F03FD">
        <w:rPr>
          <w:sz w:val="22"/>
          <w:szCs w:val="22"/>
        </w:rPr>
        <w:t xml:space="preserve">The permittee shall submit an updated version of Attachment </w:t>
      </w:r>
      <w:r>
        <w:rPr>
          <w:sz w:val="22"/>
          <w:szCs w:val="22"/>
        </w:rPr>
        <w:t>5</w:t>
      </w:r>
      <w:r w:rsidRPr="002F03FD">
        <w:rPr>
          <w:sz w:val="22"/>
          <w:szCs w:val="22"/>
        </w:rPr>
        <w:t>-A with Title V operating permit revision applications that address Emission Unit 08</w:t>
      </w:r>
      <w:r>
        <w:rPr>
          <w:sz w:val="22"/>
          <w:szCs w:val="22"/>
        </w:rPr>
        <w:t>8</w:t>
      </w:r>
    </w:p>
    <w:p w14:paraId="4DFD449B" w14:textId="77777777" w:rsidR="00D147B9" w:rsidRPr="00323F43" w:rsidRDefault="00323F43" w:rsidP="00323F43">
      <w:pPr>
        <w:pStyle w:val="NormalWeb"/>
        <w:numPr>
          <w:ilvl w:val="0"/>
          <w:numId w:val="31"/>
        </w:numPr>
        <w:spacing w:before="120" w:beforeAutospacing="0" w:after="0" w:afterAutospacing="0"/>
        <w:ind w:left="360"/>
        <w:rPr>
          <w:b/>
          <w:u w:val="single"/>
        </w:rPr>
      </w:pPr>
      <w:r w:rsidRPr="00B44D75">
        <w:rPr>
          <w:sz w:val="22"/>
          <w:szCs w:val="22"/>
        </w:rPr>
        <w:t xml:space="preserve">The permittee shall submit an updated version of Attachment </w:t>
      </w:r>
      <w:r>
        <w:rPr>
          <w:sz w:val="22"/>
          <w:szCs w:val="22"/>
        </w:rPr>
        <w:t>5</w:t>
      </w:r>
      <w:r w:rsidRPr="00B44D75">
        <w:rPr>
          <w:sz w:val="22"/>
          <w:szCs w:val="22"/>
        </w:rPr>
        <w:t xml:space="preserve">-A with </w:t>
      </w:r>
      <w:r>
        <w:rPr>
          <w:sz w:val="22"/>
          <w:szCs w:val="22"/>
        </w:rPr>
        <w:t xml:space="preserve">each </w:t>
      </w:r>
      <w:r w:rsidRPr="00B44D75">
        <w:rPr>
          <w:sz w:val="22"/>
          <w:szCs w:val="22"/>
        </w:rPr>
        <w:t>Title V operating permit renewal application</w:t>
      </w:r>
      <w:r w:rsidRPr="00B44D75">
        <w:rPr>
          <w:szCs w:val="22"/>
        </w:rPr>
        <w:t>.</w:t>
      </w:r>
    </w:p>
    <w:p w14:paraId="083DD32A" w14:textId="77777777" w:rsidR="00323F43" w:rsidRPr="00323F43" w:rsidRDefault="00323F43" w:rsidP="00323F43">
      <w:pPr>
        <w:spacing w:before="120"/>
        <w:rPr>
          <w:b/>
          <w:szCs w:val="22"/>
          <w:u w:val="single"/>
        </w:rPr>
      </w:pPr>
      <w:r w:rsidRPr="00323F43">
        <w:rPr>
          <w:b/>
          <w:szCs w:val="22"/>
          <w:u w:val="single"/>
        </w:rPr>
        <w:t>General Provisions</w:t>
      </w:r>
    </w:p>
    <w:p w14:paraId="46DAB877" w14:textId="628DF87D" w:rsidR="00D147B9" w:rsidRPr="00323F43" w:rsidRDefault="00323F43" w:rsidP="0057661F">
      <w:pPr>
        <w:pStyle w:val="NormalWeb"/>
        <w:numPr>
          <w:ilvl w:val="0"/>
          <w:numId w:val="31"/>
        </w:numPr>
        <w:spacing w:before="120" w:beforeAutospacing="0" w:after="0" w:afterAutospacing="0"/>
        <w:ind w:left="360"/>
        <w:rPr>
          <w:rStyle w:val="Hyperlink"/>
          <w:b/>
          <w:color w:val="auto"/>
        </w:rPr>
      </w:pPr>
      <w:r w:rsidRPr="00B44D75">
        <w:rPr>
          <w:sz w:val="22"/>
          <w:szCs w:val="22"/>
          <w:u w:val="single"/>
        </w:rPr>
        <w:t>40 CFR 63 Subpart A - General Provisions</w:t>
      </w:r>
      <w:r w:rsidRPr="00B44D75">
        <w:rPr>
          <w:sz w:val="22"/>
          <w:szCs w:val="22"/>
        </w:rPr>
        <w:t xml:space="preserve">.  The owner or operator shall comply with the following applicable requirements of 40 CFR 63 Subpart A - General Provisions, which have been adopted by reference in Rule 62-204.800(11)(d)1., F.A.C., except that the Secretary is not the Administrator for purposes of 40 CFR 63.5(e), 40 CFR 63.5(f), 40 CFR 63.6(g), 40 CFR 63.6(h)(9), 40 CFR 63.6(j), 40 CFR 63.13, and 40 CFR 63.14.  Link to 40 CFR 63, Subpart A - General Provisions: </w:t>
      </w:r>
      <w:hyperlink r:id="rId43" w:history="1">
        <w:r w:rsidRPr="008A4495">
          <w:rPr>
            <w:rStyle w:val="Hyperlink"/>
            <w:sz w:val="22"/>
            <w:szCs w:val="22"/>
          </w:rPr>
          <w:t>http://www.ecfr.gov/cgi-bin/text-idx?c=ecfr&amp;rgn=div6&amp;view=text&amp;node=40:10.0.1.1.1.1&amp;idno=40</w:t>
        </w:r>
      </w:hyperlink>
    </w:p>
    <w:p w14:paraId="4FE38EA3" w14:textId="77777777" w:rsidR="00323F43" w:rsidRPr="00B44D75" w:rsidRDefault="00323F43" w:rsidP="00323F43">
      <w:pPr>
        <w:pStyle w:val="ListParagraph"/>
        <w:autoSpaceDE w:val="0"/>
        <w:autoSpaceDN w:val="0"/>
        <w:adjustRightInd w:val="0"/>
        <w:spacing w:after="120"/>
        <w:contextualSpacing/>
        <w:rPr>
          <w:color w:val="000000"/>
          <w:szCs w:val="22"/>
        </w:rPr>
      </w:pPr>
    </w:p>
    <w:tbl>
      <w:tblPr>
        <w:tblW w:w="4810" w:type="pct"/>
        <w:tblInd w:w="372"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3312"/>
        <w:gridCol w:w="6356"/>
      </w:tblGrid>
      <w:tr w:rsidR="00323F43" w:rsidRPr="00B44D75" w14:paraId="2016936F" w14:textId="77777777" w:rsidTr="00326B38">
        <w:trPr>
          <w:tblHeader/>
        </w:trPr>
        <w:tc>
          <w:tcPr>
            <w:tcW w:w="1713" w:type="pct"/>
            <w:tcBorders>
              <w:top w:val="single" w:sz="12" w:space="0" w:color="000000"/>
              <w:left w:val="single" w:sz="12" w:space="0" w:color="000000"/>
              <w:bottom w:val="single" w:sz="12" w:space="0" w:color="000000"/>
              <w:right w:val="single" w:sz="6" w:space="0" w:color="000000"/>
            </w:tcBorders>
            <w:vAlign w:val="bottom"/>
            <w:hideMark/>
          </w:tcPr>
          <w:p w14:paraId="67E3E226" w14:textId="77777777" w:rsidR="00323F43" w:rsidRPr="00B44D75" w:rsidRDefault="00323F43" w:rsidP="00326B38">
            <w:pPr>
              <w:jc w:val="center"/>
              <w:rPr>
                <w:b/>
                <w:bCs/>
                <w:szCs w:val="22"/>
              </w:rPr>
            </w:pPr>
            <w:r w:rsidRPr="00B44D75">
              <w:rPr>
                <w:b/>
                <w:bCs/>
                <w:szCs w:val="22"/>
              </w:rPr>
              <w:t>General Provisions Citation</w:t>
            </w:r>
          </w:p>
        </w:tc>
        <w:tc>
          <w:tcPr>
            <w:tcW w:w="3287" w:type="pct"/>
            <w:tcBorders>
              <w:top w:val="single" w:sz="12" w:space="0" w:color="000000"/>
              <w:left w:val="single" w:sz="6" w:space="0" w:color="000000"/>
              <w:bottom w:val="single" w:sz="12" w:space="0" w:color="000000"/>
              <w:right w:val="single" w:sz="12" w:space="0" w:color="000000"/>
            </w:tcBorders>
            <w:vAlign w:val="bottom"/>
            <w:hideMark/>
          </w:tcPr>
          <w:p w14:paraId="2C67AAF7" w14:textId="77777777" w:rsidR="00323F43" w:rsidRPr="00B44D75" w:rsidRDefault="00323F43" w:rsidP="00326B38">
            <w:pPr>
              <w:jc w:val="center"/>
              <w:rPr>
                <w:b/>
                <w:bCs/>
                <w:szCs w:val="22"/>
              </w:rPr>
            </w:pPr>
            <w:r w:rsidRPr="00B44D75">
              <w:rPr>
                <w:b/>
                <w:bCs/>
                <w:szCs w:val="22"/>
              </w:rPr>
              <w:t>Subject of Citation</w:t>
            </w:r>
          </w:p>
        </w:tc>
      </w:tr>
      <w:tr w:rsidR="00323F43" w:rsidRPr="00B44D75" w14:paraId="6A53A89A" w14:textId="77777777" w:rsidTr="00326B38">
        <w:tc>
          <w:tcPr>
            <w:tcW w:w="1713" w:type="pct"/>
            <w:tcBorders>
              <w:top w:val="single" w:sz="12" w:space="0" w:color="000000"/>
              <w:left w:val="single" w:sz="12" w:space="0" w:color="000000"/>
              <w:bottom w:val="single" w:sz="6" w:space="0" w:color="000000"/>
              <w:right w:val="single" w:sz="6" w:space="0" w:color="000000"/>
            </w:tcBorders>
            <w:vAlign w:val="center"/>
            <w:hideMark/>
          </w:tcPr>
          <w:p w14:paraId="1D22CAAA" w14:textId="77777777" w:rsidR="00323F43" w:rsidRPr="00B44D75" w:rsidRDefault="00323F43" w:rsidP="00326B38">
            <w:pPr>
              <w:jc w:val="center"/>
              <w:rPr>
                <w:szCs w:val="22"/>
              </w:rPr>
            </w:pPr>
            <w:r w:rsidRPr="00B44D75">
              <w:rPr>
                <w:szCs w:val="22"/>
              </w:rPr>
              <w:t>§63.1</w:t>
            </w:r>
          </w:p>
        </w:tc>
        <w:tc>
          <w:tcPr>
            <w:tcW w:w="3287" w:type="pct"/>
            <w:tcBorders>
              <w:top w:val="single" w:sz="12" w:space="0" w:color="000000"/>
              <w:left w:val="single" w:sz="6" w:space="0" w:color="000000"/>
              <w:bottom w:val="single" w:sz="6" w:space="0" w:color="000000"/>
              <w:right w:val="single" w:sz="12" w:space="0" w:color="000000"/>
            </w:tcBorders>
            <w:vAlign w:val="center"/>
            <w:hideMark/>
          </w:tcPr>
          <w:p w14:paraId="5AC59E38" w14:textId="77777777" w:rsidR="00323F43" w:rsidRPr="00B44D75" w:rsidRDefault="00323F43" w:rsidP="00326B38">
            <w:pPr>
              <w:rPr>
                <w:szCs w:val="22"/>
              </w:rPr>
            </w:pPr>
            <w:r w:rsidRPr="00B44D75">
              <w:rPr>
                <w:szCs w:val="22"/>
              </w:rPr>
              <w:t>General applicability of the General Provisions</w:t>
            </w:r>
          </w:p>
        </w:tc>
      </w:tr>
      <w:tr w:rsidR="00323F43" w:rsidRPr="00B44D75" w14:paraId="0B67A47C"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2678091E" w14:textId="77777777" w:rsidR="00323F43" w:rsidRPr="00B44D75" w:rsidRDefault="00323F43" w:rsidP="00326B38">
            <w:pPr>
              <w:jc w:val="center"/>
              <w:rPr>
                <w:szCs w:val="22"/>
              </w:rPr>
            </w:pPr>
            <w:r w:rsidRPr="00B44D75">
              <w:rPr>
                <w:szCs w:val="22"/>
              </w:rPr>
              <w:t>§63.2</w:t>
            </w:r>
          </w:p>
        </w:tc>
        <w:tc>
          <w:tcPr>
            <w:tcW w:w="3287" w:type="pct"/>
            <w:tcBorders>
              <w:top w:val="single" w:sz="6" w:space="0" w:color="000000"/>
              <w:left w:val="single" w:sz="6" w:space="0" w:color="000000"/>
              <w:bottom w:val="single" w:sz="6" w:space="0" w:color="000000"/>
              <w:right w:val="single" w:sz="12" w:space="0" w:color="000000"/>
            </w:tcBorders>
            <w:hideMark/>
          </w:tcPr>
          <w:p w14:paraId="66029053" w14:textId="77777777" w:rsidR="00323F43" w:rsidRPr="00B44D75" w:rsidRDefault="00323F43" w:rsidP="00326B38">
            <w:pPr>
              <w:rPr>
                <w:szCs w:val="22"/>
              </w:rPr>
            </w:pPr>
            <w:r w:rsidRPr="00B44D75">
              <w:rPr>
                <w:szCs w:val="22"/>
              </w:rPr>
              <w:t>Definitions (additional terms defined in 43 CFR 63.6675)</w:t>
            </w:r>
          </w:p>
        </w:tc>
      </w:tr>
      <w:tr w:rsidR="00323F43" w:rsidRPr="00B44D75" w14:paraId="219789F3"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221DE4D8" w14:textId="77777777" w:rsidR="00323F43" w:rsidRPr="00B44D75" w:rsidRDefault="00323F43" w:rsidP="00326B38">
            <w:pPr>
              <w:jc w:val="center"/>
              <w:rPr>
                <w:szCs w:val="22"/>
              </w:rPr>
            </w:pPr>
            <w:r w:rsidRPr="00B44D75">
              <w:rPr>
                <w:szCs w:val="22"/>
              </w:rPr>
              <w:t>§63.3</w:t>
            </w:r>
          </w:p>
        </w:tc>
        <w:tc>
          <w:tcPr>
            <w:tcW w:w="3287" w:type="pct"/>
            <w:tcBorders>
              <w:top w:val="single" w:sz="6" w:space="0" w:color="000000"/>
              <w:left w:val="single" w:sz="6" w:space="0" w:color="000000"/>
              <w:bottom w:val="single" w:sz="6" w:space="0" w:color="000000"/>
              <w:right w:val="single" w:sz="12" w:space="0" w:color="000000"/>
            </w:tcBorders>
            <w:hideMark/>
          </w:tcPr>
          <w:p w14:paraId="6FE0E3FE" w14:textId="77777777" w:rsidR="00323F43" w:rsidRPr="00B44D75" w:rsidRDefault="00323F43" w:rsidP="00326B38">
            <w:pPr>
              <w:rPr>
                <w:szCs w:val="22"/>
              </w:rPr>
            </w:pPr>
            <w:r w:rsidRPr="00B44D75">
              <w:rPr>
                <w:szCs w:val="22"/>
              </w:rPr>
              <w:t>Units and abbreviations</w:t>
            </w:r>
          </w:p>
        </w:tc>
      </w:tr>
      <w:tr w:rsidR="00323F43" w:rsidRPr="00B44D75" w14:paraId="2E5E87AD"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D9400B9" w14:textId="77777777" w:rsidR="00323F43" w:rsidRPr="00B44D75" w:rsidRDefault="00323F43" w:rsidP="00326B38">
            <w:pPr>
              <w:jc w:val="center"/>
              <w:rPr>
                <w:szCs w:val="22"/>
              </w:rPr>
            </w:pPr>
            <w:r w:rsidRPr="00B44D75">
              <w:rPr>
                <w:szCs w:val="22"/>
              </w:rPr>
              <w:t>§63.4</w:t>
            </w:r>
          </w:p>
        </w:tc>
        <w:tc>
          <w:tcPr>
            <w:tcW w:w="3287" w:type="pct"/>
            <w:tcBorders>
              <w:top w:val="single" w:sz="6" w:space="0" w:color="000000"/>
              <w:left w:val="single" w:sz="6" w:space="0" w:color="000000"/>
              <w:bottom w:val="single" w:sz="6" w:space="0" w:color="000000"/>
              <w:right w:val="single" w:sz="12" w:space="0" w:color="000000"/>
            </w:tcBorders>
            <w:hideMark/>
          </w:tcPr>
          <w:p w14:paraId="41ECA40E" w14:textId="77777777" w:rsidR="00323F43" w:rsidRPr="00B44D75" w:rsidRDefault="00323F43" w:rsidP="00326B38">
            <w:pPr>
              <w:rPr>
                <w:szCs w:val="22"/>
              </w:rPr>
            </w:pPr>
            <w:r w:rsidRPr="00B44D75">
              <w:rPr>
                <w:szCs w:val="22"/>
              </w:rPr>
              <w:t>Prohibited activities and circumvention</w:t>
            </w:r>
          </w:p>
        </w:tc>
      </w:tr>
      <w:tr w:rsidR="00323F43" w:rsidRPr="00B44D75" w14:paraId="09C12856" w14:textId="77777777" w:rsidTr="00326B38">
        <w:trPr>
          <w:trHeight w:val="149"/>
        </w:trPr>
        <w:tc>
          <w:tcPr>
            <w:tcW w:w="1713" w:type="pct"/>
            <w:tcBorders>
              <w:top w:val="single" w:sz="6" w:space="0" w:color="000000"/>
              <w:left w:val="single" w:sz="12" w:space="0" w:color="000000"/>
              <w:bottom w:val="single" w:sz="6" w:space="0" w:color="000000"/>
              <w:right w:val="single" w:sz="6" w:space="0" w:color="000000"/>
            </w:tcBorders>
            <w:hideMark/>
          </w:tcPr>
          <w:p w14:paraId="7B87C279" w14:textId="77777777" w:rsidR="00323F43" w:rsidRPr="00B44D75" w:rsidRDefault="00323F43" w:rsidP="00326B38">
            <w:pPr>
              <w:jc w:val="center"/>
              <w:rPr>
                <w:szCs w:val="22"/>
              </w:rPr>
            </w:pPr>
            <w:r w:rsidRPr="00B44D75">
              <w:rPr>
                <w:szCs w:val="22"/>
              </w:rPr>
              <w:t>§63.5</w:t>
            </w:r>
          </w:p>
        </w:tc>
        <w:tc>
          <w:tcPr>
            <w:tcW w:w="3287" w:type="pct"/>
            <w:tcBorders>
              <w:top w:val="single" w:sz="6" w:space="0" w:color="000000"/>
              <w:left w:val="single" w:sz="6" w:space="0" w:color="000000"/>
              <w:bottom w:val="single" w:sz="6" w:space="0" w:color="000000"/>
              <w:right w:val="single" w:sz="12" w:space="0" w:color="000000"/>
            </w:tcBorders>
            <w:hideMark/>
          </w:tcPr>
          <w:p w14:paraId="223C98DD" w14:textId="77777777" w:rsidR="00323F43" w:rsidRPr="00B44D75" w:rsidRDefault="00323F43" w:rsidP="00326B38">
            <w:pPr>
              <w:tabs>
                <w:tab w:val="center" w:pos="4320"/>
                <w:tab w:val="right" w:pos="8640"/>
              </w:tabs>
              <w:rPr>
                <w:szCs w:val="22"/>
              </w:rPr>
            </w:pPr>
            <w:r w:rsidRPr="00B44D75">
              <w:rPr>
                <w:szCs w:val="22"/>
              </w:rPr>
              <w:t>Construction and reconstruction</w:t>
            </w:r>
          </w:p>
        </w:tc>
      </w:tr>
      <w:tr w:rsidR="00323F43" w:rsidRPr="00B44D75" w14:paraId="47EB9723"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52351ABF" w14:textId="77777777" w:rsidR="00323F43" w:rsidRPr="00B44D75" w:rsidRDefault="00323F43" w:rsidP="00326B38">
            <w:pPr>
              <w:jc w:val="center"/>
              <w:rPr>
                <w:szCs w:val="22"/>
              </w:rPr>
            </w:pPr>
            <w:r w:rsidRPr="00B44D75">
              <w:rPr>
                <w:szCs w:val="22"/>
              </w:rPr>
              <w:t>§63.6(a)</w:t>
            </w:r>
          </w:p>
        </w:tc>
        <w:tc>
          <w:tcPr>
            <w:tcW w:w="3287" w:type="pct"/>
            <w:tcBorders>
              <w:top w:val="single" w:sz="6" w:space="0" w:color="000000"/>
              <w:left w:val="single" w:sz="6" w:space="0" w:color="000000"/>
              <w:bottom w:val="single" w:sz="6" w:space="0" w:color="000000"/>
              <w:right w:val="single" w:sz="12" w:space="0" w:color="000000"/>
            </w:tcBorders>
            <w:hideMark/>
          </w:tcPr>
          <w:p w14:paraId="5A4FF15E" w14:textId="77777777" w:rsidR="00323F43" w:rsidRPr="00B44D75" w:rsidRDefault="00323F43" w:rsidP="00326B38">
            <w:pPr>
              <w:rPr>
                <w:szCs w:val="22"/>
              </w:rPr>
            </w:pPr>
            <w:r w:rsidRPr="00B44D75">
              <w:rPr>
                <w:szCs w:val="22"/>
              </w:rPr>
              <w:t>Applicability</w:t>
            </w:r>
          </w:p>
        </w:tc>
      </w:tr>
      <w:tr w:rsidR="00323F43" w:rsidRPr="00B44D75" w14:paraId="16FCAB4F"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3411FA73" w14:textId="77777777" w:rsidR="00323F43" w:rsidRPr="00B44D75" w:rsidRDefault="00323F43" w:rsidP="00326B38">
            <w:pPr>
              <w:jc w:val="center"/>
              <w:rPr>
                <w:szCs w:val="22"/>
              </w:rPr>
            </w:pPr>
            <w:r w:rsidRPr="00B44D75">
              <w:rPr>
                <w:szCs w:val="22"/>
              </w:rPr>
              <w:t>§63.7(b)</w:t>
            </w:r>
          </w:p>
        </w:tc>
        <w:tc>
          <w:tcPr>
            <w:tcW w:w="3287" w:type="pct"/>
            <w:tcBorders>
              <w:top w:val="single" w:sz="6" w:space="0" w:color="000000"/>
              <w:left w:val="single" w:sz="6" w:space="0" w:color="000000"/>
              <w:bottom w:val="single" w:sz="6" w:space="0" w:color="000000"/>
              <w:right w:val="single" w:sz="12" w:space="0" w:color="000000"/>
            </w:tcBorders>
            <w:hideMark/>
          </w:tcPr>
          <w:p w14:paraId="30C1D45C" w14:textId="77777777" w:rsidR="00323F43" w:rsidRPr="00B44D75" w:rsidRDefault="00323F43" w:rsidP="00326B38">
            <w:pPr>
              <w:rPr>
                <w:szCs w:val="22"/>
              </w:rPr>
            </w:pPr>
            <w:r w:rsidRPr="00B44D75">
              <w:rPr>
                <w:szCs w:val="22"/>
              </w:rPr>
              <w:t>Notification of Performance tests</w:t>
            </w:r>
          </w:p>
        </w:tc>
      </w:tr>
      <w:tr w:rsidR="00323F43" w:rsidRPr="00B44D75" w14:paraId="5E1AC2EE"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7644C006" w14:textId="77777777" w:rsidR="00323F43" w:rsidRPr="00B44D75" w:rsidRDefault="00323F43" w:rsidP="00326B38">
            <w:pPr>
              <w:jc w:val="center"/>
              <w:rPr>
                <w:szCs w:val="22"/>
              </w:rPr>
            </w:pPr>
            <w:r w:rsidRPr="00B44D75">
              <w:rPr>
                <w:szCs w:val="22"/>
              </w:rPr>
              <w:t>§63.9(a)</w:t>
            </w:r>
          </w:p>
        </w:tc>
        <w:tc>
          <w:tcPr>
            <w:tcW w:w="3287" w:type="pct"/>
            <w:tcBorders>
              <w:top w:val="single" w:sz="6" w:space="0" w:color="000000"/>
              <w:left w:val="single" w:sz="6" w:space="0" w:color="000000"/>
              <w:bottom w:val="single" w:sz="6" w:space="0" w:color="000000"/>
              <w:right w:val="single" w:sz="12" w:space="0" w:color="000000"/>
            </w:tcBorders>
            <w:hideMark/>
          </w:tcPr>
          <w:p w14:paraId="4687AD93" w14:textId="77777777" w:rsidR="00323F43" w:rsidRPr="00B44D75" w:rsidRDefault="00323F43" w:rsidP="00326B38">
            <w:pPr>
              <w:rPr>
                <w:szCs w:val="22"/>
              </w:rPr>
            </w:pPr>
            <w:r w:rsidRPr="00B44D75">
              <w:rPr>
                <w:szCs w:val="22"/>
              </w:rPr>
              <w:t>Applicability and State delegation of notification requirements</w:t>
            </w:r>
          </w:p>
        </w:tc>
      </w:tr>
      <w:tr w:rsidR="00323F43" w:rsidRPr="00B44D75" w14:paraId="75E1A654"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3B51F32" w14:textId="77777777" w:rsidR="00323F43" w:rsidRPr="00B44D75" w:rsidRDefault="00323F43" w:rsidP="00326B38">
            <w:pPr>
              <w:jc w:val="center"/>
              <w:rPr>
                <w:szCs w:val="22"/>
              </w:rPr>
            </w:pPr>
            <w:r w:rsidRPr="00B44D75">
              <w:rPr>
                <w:szCs w:val="22"/>
              </w:rPr>
              <w:t>§63.9(b)(1)-(5)</w:t>
            </w:r>
          </w:p>
        </w:tc>
        <w:tc>
          <w:tcPr>
            <w:tcW w:w="3287" w:type="pct"/>
            <w:tcBorders>
              <w:top w:val="single" w:sz="6" w:space="0" w:color="000000"/>
              <w:left w:val="single" w:sz="6" w:space="0" w:color="000000"/>
              <w:bottom w:val="single" w:sz="6" w:space="0" w:color="000000"/>
              <w:right w:val="single" w:sz="12" w:space="0" w:color="000000"/>
            </w:tcBorders>
            <w:hideMark/>
          </w:tcPr>
          <w:p w14:paraId="167A88E0" w14:textId="77777777" w:rsidR="00323F43" w:rsidRPr="00B44D75" w:rsidRDefault="00323F43" w:rsidP="00326B38">
            <w:pPr>
              <w:rPr>
                <w:szCs w:val="22"/>
              </w:rPr>
            </w:pPr>
            <w:r w:rsidRPr="00B44D75">
              <w:rPr>
                <w:szCs w:val="22"/>
              </w:rPr>
              <w:t>Initial notifications (except that §63.9(b)(3) is reserved)</w:t>
            </w:r>
          </w:p>
        </w:tc>
      </w:tr>
      <w:tr w:rsidR="00323F43" w:rsidRPr="00B44D75" w14:paraId="03618A2B"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6CB6E41E" w14:textId="77777777" w:rsidR="00323F43" w:rsidRPr="00B44D75" w:rsidRDefault="00323F43" w:rsidP="00326B38">
            <w:pPr>
              <w:jc w:val="center"/>
              <w:rPr>
                <w:szCs w:val="22"/>
              </w:rPr>
            </w:pPr>
            <w:r w:rsidRPr="00B44D75">
              <w:rPr>
                <w:szCs w:val="22"/>
              </w:rPr>
              <w:lastRenderedPageBreak/>
              <w:t>§63.9(</w:t>
            </w:r>
            <w:proofErr w:type="spellStart"/>
            <w:r w:rsidRPr="00B44D75">
              <w:rPr>
                <w:szCs w:val="22"/>
              </w:rPr>
              <w:t>i</w:t>
            </w:r>
            <w:proofErr w:type="spellEnd"/>
            <w:r w:rsidRPr="00B44D75">
              <w:rPr>
                <w:szCs w:val="22"/>
              </w:rPr>
              <w:t>)</w:t>
            </w:r>
          </w:p>
        </w:tc>
        <w:tc>
          <w:tcPr>
            <w:tcW w:w="3287" w:type="pct"/>
            <w:tcBorders>
              <w:top w:val="single" w:sz="6" w:space="0" w:color="000000"/>
              <w:left w:val="single" w:sz="6" w:space="0" w:color="000000"/>
              <w:bottom w:val="single" w:sz="6" w:space="0" w:color="000000"/>
              <w:right w:val="single" w:sz="12" w:space="0" w:color="000000"/>
            </w:tcBorders>
            <w:hideMark/>
          </w:tcPr>
          <w:p w14:paraId="3F5A39A0" w14:textId="77777777" w:rsidR="00323F43" w:rsidRPr="00B44D75" w:rsidRDefault="00323F43" w:rsidP="00326B38">
            <w:pPr>
              <w:rPr>
                <w:szCs w:val="22"/>
              </w:rPr>
            </w:pPr>
            <w:r w:rsidRPr="00B44D75">
              <w:rPr>
                <w:szCs w:val="22"/>
              </w:rPr>
              <w:t>Adjustment of submittal deadlines</w:t>
            </w:r>
          </w:p>
        </w:tc>
      </w:tr>
      <w:tr w:rsidR="00323F43" w:rsidRPr="00B44D75" w14:paraId="466FE3AB"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FFE3B55" w14:textId="77777777" w:rsidR="00323F43" w:rsidRPr="00B44D75" w:rsidRDefault="00323F43" w:rsidP="00326B38">
            <w:pPr>
              <w:jc w:val="center"/>
              <w:rPr>
                <w:szCs w:val="22"/>
              </w:rPr>
            </w:pPr>
            <w:r w:rsidRPr="00B44D75">
              <w:rPr>
                <w:szCs w:val="22"/>
              </w:rPr>
              <w:t>§63.9(j)</w:t>
            </w:r>
          </w:p>
        </w:tc>
        <w:tc>
          <w:tcPr>
            <w:tcW w:w="3287" w:type="pct"/>
            <w:tcBorders>
              <w:top w:val="single" w:sz="6" w:space="0" w:color="000000"/>
              <w:left w:val="single" w:sz="6" w:space="0" w:color="000000"/>
              <w:bottom w:val="single" w:sz="6" w:space="0" w:color="000000"/>
              <w:right w:val="single" w:sz="12" w:space="0" w:color="000000"/>
            </w:tcBorders>
            <w:hideMark/>
          </w:tcPr>
          <w:p w14:paraId="6737100E" w14:textId="77777777" w:rsidR="00323F43" w:rsidRPr="00B44D75" w:rsidRDefault="00323F43" w:rsidP="00326B38">
            <w:pPr>
              <w:rPr>
                <w:szCs w:val="22"/>
              </w:rPr>
            </w:pPr>
            <w:r w:rsidRPr="00B44D75">
              <w:rPr>
                <w:szCs w:val="22"/>
              </w:rPr>
              <w:t>Change in previous information</w:t>
            </w:r>
          </w:p>
        </w:tc>
      </w:tr>
      <w:tr w:rsidR="00323F43" w:rsidRPr="00B44D75" w14:paraId="6D411AD6"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D7DF741" w14:textId="77777777" w:rsidR="00323F43" w:rsidRPr="00B44D75" w:rsidRDefault="00323F43" w:rsidP="00326B38">
            <w:pPr>
              <w:jc w:val="center"/>
              <w:rPr>
                <w:szCs w:val="22"/>
              </w:rPr>
            </w:pPr>
            <w:r w:rsidRPr="00B44D75">
              <w:rPr>
                <w:szCs w:val="22"/>
              </w:rPr>
              <w:t>§63.10(a)</w:t>
            </w:r>
          </w:p>
        </w:tc>
        <w:tc>
          <w:tcPr>
            <w:tcW w:w="3287" w:type="pct"/>
            <w:tcBorders>
              <w:top w:val="single" w:sz="6" w:space="0" w:color="000000"/>
              <w:left w:val="single" w:sz="6" w:space="0" w:color="000000"/>
              <w:bottom w:val="single" w:sz="6" w:space="0" w:color="000000"/>
              <w:right w:val="single" w:sz="12" w:space="0" w:color="000000"/>
            </w:tcBorders>
            <w:hideMark/>
          </w:tcPr>
          <w:p w14:paraId="7483542C" w14:textId="77777777" w:rsidR="00323F43" w:rsidRPr="00B44D75" w:rsidRDefault="00323F43" w:rsidP="00326B38">
            <w:pPr>
              <w:rPr>
                <w:szCs w:val="22"/>
              </w:rPr>
            </w:pPr>
            <w:r w:rsidRPr="00B44D75">
              <w:rPr>
                <w:szCs w:val="22"/>
              </w:rPr>
              <w:t>Administrative provisions for recordkeeping/reporting</w:t>
            </w:r>
          </w:p>
        </w:tc>
      </w:tr>
      <w:tr w:rsidR="00323F43" w:rsidRPr="00B44D75" w14:paraId="04F3EEBA"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75AF7182" w14:textId="77777777" w:rsidR="00323F43" w:rsidRPr="00B44D75" w:rsidRDefault="00323F43" w:rsidP="00326B38">
            <w:pPr>
              <w:jc w:val="center"/>
              <w:rPr>
                <w:szCs w:val="22"/>
              </w:rPr>
            </w:pPr>
            <w:r w:rsidRPr="00B44D75">
              <w:rPr>
                <w:szCs w:val="22"/>
              </w:rPr>
              <w:t>§63.10(b)(1)</w:t>
            </w:r>
          </w:p>
        </w:tc>
        <w:tc>
          <w:tcPr>
            <w:tcW w:w="3287" w:type="pct"/>
            <w:tcBorders>
              <w:top w:val="single" w:sz="6" w:space="0" w:color="000000"/>
              <w:left w:val="single" w:sz="6" w:space="0" w:color="000000"/>
              <w:bottom w:val="single" w:sz="6" w:space="0" w:color="000000"/>
              <w:right w:val="single" w:sz="12" w:space="0" w:color="000000"/>
            </w:tcBorders>
            <w:hideMark/>
          </w:tcPr>
          <w:p w14:paraId="66A28C79" w14:textId="77777777" w:rsidR="00323F43" w:rsidRPr="00B44D75" w:rsidRDefault="00323F43" w:rsidP="00326B38">
            <w:pPr>
              <w:tabs>
                <w:tab w:val="center" w:pos="4320"/>
                <w:tab w:val="right" w:pos="8640"/>
              </w:tabs>
              <w:rPr>
                <w:szCs w:val="22"/>
              </w:rPr>
            </w:pPr>
            <w:r w:rsidRPr="00B44D75">
              <w:rPr>
                <w:szCs w:val="22"/>
              </w:rPr>
              <w:t>Record retention</w:t>
            </w:r>
          </w:p>
        </w:tc>
      </w:tr>
      <w:tr w:rsidR="00323F43" w:rsidRPr="00B44D75" w14:paraId="4DE3B0A1"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1D1A1736" w14:textId="77777777" w:rsidR="00323F43" w:rsidRPr="00B44D75" w:rsidRDefault="00323F43" w:rsidP="00326B38">
            <w:pPr>
              <w:jc w:val="center"/>
              <w:rPr>
                <w:szCs w:val="22"/>
              </w:rPr>
            </w:pPr>
            <w:r w:rsidRPr="00B44D75">
              <w:rPr>
                <w:szCs w:val="22"/>
              </w:rPr>
              <w:t>§63.10(b)(2)(vi)–(xi)</w:t>
            </w:r>
          </w:p>
        </w:tc>
        <w:tc>
          <w:tcPr>
            <w:tcW w:w="3287" w:type="pct"/>
            <w:tcBorders>
              <w:top w:val="single" w:sz="6" w:space="0" w:color="000000"/>
              <w:left w:val="single" w:sz="6" w:space="0" w:color="000000"/>
              <w:bottom w:val="single" w:sz="6" w:space="0" w:color="000000"/>
              <w:right w:val="single" w:sz="12" w:space="0" w:color="000000"/>
            </w:tcBorders>
            <w:hideMark/>
          </w:tcPr>
          <w:p w14:paraId="0CF92A98" w14:textId="77777777" w:rsidR="00323F43" w:rsidRPr="00B44D75" w:rsidRDefault="00323F43" w:rsidP="00326B38">
            <w:pPr>
              <w:rPr>
                <w:szCs w:val="22"/>
              </w:rPr>
            </w:pPr>
            <w:r w:rsidRPr="00B44D75">
              <w:rPr>
                <w:szCs w:val="22"/>
              </w:rPr>
              <w:t>Records</w:t>
            </w:r>
          </w:p>
        </w:tc>
      </w:tr>
      <w:tr w:rsidR="00323F43" w:rsidRPr="00B44D75" w14:paraId="12C28A6F"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32FBFF29" w14:textId="77777777" w:rsidR="00323F43" w:rsidRPr="00B44D75" w:rsidRDefault="00323F43" w:rsidP="00326B38">
            <w:pPr>
              <w:jc w:val="center"/>
              <w:rPr>
                <w:szCs w:val="22"/>
              </w:rPr>
            </w:pPr>
            <w:r w:rsidRPr="00B44D75">
              <w:rPr>
                <w:szCs w:val="22"/>
              </w:rPr>
              <w:t>§63.10(b)(2)(xii)</w:t>
            </w:r>
          </w:p>
        </w:tc>
        <w:tc>
          <w:tcPr>
            <w:tcW w:w="3287" w:type="pct"/>
            <w:tcBorders>
              <w:top w:val="single" w:sz="6" w:space="0" w:color="000000"/>
              <w:left w:val="single" w:sz="6" w:space="0" w:color="000000"/>
              <w:bottom w:val="single" w:sz="6" w:space="0" w:color="000000"/>
              <w:right w:val="single" w:sz="12" w:space="0" w:color="000000"/>
            </w:tcBorders>
            <w:hideMark/>
          </w:tcPr>
          <w:p w14:paraId="0878863D" w14:textId="77777777" w:rsidR="00323F43" w:rsidRPr="00B44D75" w:rsidRDefault="00323F43" w:rsidP="00326B38">
            <w:pPr>
              <w:rPr>
                <w:szCs w:val="22"/>
              </w:rPr>
            </w:pPr>
            <w:r w:rsidRPr="00B44D75">
              <w:rPr>
                <w:szCs w:val="22"/>
              </w:rPr>
              <w:t>Record when under waiver</w:t>
            </w:r>
          </w:p>
        </w:tc>
      </w:tr>
      <w:tr w:rsidR="00323F43" w:rsidRPr="00B44D75" w14:paraId="48CE3CC3"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C45879C" w14:textId="77777777" w:rsidR="00323F43" w:rsidRPr="00B44D75" w:rsidRDefault="00323F43" w:rsidP="00326B38">
            <w:pPr>
              <w:jc w:val="center"/>
              <w:rPr>
                <w:szCs w:val="22"/>
              </w:rPr>
            </w:pPr>
            <w:r w:rsidRPr="00B44D75">
              <w:rPr>
                <w:szCs w:val="22"/>
              </w:rPr>
              <w:t>§63.10(b)(2)(xiv)</w:t>
            </w:r>
          </w:p>
        </w:tc>
        <w:tc>
          <w:tcPr>
            <w:tcW w:w="3287" w:type="pct"/>
            <w:tcBorders>
              <w:top w:val="single" w:sz="6" w:space="0" w:color="000000"/>
              <w:left w:val="single" w:sz="6" w:space="0" w:color="000000"/>
              <w:bottom w:val="single" w:sz="6" w:space="0" w:color="000000"/>
              <w:right w:val="single" w:sz="12" w:space="0" w:color="000000"/>
            </w:tcBorders>
            <w:hideMark/>
          </w:tcPr>
          <w:p w14:paraId="227049DC" w14:textId="77777777" w:rsidR="00323F43" w:rsidRPr="00B44D75" w:rsidRDefault="00323F43" w:rsidP="00326B38">
            <w:pPr>
              <w:rPr>
                <w:szCs w:val="22"/>
              </w:rPr>
            </w:pPr>
            <w:r w:rsidRPr="00B44D75">
              <w:rPr>
                <w:szCs w:val="22"/>
              </w:rPr>
              <w:t>Records of supporting documentation</w:t>
            </w:r>
          </w:p>
        </w:tc>
      </w:tr>
      <w:tr w:rsidR="00323F43" w:rsidRPr="00B44D75" w14:paraId="24458F0D"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2AFDD564" w14:textId="77777777" w:rsidR="00323F43" w:rsidRPr="00B44D75" w:rsidRDefault="00323F43" w:rsidP="00326B38">
            <w:pPr>
              <w:jc w:val="center"/>
              <w:rPr>
                <w:szCs w:val="22"/>
              </w:rPr>
            </w:pPr>
            <w:r w:rsidRPr="00B44D75">
              <w:rPr>
                <w:szCs w:val="22"/>
              </w:rPr>
              <w:t>§63.10(b)(3)</w:t>
            </w:r>
          </w:p>
        </w:tc>
        <w:tc>
          <w:tcPr>
            <w:tcW w:w="3287" w:type="pct"/>
            <w:tcBorders>
              <w:top w:val="single" w:sz="6" w:space="0" w:color="000000"/>
              <w:left w:val="single" w:sz="6" w:space="0" w:color="000000"/>
              <w:bottom w:val="single" w:sz="6" w:space="0" w:color="000000"/>
              <w:right w:val="single" w:sz="12" w:space="0" w:color="000000"/>
            </w:tcBorders>
            <w:hideMark/>
          </w:tcPr>
          <w:p w14:paraId="66F01AEB" w14:textId="77777777" w:rsidR="00323F43" w:rsidRPr="00B44D75" w:rsidRDefault="00323F43" w:rsidP="00326B38">
            <w:pPr>
              <w:rPr>
                <w:szCs w:val="22"/>
              </w:rPr>
            </w:pPr>
            <w:r w:rsidRPr="00B44D75">
              <w:rPr>
                <w:szCs w:val="22"/>
              </w:rPr>
              <w:t>Records of applicability determination</w:t>
            </w:r>
          </w:p>
        </w:tc>
      </w:tr>
      <w:tr w:rsidR="00323F43" w:rsidRPr="00B44D75" w14:paraId="10A67BB2"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1B8DABDC" w14:textId="77777777" w:rsidR="00323F43" w:rsidRPr="00B44D75" w:rsidRDefault="00323F43" w:rsidP="00326B38">
            <w:pPr>
              <w:jc w:val="center"/>
              <w:rPr>
                <w:szCs w:val="22"/>
              </w:rPr>
            </w:pPr>
            <w:r w:rsidRPr="00B44D75">
              <w:rPr>
                <w:szCs w:val="22"/>
              </w:rPr>
              <w:t>§63.10(d)(1)</w:t>
            </w:r>
          </w:p>
        </w:tc>
        <w:tc>
          <w:tcPr>
            <w:tcW w:w="3287" w:type="pct"/>
            <w:tcBorders>
              <w:top w:val="single" w:sz="6" w:space="0" w:color="000000"/>
              <w:left w:val="single" w:sz="6" w:space="0" w:color="000000"/>
              <w:bottom w:val="single" w:sz="6" w:space="0" w:color="000000"/>
              <w:right w:val="single" w:sz="12" w:space="0" w:color="000000"/>
            </w:tcBorders>
            <w:hideMark/>
          </w:tcPr>
          <w:p w14:paraId="2506CB00" w14:textId="77777777" w:rsidR="00323F43" w:rsidRPr="00B44D75" w:rsidRDefault="00323F43" w:rsidP="00326B38">
            <w:pPr>
              <w:rPr>
                <w:szCs w:val="22"/>
              </w:rPr>
            </w:pPr>
            <w:r w:rsidRPr="00B44D75">
              <w:rPr>
                <w:szCs w:val="22"/>
              </w:rPr>
              <w:t>General reporting requirements</w:t>
            </w:r>
          </w:p>
        </w:tc>
      </w:tr>
      <w:tr w:rsidR="00323F43" w:rsidRPr="00B44D75" w14:paraId="5B1550EC"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5DE41415" w14:textId="77777777" w:rsidR="00323F43" w:rsidRPr="00B44D75" w:rsidRDefault="00323F43" w:rsidP="00326B38">
            <w:pPr>
              <w:jc w:val="center"/>
              <w:rPr>
                <w:szCs w:val="22"/>
              </w:rPr>
            </w:pPr>
            <w:r w:rsidRPr="00B44D75">
              <w:rPr>
                <w:szCs w:val="22"/>
              </w:rPr>
              <w:t>§63.10(f)</w:t>
            </w:r>
          </w:p>
        </w:tc>
        <w:tc>
          <w:tcPr>
            <w:tcW w:w="3287" w:type="pct"/>
            <w:tcBorders>
              <w:top w:val="single" w:sz="6" w:space="0" w:color="000000"/>
              <w:left w:val="single" w:sz="6" w:space="0" w:color="000000"/>
              <w:bottom w:val="single" w:sz="6" w:space="0" w:color="000000"/>
              <w:right w:val="single" w:sz="12" w:space="0" w:color="000000"/>
            </w:tcBorders>
            <w:hideMark/>
          </w:tcPr>
          <w:p w14:paraId="11E36138" w14:textId="77777777" w:rsidR="00323F43" w:rsidRPr="00B44D75" w:rsidRDefault="00323F43" w:rsidP="00326B38">
            <w:pPr>
              <w:rPr>
                <w:szCs w:val="22"/>
              </w:rPr>
            </w:pPr>
            <w:r w:rsidRPr="00B44D75">
              <w:rPr>
                <w:szCs w:val="22"/>
              </w:rPr>
              <w:t>Waiver for recordkeeping/reporting</w:t>
            </w:r>
          </w:p>
        </w:tc>
      </w:tr>
      <w:tr w:rsidR="00323F43" w:rsidRPr="00B44D75" w14:paraId="5D71A928"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5BCE54AF" w14:textId="77777777" w:rsidR="00323F43" w:rsidRPr="00B44D75" w:rsidRDefault="00323F43" w:rsidP="00326B38">
            <w:pPr>
              <w:jc w:val="center"/>
              <w:rPr>
                <w:szCs w:val="22"/>
              </w:rPr>
            </w:pPr>
            <w:r w:rsidRPr="00B44D75">
              <w:rPr>
                <w:szCs w:val="22"/>
              </w:rPr>
              <w:t>§63.12</w:t>
            </w:r>
          </w:p>
        </w:tc>
        <w:tc>
          <w:tcPr>
            <w:tcW w:w="3287" w:type="pct"/>
            <w:tcBorders>
              <w:top w:val="single" w:sz="6" w:space="0" w:color="000000"/>
              <w:left w:val="single" w:sz="6" w:space="0" w:color="000000"/>
              <w:bottom w:val="single" w:sz="6" w:space="0" w:color="000000"/>
              <w:right w:val="single" w:sz="12" w:space="0" w:color="000000"/>
            </w:tcBorders>
            <w:hideMark/>
          </w:tcPr>
          <w:p w14:paraId="1593AD72" w14:textId="77777777" w:rsidR="00323F43" w:rsidRPr="00B44D75" w:rsidRDefault="00323F43" w:rsidP="00326B38">
            <w:pPr>
              <w:rPr>
                <w:szCs w:val="22"/>
              </w:rPr>
            </w:pPr>
            <w:r w:rsidRPr="00B44D75">
              <w:rPr>
                <w:szCs w:val="22"/>
              </w:rPr>
              <w:t>State authority and delegations</w:t>
            </w:r>
          </w:p>
        </w:tc>
      </w:tr>
      <w:tr w:rsidR="00323F43" w:rsidRPr="00B44D75" w14:paraId="4EB5E8DF"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6C734CF4" w14:textId="77777777" w:rsidR="00323F43" w:rsidRPr="00B44D75" w:rsidRDefault="00323F43" w:rsidP="00326B38">
            <w:pPr>
              <w:jc w:val="center"/>
              <w:rPr>
                <w:szCs w:val="22"/>
              </w:rPr>
            </w:pPr>
            <w:r w:rsidRPr="00B44D75">
              <w:rPr>
                <w:szCs w:val="22"/>
              </w:rPr>
              <w:t>§63.13</w:t>
            </w:r>
          </w:p>
        </w:tc>
        <w:tc>
          <w:tcPr>
            <w:tcW w:w="3287" w:type="pct"/>
            <w:tcBorders>
              <w:top w:val="single" w:sz="6" w:space="0" w:color="000000"/>
              <w:left w:val="single" w:sz="6" w:space="0" w:color="000000"/>
              <w:bottom w:val="single" w:sz="6" w:space="0" w:color="000000"/>
              <w:right w:val="single" w:sz="12" w:space="0" w:color="000000"/>
            </w:tcBorders>
            <w:hideMark/>
          </w:tcPr>
          <w:p w14:paraId="1E5C1C49" w14:textId="77777777" w:rsidR="00323F43" w:rsidRPr="00B44D75" w:rsidRDefault="00323F43" w:rsidP="00326B38">
            <w:pPr>
              <w:rPr>
                <w:szCs w:val="22"/>
              </w:rPr>
            </w:pPr>
            <w:r w:rsidRPr="00B44D75">
              <w:rPr>
                <w:szCs w:val="22"/>
              </w:rPr>
              <w:t>Addresses</w:t>
            </w:r>
          </w:p>
        </w:tc>
      </w:tr>
      <w:tr w:rsidR="00323F43" w:rsidRPr="00B44D75" w14:paraId="145E86E7"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33B39060" w14:textId="77777777" w:rsidR="00323F43" w:rsidRPr="00B44D75" w:rsidRDefault="00323F43" w:rsidP="00326B38">
            <w:pPr>
              <w:jc w:val="center"/>
              <w:rPr>
                <w:szCs w:val="22"/>
              </w:rPr>
            </w:pPr>
            <w:r w:rsidRPr="00B44D75">
              <w:rPr>
                <w:szCs w:val="22"/>
              </w:rPr>
              <w:t>§63.14</w:t>
            </w:r>
          </w:p>
        </w:tc>
        <w:tc>
          <w:tcPr>
            <w:tcW w:w="3287" w:type="pct"/>
            <w:tcBorders>
              <w:top w:val="single" w:sz="6" w:space="0" w:color="000000"/>
              <w:left w:val="single" w:sz="6" w:space="0" w:color="000000"/>
              <w:bottom w:val="single" w:sz="6" w:space="0" w:color="000000"/>
              <w:right w:val="single" w:sz="12" w:space="0" w:color="000000"/>
            </w:tcBorders>
            <w:hideMark/>
          </w:tcPr>
          <w:p w14:paraId="0AB672CB" w14:textId="77777777" w:rsidR="00323F43" w:rsidRPr="00B44D75" w:rsidRDefault="00323F43" w:rsidP="00326B38">
            <w:pPr>
              <w:rPr>
                <w:szCs w:val="22"/>
              </w:rPr>
            </w:pPr>
            <w:r w:rsidRPr="00B44D75">
              <w:rPr>
                <w:szCs w:val="22"/>
              </w:rPr>
              <w:t>Incorporation by reference</w:t>
            </w:r>
          </w:p>
        </w:tc>
      </w:tr>
      <w:tr w:rsidR="00323F43" w:rsidRPr="00B44D75" w14:paraId="76F7BB6D" w14:textId="77777777" w:rsidTr="00326B38">
        <w:tc>
          <w:tcPr>
            <w:tcW w:w="1713" w:type="pct"/>
            <w:tcBorders>
              <w:top w:val="single" w:sz="6" w:space="0" w:color="000000"/>
              <w:left w:val="single" w:sz="12" w:space="0" w:color="000000"/>
              <w:bottom w:val="single" w:sz="12" w:space="0" w:color="000000"/>
              <w:right w:val="single" w:sz="6" w:space="0" w:color="000000"/>
            </w:tcBorders>
            <w:hideMark/>
          </w:tcPr>
          <w:p w14:paraId="096A0564" w14:textId="77777777" w:rsidR="00323F43" w:rsidRPr="00B44D75" w:rsidRDefault="00323F43" w:rsidP="00326B38">
            <w:pPr>
              <w:jc w:val="center"/>
              <w:rPr>
                <w:szCs w:val="22"/>
              </w:rPr>
            </w:pPr>
            <w:r w:rsidRPr="00B44D75">
              <w:rPr>
                <w:szCs w:val="22"/>
              </w:rPr>
              <w:t>§63.15</w:t>
            </w:r>
          </w:p>
        </w:tc>
        <w:tc>
          <w:tcPr>
            <w:tcW w:w="3287" w:type="pct"/>
            <w:tcBorders>
              <w:top w:val="single" w:sz="6" w:space="0" w:color="000000"/>
              <w:left w:val="single" w:sz="6" w:space="0" w:color="000000"/>
              <w:bottom w:val="single" w:sz="12" w:space="0" w:color="000000"/>
              <w:right w:val="single" w:sz="12" w:space="0" w:color="000000"/>
            </w:tcBorders>
            <w:hideMark/>
          </w:tcPr>
          <w:p w14:paraId="435D8D04" w14:textId="77777777" w:rsidR="00323F43" w:rsidRPr="00B44D75" w:rsidRDefault="00323F43" w:rsidP="00326B38">
            <w:pPr>
              <w:rPr>
                <w:szCs w:val="22"/>
              </w:rPr>
            </w:pPr>
            <w:r w:rsidRPr="00B44D75">
              <w:rPr>
                <w:szCs w:val="22"/>
              </w:rPr>
              <w:t>Availability of information</w:t>
            </w:r>
          </w:p>
        </w:tc>
      </w:tr>
    </w:tbl>
    <w:p w14:paraId="18DE30CC" w14:textId="77777777" w:rsidR="00323F43" w:rsidRPr="0057661F" w:rsidRDefault="00323F43" w:rsidP="00323F43">
      <w:pPr>
        <w:pStyle w:val="NormalWeb"/>
        <w:spacing w:before="0" w:beforeAutospacing="0" w:after="0" w:afterAutospacing="0"/>
        <w:rPr>
          <w:b/>
          <w:sz w:val="22"/>
          <w:szCs w:val="22"/>
          <w:u w:val="single"/>
        </w:rPr>
      </w:pPr>
      <w:r w:rsidRPr="0057661F">
        <w:rPr>
          <w:color w:val="000000"/>
          <w:sz w:val="22"/>
          <w:szCs w:val="22"/>
        </w:rPr>
        <w:t>[40 CFR 63.6665 and 40 CFR 63, Table 8</w:t>
      </w:r>
      <w:r w:rsidR="0057661F">
        <w:rPr>
          <w:color w:val="000000"/>
          <w:sz w:val="22"/>
          <w:szCs w:val="22"/>
        </w:rPr>
        <w:t>]</w:t>
      </w:r>
    </w:p>
    <w:p w14:paraId="1F02C0AD" w14:textId="77777777" w:rsidR="00E63FA3" w:rsidRPr="00CD4FD1" w:rsidRDefault="00E63FA3" w:rsidP="00E63FA3">
      <w:pPr>
        <w:pStyle w:val="ListParagraph"/>
        <w:spacing w:after="120"/>
        <w:ind w:left="0"/>
        <w:jc w:val="both"/>
        <w:rPr>
          <w:u w:val="single"/>
        </w:rPr>
      </w:pPr>
    </w:p>
    <w:p w14:paraId="47A67A06" w14:textId="77777777" w:rsidR="00015256" w:rsidRDefault="00015256" w:rsidP="00613C5F">
      <w:pPr>
        <w:spacing w:before="120"/>
        <w:jc w:val="both"/>
        <w:rPr>
          <w:u w:val="single"/>
        </w:rPr>
        <w:sectPr w:rsidR="00015256" w:rsidSect="000A0A5C">
          <w:headerReference w:type="default" r:id="rId44"/>
          <w:pgSz w:w="12240" w:h="15840" w:code="1"/>
          <w:pgMar w:top="1080" w:right="1080" w:bottom="1080" w:left="1080" w:header="720" w:footer="720" w:gutter="0"/>
          <w:paperSrc w:first="15" w:other="15"/>
          <w:cols w:space="720"/>
        </w:sectPr>
      </w:pPr>
    </w:p>
    <w:p w14:paraId="58A41577" w14:textId="0F24240B" w:rsidR="00015256" w:rsidRDefault="00964984" w:rsidP="00326B38">
      <w:pPr>
        <w:pStyle w:val="Heading2"/>
        <w:ind w:left="450"/>
      </w:pPr>
      <w:bookmarkStart w:id="35" w:name="_Toc449358133"/>
      <w:r>
        <w:lastRenderedPageBreak/>
        <w:t>Emission</w:t>
      </w:r>
      <w:r w:rsidR="00D06FE8">
        <w:t>s</w:t>
      </w:r>
      <w:r w:rsidR="00015256">
        <w:t xml:space="preserve"> Unit No</w:t>
      </w:r>
      <w:r w:rsidR="00326B38">
        <w:t>. 093</w:t>
      </w:r>
      <w:r w:rsidR="00015256">
        <w:t xml:space="preserve"> </w:t>
      </w:r>
      <w:sdt>
        <w:sdtPr>
          <w:id w:val="-1677721034"/>
          <w:placeholder>
            <w:docPart w:val="37051DCEC6AD4D63B186554A21528E54"/>
          </w:placeholder>
        </w:sdtPr>
        <w:sdtEndPr/>
        <w:sdtContent>
          <w:sdt>
            <w:sdtPr>
              <w:rPr>
                <w:b w:val="0"/>
              </w:rPr>
              <w:id w:val="-1784254666"/>
              <w:placeholder>
                <w:docPart w:val="05C4E3B126C14221A00B9D5E85732D56"/>
              </w:placeholder>
            </w:sdtPr>
            <w:sdtEndPr>
              <w:rPr>
                <w:b/>
              </w:rPr>
            </w:sdtEndPr>
            <w:sdtContent>
              <w:r w:rsidR="00326B38" w:rsidRPr="00326B38">
                <w:t>Non-Emergency Existing Stationary CI RICE with Installed Controls</w:t>
              </w:r>
            </w:sdtContent>
          </w:sdt>
        </w:sdtContent>
      </w:sdt>
      <w:bookmarkEnd w:id="35"/>
    </w:p>
    <w:p w14:paraId="29D8558A" w14:textId="77777777" w:rsidR="00015256" w:rsidRPr="00F36BDB" w:rsidRDefault="00015256" w:rsidP="00326B38">
      <w:pPr>
        <w:spacing w:before="120"/>
        <w:rPr>
          <w:szCs w:val="22"/>
        </w:rPr>
      </w:pPr>
      <w:r w:rsidRPr="00F36BDB">
        <w:rPr>
          <w:b/>
        </w:rPr>
        <w:t xml:space="preserve"> 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15256" w:rsidRPr="00F36BDB" w14:paraId="6D8DBAE7" w14:textId="77777777" w:rsidTr="00756DBE">
        <w:tc>
          <w:tcPr>
            <w:tcW w:w="939" w:type="dxa"/>
          </w:tcPr>
          <w:p w14:paraId="6B566AC5" w14:textId="77777777" w:rsidR="00015256" w:rsidRPr="00F36BDB" w:rsidRDefault="00015256" w:rsidP="00756DBE">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6D4AE706" w14:textId="77777777" w:rsidR="00015256" w:rsidRPr="00F36BDB" w:rsidRDefault="00015256" w:rsidP="00756DBE">
            <w:pPr>
              <w:rPr>
                <w:b/>
                <w:szCs w:val="22"/>
              </w:rPr>
            </w:pPr>
            <w:r w:rsidRPr="00F36BDB">
              <w:rPr>
                <w:b/>
                <w:szCs w:val="22"/>
              </w:rPr>
              <w:t>Brief Description</w:t>
            </w:r>
          </w:p>
        </w:tc>
      </w:tr>
      <w:tr w:rsidR="00015256" w:rsidRPr="00F36BDB" w14:paraId="5AB3E50B" w14:textId="77777777" w:rsidTr="00756DBE">
        <w:tc>
          <w:tcPr>
            <w:tcW w:w="939" w:type="dxa"/>
            <w:vAlign w:val="center"/>
          </w:tcPr>
          <w:p w14:paraId="71481525" w14:textId="77777777" w:rsidR="00015256" w:rsidRPr="00F36BDB" w:rsidRDefault="00326B38" w:rsidP="00756DBE">
            <w:pPr>
              <w:jc w:val="center"/>
              <w:rPr>
                <w:szCs w:val="22"/>
              </w:rPr>
            </w:pPr>
            <w:r>
              <w:rPr>
                <w:szCs w:val="22"/>
              </w:rPr>
              <w:t>093</w:t>
            </w:r>
          </w:p>
        </w:tc>
        <w:tc>
          <w:tcPr>
            <w:tcW w:w="9015" w:type="dxa"/>
          </w:tcPr>
          <w:p w14:paraId="75601590" w14:textId="77777777" w:rsidR="00326B38" w:rsidRDefault="00326B38" w:rsidP="00326B38">
            <w:pPr>
              <w:rPr>
                <w:szCs w:val="22"/>
              </w:rPr>
            </w:pPr>
            <w:r w:rsidRPr="00685D7A">
              <w:rPr>
                <w:color w:val="000000" w:themeColor="text1"/>
                <w:szCs w:val="22"/>
              </w:rPr>
              <w:t xml:space="preserve">Non-Emergency Existing Stationary Compression Ignition </w:t>
            </w:r>
            <w:r>
              <w:rPr>
                <w:color w:val="000000" w:themeColor="text1"/>
                <w:szCs w:val="22"/>
              </w:rPr>
              <w:t xml:space="preserve">(CI) Reciprocating </w:t>
            </w:r>
            <w:r w:rsidRPr="00685D7A">
              <w:rPr>
                <w:color w:val="000000" w:themeColor="text1"/>
                <w:szCs w:val="22"/>
              </w:rPr>
              <w:t xml:space="preserve">Internal Combustion Engines </w:t>
            </w:r>
            <w:r>
              <w:rPr>
                <w:color w:val="000000" w:themeColor="text1"/>
                <w:szCs w:val="22"/>
              </w:rPr>
              <w:t xml:space="preserve">(RICE) </w:t>
            </w:r>
            <w:r w:rsidRPr="00685D7A">
              <w:rPr>
                <w:color w:val="000000" w:themeColor="text1"/>
                <w:szCs w:val="22"/>
              </w:rPr>
              <w:t>with Installed Controls</w:t>
            </w:r>
            <w:r>
              <w:rPr>
                <w:color w:val="000000" w:themeColor="text1"/>
                <w:szCs w:val="22"/>
              </w:rPr>
              <w:t xml:space="preserve">.  </w:t>
            </w:r>
            <w:r w:rsidRPr="00581DE1">
              <w:rPr>
                <w:szCs w:val="22"/>
              </w:rPr>
              <w:t xml:space="preserve">This emission unit includes </w:t>
            </w:r>
            <w:r>
              <w:t>engines that are considered non-emergency existing stationary engines and use oxidation catalyst control systems</w:t>
            </w:r>
            <w:r>
              <w:rPr>
                <w:color w:val="000000"/>
                <w:szCs w:val="22"/>
              </w:rPr>
              <w:t xml:space="preserve">.  </w:t>
            </w:r>
            <w:r>
              <w:t xml:space="preserve">For inventory tracking purposes, the engines that comprise Emission Unit 093 are listed in Attachment 7-A </w:t>
            </w:r>
            <w:r>
              <w:rPr>
                <w:szCs w:val="22"/>
              </w:rPr>
              <w:t xml:space="preserve">in this permit.  </w:t>
            </w:r>
            <w:r w:rsidRPr="00B21F99">
              <w:rPr>
                <w:szCs w:val="22"/>
              </w:rPr>
              <w:t xml:space="preserve">The most recent list is included in </w:t>
            </w:r>
            <w:r w:rsidRPr="00631945">
              <w:rPr>
                <w:szCs w:val="22"/>
              </w:rPr>
              <w:t xml:space="preserve">the </w:t>
            </w:r>
            <w:r>
              <w:rPr>
                <w:szCs w:val="22"/>
              </w:rPr>
              <w:t>latest</w:t>
            </w:r>
            <w:r w:rsidRPr="00631945">
              <w:rPr>
                <w:szCs w:val="22"/>
              </w:rPr>
              <w:t xml:space="preserve"> Semi-Annual Monitoring Report (Condition FW10).</w:t>
            </w:r>
          </w:p>
          <w:p w14:paraId="02282F86" w14:textId="77777777" w:rsidR="00015256" w:rsidRPr="00F36BDB" w:rsidRDefault="00326B38" w:rsidP="00326B38">
            <w:pPr>
              <w:spacing w:before="120"/>
              <w:rPr>
                <w:szCs w:val="22"/>
              </w:rPr>
            </w:pPr>
            <w:r w:rsidRPr="003B1BD3">
              <w:rPr>
                <w:color w:val="000000"/>
                <w:szCs w:val="22"/>
              </w:rPr>
              <w:t xml:space="preserve">These </w:t>
            </w:r>
            <w:r>
              <w:rPr>
                <w:color w:val="000000"/>
                <w:szCs w:val="22"/>
              </w:rPr>
              <w:t>non-</w:t>
            </w:r>
            <w:r>
              <w:rPr>
                <w:szCs w:val="22"/>
              </w:rPr>
              <w:t>emergency</w:t>
            </w:r>
            <w:r w:rsidRPr="003B1BD3">
              <w:rPr>
                <w:color w:val="000000"/>
                <w:szCs w:val="22"/>
              </w:rPr>
              <w:t xml:space="preserve"> </w:t>
            </w:r>
            <w:r>
              <w:rPr>
                <w:color w:val="000000"/>
                <w:szCs w:val="22"/>
              </w:rPr>
              <w:t>stationary C</w:t>
            </w:r>
            <w:r w:rsidRPr="003B1BD3">
              <w:rPr>
                <w:color w:val="000000"/>
                <w:szCs w:val="22"/>
              </w:rPr>
              <w:t xml:space="preserve">I RICE are subject to the </w:t>
            </w:r>
            <w:r>
              <w:rPr>
                <w:color w:val="000000"/>
                <w:szCs w:val="22"/>
              </w:rPr>
              <w:t xml:space="preserve">non-emergency provisions of the </w:t>
            </w:r>
            <w:r w:rsidRPr="003B1BD3">
              <w:rPr>
                <w:color w:val="000000"/>
                <w:szCs w:val="22"/>
              </w:rPr>
              <w:t xml:space="preserve">RICE NESHAP </w:t>
            </w:r>
            <w:r w:rsidRPr="00581DE1">
              <w:rPr>
                <w:szCs w:val="22"/>
              </w:rPr>
              <w:t xml:space="preserve">40 CFR 63, Subpart </w:t>
            </w:r>
            <w:r>
              <w:rPr>
                <w:szCs w:val="22"/>
              </w:rPr>
              <w:t>ZZZZ</w:t>
            </w:r>
            <w:r w:rsidRPr="003B1BD3">
              <w:rPr>
                <w:szCs w:val="22"/>
              </w:rPr>
              <w:t>.</w:t>
            </w:r>
          </w:p>
        </w:tc>
      </w:tr>
    </w:tbl>
    <w:p w14:paraId="4266CE22" w14:textId="77777777" w:rsidR="00326B38" w:rsidRDefault="00326B38" w:rsidP="00326B38">
      <w:pPr>
        <w:pStyle w:val="ListParagraph"/>
        <w:spacing w:before="120" w:after="120"/>
        <w:ind w:left="0"/>
        <w:jc w:val="both"/>
        <w:rPr>
          <w:b/>
          <w:u w:val="single"/>
        </w:rPr>
      </w:pPr>
      <w:r w:rsidRPr="00F36BDB">
        <w:rPr>
          <w:b/>
          <w:u w:val="single"/>
        </w:rPr>
        <w:t>Essential Potential to Emit (PTE) Parameters</w:t>
      </w:r>
    </w:p>
    <w:p w14:paraId="7CFED7D9" w14:textId="3D92ACF9" w:rsidR="00326B38" w:rsidRPr="00E63FA3" w:rsidRDefault="00326B38" w:rsidP="00326B38">
      <w:pPr>
        <w:pStyle w:val="ListParagraph"/>
        <w:numPr>
          <w:ilvl w:val="0"/>
          <w:numId w:val="55"/>
        </w:numPr>
        <w:spacing w:after="120"/>
        <w:ind w:left="360"/>
        <w:jc w:val="both"/>
        <w:rPr>
          <w:b/>
          <w:u w:val="single"/>
        </w:rPr>
      </w:pPr>
      <w:bookmarkStart w:id="36" w:name="_Ref448475498"/>
      <w:r w:rsidRPr="00581DE1">
        <w:rPr>
          <w:szCs w:val="22"/>
          <w:u w:val="single"/>
        </w:rPr>
        <w:t>Capacity</w:t>
      </w:r>
      <w:r w:rsidRPr="00666035">
        <w:rPr>
          <w:szCs w:val="22"/>
        </w:rPr>
        <w:t>.</w:t>
      </w:r>
      <w:r w:rsidRPr="00581DE1">
        <w:rPr>
          <w:szCs w:val="22"/>
        </w:rPr>
        <w:t xml:space="preserve"> </w:t>
      </w:r>
      <w:r w:rsidR="00005A0B" w:rsidRPr="00581DE1">
        <w:rPr>
          <w:szCs w:val="22"/>
        </w:rPr>
        <w:t xml:space="preserve">The annual (consecutive </w:t>
      </w:r>
      <w:r w:rsidR="00005A0B">
        <w:rPr>
          <w:szCs w:val="22"/>
        </w:rPr>
        <w:t>12-month</w:t>
      </w:r>
      <w:r w:rsidR="00005A0B" w:rsidRPr="00581DE1">
        <w:rPr>
          <w:szCs w:val="22"/>
        </w:rPr>
        <w:t xml:space="preserve">) fuel </w:t>
      </w:r>
      <w:r w:rsidR="00005A0B" w:rsidRPr="00581DE1">
        <w:t>us</w:t>
      </w:r>
      <w:r w:rsidR="00005A0B" w:rsidRPr="00581DE1">
        <w:rPr>
          <w:szCs w:val="22"/>
        </w:rPr>
        <w:t xml:space="preserve">age rates </w:t>
      </w:r>
      <w:r w:rsidR="00005A0B" w:rsidRPr="00967DB3">
        <w:rPr>
          <w:szCs w:val="22"/>
        </w:rPr>
        <w:t>for E.U. 086 and E.U. 093 combined shall not exceed</w:t>
      </w:r>
      <w:r w:rsidR="00005A0B" w:rsidRPr="00C03DB0">
        <w:rPr>
          <w:szCs w:val="22"/>
        </w:rPr>
        <w:t xml:space="preserve"> 305,000 gallons (based on diesel fuel).  </w:t>
      </w:r>
      <w:r w:rsidR="00005A0B" w:rsidRPr="00865665">
        <w:rPr>
          <w:szCs w:val="22"/>
        </w:rPr>
        <w:t xml:space="preserve">If an engine uses </w:t>
      </w:r>
      <w:r w:rsidR="00005A0B">
        <w:rPr>
          <w:szCs w:val="22"/>
        </w:rPr>
        <w:t xml:space="preserve">fuels other than diesel fuel (refer to Condition </w:t>
      </w:r>
      <w:r w:rsidR="00005A0B" w:rsidRPr="00865665">
        <w:rPr>
          <w:b/>
          <w:szCs w:val="22"/>
        </w:rPr>
        <w:t>B.3</w:t>
      </w:r>
      <w:r w:rsidR="00005A0B">
        <w:rPr>
          <w:szCs w:val="22"/>
        </w:rPr>
        <w:t>)</w:t>
      </w:r>
      <w:r w:rsidR="00005A0B" w:rsidRPr="00865665">
        <w:rPr>
          <w:szCs w:val="22"/>
        </w:rPr>
        <w:t>, the total annual</w:t>
      </w:r>
      <w:r w:rsidR="00005A0B" w:rsidRPr="00865665">
        <w:t xml:space="preserve"> </w:t>
      </w:r>
      <w:r w:rsidR="00005A0B" w:rsidRPr="00865665">
        <w:rPr>
          <w:szCs w:val="22"/>
        </w:rPr>
        <w:t xml:space="preserve">usage rates shall be </w:t>
      </w:r>
      <w:r w:rsidR="00005A0B">
        <w:rPr>
          <w:szCs w:val="22"/>
        </w:rPr>
        <w:t>calculated</w:t>
      </w:r>
      <w:r w:rsidR="00005A0B" w:rsidRPr="00865665">
        <w:rPr>
          <w:szCs w:val="22"/>
        </w:rPr>
        <w:t xml:space="preserve"> on a pro-rated basis that is based on the relative fuel heat content value of the</w:t>
      </w:r>
      <w:r w:rsidR="00005A0B" w:rsidRPr="00865665">
        <w:t xml:space="preserve"> </w:t>
      </w:r>
      <w:r w:rsidR="00005A0B">
        <w:rPr>
          <w:szCs w:val="22"/>
        </w:rPr>
        <w:t>alternate fuel.</w:t>
      </w:r>
      <w:r w:rsidR="00005A0B" w:rsidRPr="00581DE1" w:rsidDel="00005A0B">
        <w:rPr>
          <w:szCs w:val="22"/>
        </w:rPr>
        <w:t xml:space="preserve"> </w:t>
      </w:r>
      <w:r w:rsidRPr="00581DE1">
        <w:rPr>
          <w:szCs w:val="22"/>
        </w:rPr>
        <w:t>[Rule 62-210.200(</w:t>
      </w:r>
      <w:r>
        <w:rPr>
          <w:szCs w:val="22"/>
        </w:rPr>
        <w:t>225</w:t>
      </w:r>
      <w:r w:rsidRPr="00637668">
        <w:rPr>
          <w:szCs w:val="22"/>
        </w:rPr>
        <w:t>), Potential to Emit</w:t>
      </w:r>
      <w:r w:rsidRPr="00581DE1">
        <w:rPr>
          <w:szCs w:val="22"/>
        </w:rPr>
        <w:t>, F.A.C. and Construction Permit No</w:t>
      </w:r>
      <w:r>
        <w:rPr>
          <w:szCs w:val="22"/>
        </w:rPr>
        <w:t>s</w:t>
      </w:r>
      <w:r w:rsidRPr="00581DE1">
        <w:rPr>
          <w:szCs w:val="22"/>
        </w:rPr>
        <w:t>. 0090051-010-AC</w:t>
      </w:r>
      <w:r>
        <w:rPr>
          <w:szCs w:val="22"/>
        </w:rPr>
        <w:t xml:space="preserve"> and 0090051-017-AC]</w:t>
      </w:r>
      <w:bookmarkEnd w:id="36"/>
    </w:p>
    <w:p w14:paraId="57AB9671" w14:textId="77777777" w:rsidR="00326B38" w:rsidRPr="00E63FA3" w:rsidRDefault="00326B38" w:rsidP="00326B38">
      <w:pPr>
        <w:pStyle w:val="ListParagraph"/>
        <w:spacing w:after="120"/>
        <w:ind w:left="360"/>
        <w:jc w:val="both"/>
        <w:rPr>
          <w:b/>
          <w:u w:val="single"/>
        </w:rPr>
      </w:pPr>
      <w:r>
        <w:rPr>
          <w:szCs w:val="22"/>
        </w:rPr>
        <w:t>{</w:t>
      </w:r>
      <w:r w:rsidRPr="008C56D1">
        <w:rPr>
          <w:i/>
          <w:szCs w:val="22"/>
        </w:rPr>
        <w:t>Permitting Note:  Th</w:t>
      </w:r>
      <w:r>
        <w:rPr>
          <w:i/>
          <w:szCs w:val="22"/>
        </w:rPr>
        <w:t>is</w:t>
      </w:r>
      <w:r w:rsidRPr="008C56D1">
        <w:rPr>
          <w:i/>
          <w:szCs w:val="22"/>
        </w:rPr>
        <w:t xml:space="preserve"> fuel limit </w:t>
      </w:r>
      <w:r>
        <w:rPr>
          <w:i/>
          <w:szCs w:val="22"/>
        </w:rPr>
        <w:t>is</w:t>
      </w:r>
      <w:r w:rsidRPr="008C56D1">
        <w:rPr>
          <w:i/>
          <w:szCs w:val="22"/>
        </w:rPr>
        <w:t xml:space="preserve"> based on normal operations.  Engine operation (including fuel use) is not limited in the event of an extended emergency (e.g., hurricane response)}</w:t>
      </w:r>
    </w:p>
    <w:p w14:paraId="5140C6CE" w14:textId="3C537D12" w:rsidR="00326B38" w:rsidRPr="00155780" w:rsidRDefault="00BB2C79" w:rsidP="00155780">
      <w:pPr>
        <w:pStyle w:val="ListParagraph"/>
        <w:numPr>
          <w:ilvl w:val="0"/>
          <w:numId w:val="55"/>
        </w:numPr>
        <w:spacing w:after="120"/>
        <w:ind w:left="360"/>
        <w:jc w:val="both"/>
        <w:rPr>
          <w:b/>
          <w:u w:val="single"/>
        </w:rPr>
      </w:pPr>
      <w:bookmarkStart w:id="37" w:name="_Ref448475516"/>
      <w:r>
        <w:rPr>
          <w:szCs w:val="22"/>
          <w:u w:val="single"/>
        </w:rPr>
        <w:t>Hours of Operation</w:t>
      </w:r>
      <w:r w:rsidR="00326B38" w:rsidRPr="00276ECF">
        <w:rPr>
          <w:szCs w:val="22"/>
        </w:rPr>
        <w:t>.</w:t>
      </w:r>
      <w:r w:rsidR="00326B38" w:rsidRPr="00F60A2E">
        <w:rPr>
          <w:szCs w:val="22"/>
        </w:rPr>
        <w:t xml:space="preserve"> </w:t>
      </w:r>
      <w:r>
        <w:rPr>
          <w:szCs w:val="22"/>
        </w:rPr>
        <w:t xml:space="preserve"> Each engine is allowed to operate continuously</w:t>
      </w:r>
      <w:r w:rsidR="00326B38" w:rsidRPr="006A7F57">
        <w:rPr>
          <w:szCs w:val="22"/>
        </w:rPr>
        <w:t xml:space="preserve">.  </w:t>
      </w:r>
      <w:r>
        <w:rPr>
          <w:szCs w:val="22"/>
        </w:rPr>
        <w:t>[</w:t>
      </w:r>
      <w:r w:rsidR="00326B38" w:rsidRPr="006A7F57">
        <w:rPr>
          <w:szCs w:val="22"/>
        </w:rPr>
        <w:t>Rule 62-210.200(</w:t>
      </w:r>
      <w:r w:rsidR="00326B38">
        <w:rPr>
          <w:szCs w:val="22"/>
        </w:rPr>
        <w:t>225</w:t>
      </w:r>
      <w:r w:rsidR="00326B38" w:rsidRPr="006A7F57">
        <w:rPr>
          <w:szCs w:val="22"/>
        </w:rPr>
        <w:t>), Potential to Emit, F.A.C. and Construction Permit No. 0090051-010-AC</w:t>
      </w:r>
      <w:r w:rsidR="00326B38">
        <w:rPr>
          <w:szCs w:val="22"/>
        </w:rPr>
        <w:t xml:space="preserve"> and 0090051-017-AC]</w:t>
      </w:r>
      <w:bookmarkEnd w:id="37"/>
    </w:p>
    <w:p w14:paraId="3D17B3DD" w14:textId="77777777" w:rsidR="00326B38" w:rsidRPr="0092114F" w:rsidRDefault="00326B38" w:rsidP="00326B38">
      <w:pPr>
        <w:pStyle w:val="ListParagraph"/>
        <w:numPr>
          <w:ilvl w:val="0"/>
          <w:numId w:val="55"/>
        </w:numPr>
        <w:spacing w:after="120"/>
        <w:ind w:left="360"/>
        <w:jc w:val="both"/>
        <w:rPr>
          <w:i/>
          <w:szCs w:val="22"/>
        </w:rPr>
      </w:pPr>
      <w:r w:rsidRPr="0092114F">
        <w:rPr>
          <w:szCs w:val="22"/>
          <w:u w:val="single"/>
        </w:rPr>
        <w:t>Authorized Fuel</w:t>
      </w:r>
      <w:r w:rsidRPr="0092114F">
        <w:rPr>
          <w:szCs w:val="22"/>
        </w:rPr>
        <w:t xml:space="preserve">.  </w:t>
      </w:r>
      <w:r w:rsidRPr="0092114F">
        <w:rPr>
          <w:color w:val="000000"/>
          <w:szCs w:val="22"/>
        </w:rPr>
        <w:t xml:space="preserve">These </w:t>
      </w:r>
      <w:r w:rsidRPr="0092114F">
        <w:rPr>
          <w:bCs/>
          <w:szCs w:val="22"/>
        </w:rPr>
        <w:t>non-emergency</w:t>
      </w:r>
      <w:r w:rsidRPr="0092114F">
        <w:rPr>
          <w:color w:val="000000"/>
          <w:szCs w:val="22"/>
        </w:rPr>
        <w:t xml:space="preserve"> stationary CI</w:t>
      </w:r>
      <w:r w:rsidRPr="0092114F">
        <w:rPr>
          <w:rStyle w:val="Strong"/>
          <w:rFonts w:eastAsiaTheme="majorEastAsia"/>
          <w:color w:val="000000"/>
          <w:szCs w:val="22"/>
        </w:rPr>
        <w:t xml:space="preserve"> </w:t>
      </w:r>
      <w:r w:rsidRPr="0092114F">
        <w:rPr>
          <w:color w:val="000000"/>
          <w:szCs w:val="22"/>
        </w:rPr>
        <w:t>RICE must use diesel fuel that meets the following requirements for non-road diesel fuel:</w:t>
      </w:r>
    </w:p>
    <w:p w14:paraId="515BF5C2" w14:textId="77777777" w:rsidR="00326B38" w:rsidRPr="005B14FF" w:rsidRDefault="00326B38" w:rsidP="00326B38">
      <w:pPr>
        <w:pStyle w:val="ListParagraph"/>
        <w:numPr>
          <w:ilvl w:val="0"/>
          <w:numId w:val="56"/>
        </w:numPr>
        <w:tabs>
          <w:tab w:val="left" w:pos="360"/>
        </w:tabs>
        <w:ind w:left="1440"/>
        <w:rPr>
          <w:szCs w:val="22"/>
        </w:rPr>
      </w:pPr>
      <w:r w:rsidRPr="005B14FF">
        <w:rPr>
          <w:i/>
          <w:color w:val="000000"/>
          <w:szCs w:val="22"/>
        </w:rPr>
        <w:t>Sulfur Content</w:t>
      </w:r>
      <w:r w:rsidRPr="005B14FF">
        <w:rPr>
          <w:color w:val="000000"/>
          <w:szCs w:val="22"/>
        </w:rPr>
        <w:t>.  The sulfur content shall not exceed</w:t>
      </w:r>
      <w:r>
        <w:rPr>
          <w:color w:val="000000"/>
          <w:szCs w:val="22"/>
        </w:rPr>
        <w:t xml:space="preserve"> </w:t>
      </w:r>
      <w:r w:rsidRPr="005B14FF">
        <w:rPr>
          <w:color w:val="000000"/>
          <w:szCs w:val="22"/>
        </w:rPr>
        <w:t xml:space="preserve">15 ppm </w:t>
      </w:r>
      <w:r>
        <w:rPr>
          <w:color w:val="000000"/>
          <w:szCs w:val="22"/>
        </w:rPr>
        <w:t>or</w:t>
      </w:r>
      <w:r w:rsidRPr="005B14FF">
        <w:rPr>
          <w:color w:val="000000"/>
          <w:szCs w:val="22"/>
        </w:rPr>
        <w:t xml:space="preserve"> 0.0015% by weight (i.e.</w:t>
      </w:r>
      <w:r>
        <w:rPr>
          <w:color w:val="000000"/>
          <w:szCs w:val="22"/>
        </w:rPr>
        <w:t>,</w:t>
      </w:r>
      <w:r w:rsidRPr="005B14FF">
        <w:rPr>
          <w:color w:val="000000"/>
          <w:szCs w:val="22"/>
        </w:rPr>
        <w:t xml:space="preserve"> </w:t>
      </w:r>
      <w:r w:rsidR="00B94A1A">
        <w:rPr>
          <w:szCs w:val="22"/>
        </w:rPr>
        <w:t>ultra-</w:t>
      </w:r>
      <w:r w:rsidRPr="005B14FF">
        <w:rPr>
          <w:szCs w:val="22"/>
        </w:rPr>
        <w:t xml:space="preserve">low sulfur diesel specifications </w:t>
      </w:r>
      <w:r w:rsidRPr="005B14FF">
        <w:rPr>
          <w:color w:val="000000"/>
          <w:szCs w:val="22"/>
        </w:rPr>
        <w:t>for non-road fuel).</w:t>
      </w:r>
    </w:p>
    <w:p w14:paraId="4FEFF076" w14:textId="77777777" w:rsidR="00326B38" w:rsidRPr="002F03FD" w:rsidRDefault="00326B38" w:rsidP="00326B38">
      <w:pPr>
        <w:pStyle w:val="ListParagraph"/>
        <w:numPr>
          <w:ilvl w:val="0"/>
          <w:numId w:val="56"/>
        </w:numPr>
        <w:tabs>
          <w:tab w:val="left" w:pos="360"/>
        </w:tabs>
        <w:ind w:left="1440"/>
        <w:rPr>
          <w:szCs w:val="22"/>
        </w:rPr>
      </w:pPr>
      <w:proofErr w:type="spellStart"/>
      <w:r w:rsidRPr="005B14FF">
        <w:rPr>
          <w:i/>
          <w:color w:val="000000"/>
          <w:szCs w:val="22"/>
        </w:rPr>
        <w:t>Cetane</w:t>
      </w:r>
      <w:proofErr w:type="spellEnd"/>
      <w:r w:rsidRPr="005B14FF">
        <w:rPr>
          <w:i/>
          <w:color w:val="000000"/>
          <w:szCs w:val="22"/>
        </w:rPr>
        <w:t xml:space="preserve"> and Aromatic</w:t>
      </w:r>
      <w:r w:rsidRPr="005B14FF">
        <w:rPr>
          <w:color w:val="000000"/>
          <w:szCs w:val="22"/>
        </w:rPr>
        <w:t xml:space="preserve">.  The fuel must have a minimum </w:t>
      </w:r>
      <w:proofErr w:type="spellStart"/>
      <w:r w:rsidRPr="005B14FF">
        <w:rPr>
          <w:color w:val="000000"/>
          <w:szCs w:val="22"/>
        </w:rPr>
        <w:t>cetane</w:t>
      </w:r>
      <w:proofErr w:type="spellEnd"/>
      <w:r w:rsidRPr="005B14FF">
        <w:rPr>
          <w:color w:val="000000"/>
          <w:szCs w:val="22"/>
        </w:rPr>
        <w:t xml:space="preserve"> index of 40 or</w:t>
      </w:r>
      <w:r w:rsidRPr="005B14FF">
        <w:rPr>
          <w:szCs w:val="22"/>
        </w:rPr>
        <w:t xml:space="preserve"> </w:t>
      </w:r>
      <w:r w:rsidRPr="005B14FF">
        <w:rPr>
          <w:color w:val="000000"/>
          <w:szCs w:val="22"/>
        </w:rPr>
        <w:t>a</w:t>
      </w:r>
      <w:r w:rsidRPr="005B14FF">
        <w:rPr>
          <w:szCs w:val="22"/>
        </w:rPr>
        <w:t xml:space="preserve"> maximum aromatic content of 35% </w:t>
      </w:r>
      <w:r>
        <w:rPr>
          <w:szCs w:val="22"/>
        </w:rPr>
        <w:t xml:space="preserve">by </w:t>
      </w:r>
      <w:r w:rsidRPr="005B14FF">
        <w:rPr>
          <w:szCs w:val="22"/>
        </w:rPr>
        <w:t>volume</w:t>
      </w:r>
      <w:r w:rsidRPr="002F03FD">
        <w:rPr>
          <w:szCs w:val="22"/>
        </w:rPr>
        <w:t>.</w:t>
      </w:r>
    </w:p>
    <w:p w14:paraId="42E8C8AB" w14:textId="77777777" w:rsidR="00326B38" w:rsidRPr="00E63FA3" w:rsidRDefault="00326B38" w:rsidP="00326B38">
      <w:pPr>
        <w:pStyle w:val="ListParagraph"/>
        <w:spacing w:after="120"/>
        <w:ind w:left="360"/>
        <w:jc w:val="both"/>
        <w:rPr>
          <w:b/>
          <w:u w:val="single"/>
        </w:rPr>
      </w:pPr>
      <w:r w:rsidRPr="006A7F57">
        <w:rPr>
          <w:color w:val="000000"/>
          <w:szCs w:val="22"/>
        </w:rPr>
        <w:t>[40 CFR 63.6604(a) and 40 CFR 80.510(b)</w:t>
      </w:r>
      <w:r>
        <w:rPr>
          <w:color w:val="000000"/>
          <w:szCs w:val="22"/>
        </w:rPr>
        <w:t xml:space="preserve"> </w:t>
      </w:r>
      <w:r w:rsidRPr="006A7F57">
        <w:rPr>
          <w:szCs w:val="22"/>
        </w:rPr>
        <w:t>and Construction Permit No. 0090051-0</w:t>
      </w:r>
      <w:r>
        <w:rPr>
          <w:szCs w:val="22"/>
        </w:rPr>
        <w:t>25</w:t>
      </w:r>
      <w:r w:rsidRPr="006A7F57">
        <w:rPr>
          <w:szCs w:val="22"/>
        </w:rPr>
        <w:t>-AC</w:t>
      </w:r>
    </w:p>
    <w:p w14:paraId="77670DE0" w14:textId="77777777" w:rsidR="00326B38" w:rsidRPr="0092114F" w:rsidRDefault="00326B38" w:rsidP="00326B38">
      <w:pPr>
        <w:spacing w:after="120"/>
        <w:jc w:val="both"/>
        <w:rPr>
          <w:b/>
          <w:u w:val="single"/>
        </w:rPr>
      </w:pPr>
      <w:r w:rsidRPr="005B14FF">
        <w:rPr>
          <w:b/>
          <w:szCs w:val="22"/>
          <w:u w:val="single"/>
        </w:rPr>
        <w:t xml:space="preserve">Emission </w:t>
      </w:r>
      <w:r>
        <w:rPr>
          <w:b/>
          <w:szCs w:val="22"/>
          <w:u w:val="single"/>
        </w:rPr>
        <w:t xml:space="preserve">Limitations and </w:t>
      </w:r>
      <w:r w:rsidRPr="005B14FF">
        <w:rPr>
          <w:b/>
          <w:szCs w:val="22"/>
          <w:u w:val="single"/>
        </w:rPr>
        <w:t>Standards</w:t>
      </w:r>
    </w:p>
    <w:p w14:paraId="478C4EB3" w14:textId="77777777" w:rsidR="00326B38" w:rsidRPr="0092114F" w:rsidRDefault="00326B38" w:rsidP="00326B38">
      <w:pPr>
        <w:pStyle w:val="ListParagraph"/>
        <w:numPr>
          <w:ilvl w:val="0"/>
          <w:numId w:val="55"/>
        </w:numPr>
        <w:ind w:left="360"/>
        <w:jc w:val="both"/>
        <w:rPr>
          <w:szCs w:val="22"/>
          <w:u w:val="single"/>
        </w:rPr>
      </w:pPr>
      <w:bookmarkStart w:id="38" w:name="_Ref449079310"/>
      <w:r w:rsidRPr="0092114F">
        <w:rPr>
          <w:szCs w:val="22"/>
          <w:u w:val="single"/>
        </w:rPr>
        <w:t>Carbon Monoxide (CO) Emissions</w:t>
      </w:r>
      <w:r w:rsidRPr="0092114F">
        <w:rPr>
          <w:szCs w:val="22"/>
        </w:rPr>
        <w:t>.  The owner or operator must comply with either of the following CO limitations:</w:t>
      </w:r>
      <w:bookmarkEnd w:id="38"/>
    </w:p>
    <w:p w14:paraId="6CB3FA79" w14:textId="77777777" w:rsidR="00326B38" w:rsidRPr="006A7F57" w:rsidRDefault="00326B38" w:rsidP="00326B38">
      <w:pPr>
        <w:pStyle w:val="ListParagraph"/>
        <w:numPr>
          <w:ilvl w:val="0"/>
          <w:numId w:val="57"/>
        </w:numPr>
        <w:rPr>
          <w:szCs w:val="22"/>
        </w:rPr>
      </w:pPr>
      <w:r w:rsidRPr="006A7F57">
        <w:rPr>
          <w:szCs w:val="22"/>
        </w:rPr>
        <w:t>Limit concentration of CO in the stationary RICE exhaust to 23 parts per million by volume, dry basis at 15 % O</w:t>
      </w:r>
      <w:r w:rsidRPr="006A7F57">
        <w:rPr>
          <w:szCs w:val="22"/>
          <w:vertAlign w:val="subscript"/>
        </w:rPr>
        <w:t>2</w:t>
      </w:r>
      <w:r w:rsidRPr="006A7F57">
        <w:rPr>
          <w:szCs w:val="22"/>
        </w:rPr>
        <w:t>; or</w:t>
      </w:r>
    </w:p>
    <w:p w14:paraId="4F9CDECE" w14:textId="77777777" w:rsidR="00326B38" w:rsidRPr="006A7F57" w:rsidRDefault="00326B38" w:rsidP="00326B38">
      <w:pPr>
        <w:pStyle w:val="ListParagraph"/>
        <w:numPr>
          <w:ilvl w:val="0"/>
          <w:numId w:val="57"/>
        </w:numPr>
        <w:rPr>
          <w:szCs w:val="22"/>
        </w:rPr>
      </w:pPr>
      <w:r w:rsidRPr="006A7F57">
        <w:rPr>
          <w:szCs w:val="22"/>
        </w:rPr>
        <w:t xml:space="preserve">Reduce CO emissions by at least 70% or more </w:t>
      </w:r>
    </w:p>
    <w:p w14:paraId="501C5F93" w14:textId="77777777" w:rsidR="00326B38" w:rsidRPr="00E63FA3" w:rsidRDefault="00326B38" w:rsidP="00326B38">
      <w:pPr>
        <w:pStyle w:val="ListParagraph"/>
        <w:spacing w:after="120"/>
        <w:ind w:left="360"/>
        <w:jc w:val="both"/>
        <w:rPr>
          <w:b/>
          <w:u w:val="single"/>
        </w:rPr>
      </w:pPr>
      <w:r w:rsidRPr="006A7F57">
        <w:rPr>
          <w:szCs w:val="22"/>
        </w:rPr>
        <w:t>[40 CFR 63.6640 Table 2d and Construction Permit No. 0090051-0</w:t>
      </w:r>
      <w:r>
        <w:rPr>
          <w:szCs w:val="22"/>
        </w:rPr>
        <w:t>25</w:t>
      </w:r>
      <w:r w:rsidRPr="006A7F57">
        <w:rPr>
          <w:szCs w:val="22"/>
        </w:rPr>
        <w:t>-AC</w:t>
      </w:r>
    </w:p>
    <w:p w14:paraId="6B8B62F7" w14:textId="77777777" w:rsidR="00326B38" w:rsidRPr="00F42501" w:rsidRDefault="00326B38" w:rsidP="00326B38">
      <w:pPr>
        <w:spacing w:after="120"/>
        <w:jc w:val="both"/>
        <w:rPr>
          <w:b/>
          <w:u w:val="single"/>
        </w:rPr>
      </w:pPr>
      <w:r w:rsidRPr="005B14FF">
        <w:rPr>
          <w:b/>
          <w:bCs/>
          <w:szCs w:val="22"/>
          <w:u w:val="single"/>
        </w:rPr>
        <w:t>Operation and Monitoring Requirements</w:t>
      </w:r>
    </w:p>
    <w:p w14:paraId="5D609264" w14:textId="597A75EC" w:rsidR="00326B38" w:rsidRPr="00F42501" w:rsidRDefault="00326B38" w:rsidP="00326B38">
      <w:pPr>
        <w:pStyle w:val="ListParagraph"/>
        <w:numPr>
          <w:ilvl w:val="0"/>
          <w:numId w:val="55"/>
        </w:numPr>
        <w:ind w:left="360"/>
        <w:jc w:val="both"/>
        <w:rPr>
          <w:szCs w:val="22"/>
          <w:u w:val="single"/>
        </w:rPr>
      </w:pPr>
      <w:r w:rsidRPr="00F42501">
        <w:rPr>
          <w:szCs w:val="22"/>
          <w:u w:val="single"/>
        </w:rPr>
        <w:t>Oxidation Catalyst Use</w:t>
      </w:r>
      <w:r w:rsidRPr="00F42501">
        <w:rPr>
          <w:szCs w:val="22"/>
        </w:rPr>
        <w:t xml:space="preserve">.  Because an oxidation catalyst is used to comply with the CO limitation contained in Condition </w:t>
      </w:r>
      <w:r w:rsidR="00337092" w:rsidRPr="008A4495">
        <w:rPr>
          <w:b/>
          <w:szCs w:val="22"/>
        </w:rPr>
        <w:fldChar w:fldCharType="begin"/>
      </w:r>
      <w:r w:rsidR="00337092" w:rsidRPr="008A4495">
        <w:rPr>
          <w:b/>
          <w:szCs w:val="22"/>
        </w:rPr>
        <w:instrText xml:space="preserve"> REF _Ref449079310 \r \h </w:instrText>
      </w:r>
      <w:r w:rsidR="00337092" w:rsidRPr="008A4495">
        <w:rPr>
          <w:b/>
          <w:szCs w:val="22"/>
        </w:rPr>
      </w:r>
      <w:r w:rsidR="00337092" w:rsidRPr="008A4495">
        <w:rPr>
          <w:b/>
          <w:szCs w:val="22"/>
        </w:rPr>
        <w:fldChar w:fldCharType="separate"/>
      </w:r>
      <w:r w:rsidR="008A4495">
        <w:rPr>
          <w:b/>
          <w:szCs w:val="22"/>
        </w:rPr>
        <w:t>E.4</w:t>
      </w:r>
      <w:r w:rsidR="00337092" w:rsidRPr="008A4495">
        <w:rPr>
          <w:b/>
          <w:szCs w:val="22"/>
        </w:rPr>
        <w:fldChar w:fldCharType="end"/>
      </w:r>
      <w:r w:rsidRPr="00F42501">
        <w:rPr>
          <w:szCs w:val="22"/>
        </w:rPr>
        <w:t xml:space="preserve"> the permittee must:</w:t>
      </w:r>
    </w:p>
    <w:p w14:paraId="5CDCFF7C" w14:textId="77777777" w:rsidR="00326B38" w:rsidRPr="005208FC" w:rsidRDefault="00326B38" w:rsidP="00326B38">
      <w:pPr>
        <w:pStyle w:val="ListParagraph"/>
        <w:numPr>
          <w:ilvl w:val="0"/>
          <w:numId w:val="58"/>
        </w:numPr>
        <w:rPr>
          <w:szCs w:val="22"/>
        </w:rPr>
      </w:pPr>
      <w:r w:rsidRPr="005208FC">
        <w:rPr>
          <w:szCs w:val="22"/>
        </w:rPr>
        <w:t xml:space="preserve">Maintain </w:t>
      </w:r>
      <w:r>
        <w:rPr>
          <w:szCs w:val="22"/>
        </w:rPr>
        <w:t>each</w:t>
      </w:r>
      <w:r w:rsidRPr="005208FC">
        <w:rPr>
          <w:szCs w:val="22"/>
        </w:rPr>
        <w:t xml:space="preserve"> catalyst so that the pressure drop across the catalyst </w:t>
      </w:r>
      <w:r w:rsidRPr="00AA2055">
        <w:rPr>
          <w:szCs w:val="22"/>
        </w:rPr>
        <w:t>is within the established operating range developed for each engine</w:t>
      </w:r>
      <w:r w:rsidRPr="005208FC">
        <w:rPr>
          <w:szCs w:val="22"/>
        </w:rPr>
        <w:t>; and,</w:t>
      </w:r>
    </w:p>
    <w:p w14:paraId="25422D3D" w14:textId="77777777" w:rsidR="00326B38" w:rsidRDefault="00326B38" w:rsidP="00326B38">
      <w:pPr>
        <w:pStyle w:val="ListParagraph"/>
        <w:numPr>
          <w:ilvl w:val="0"/>
          <w:numId w:val="58"/>
        </w:numPr>
      </w:pPr>
      <w:r w:rsidRPr="005208FC">
        <w:rPr>
          <w:szCs w:val="22"/>
        </w:rPr>
        <w:t>Maintain the temperature of each stationary RICE exhaust so that the catalyst inlet temperature (4-hour rolling average) is greater than or equal to 450°F and less than or equal to 1,350°F</w:t>
      </w:r>
      <w:r>
        <w:rPr>
          <w:szCs w:val="22"/>
        </w:rPr>
        <w:t xml:space="preserve"> during normal operation</w:t>
      </w:r>
      <w:r w:rsidRPr="005208FC">
        <w:rPr>
          <w:szCs w:val="22"/>
        </w:rPr>
        <w:t>.</w:t>
      </w:r>
    </w:p>
    <w:p w14:paraId="76CE33EE" w14:textId="77777777" w:rsidR="00326B38" w:rsidRPr="00E63FA3" w:rsidRDefault="00326B38" w:rsidP="00326B38">
      <w:pPr>
        <w:pStyle w:val="ListParagraph"/>
        <w:spacing w:after="120"/>
        <w:ind w:left="360"/>
        <w:jc w:val="both"/>
        <w:rPr>
          <w:b/>
          <w:u w:val="single"/>
        </w:rPr>
      </w:pPr>
      <w:r>
        <w:lastRenderedPageBreak/>
        <w:t>[</w:t>
      </w:r>
      <w:r w:rsidRPr="00DB03D5">
        <w:rPr>
          <w:szCs w:val="22"/>
        </w:rPr>
        <w:t xml:space="preserve">40 CFR 63.6640 Table 2b, </w:t>
      </w:r>
      <w:r w:rsidRPr="006A7F57">
        <w:rPr>
          <w:szCs w:val="22"/>
        </w:rPr>
        <w:t>Construction Permit No. 0090051-0</w:t>
      </w:r>
      <w:r>
        <w:rPr>
          <w:szCs w:val="22"/>
        </w:rPr>
        <w:t>25</w:t>
      </w:r>
      <w:r w:rsidRPr="006A7F57">
        <w:rPr>
          <w:szCs w:val="22"/>
        </w:rPr>
        <w:t>-AC</w:t>
      </w:r>
      <w:r>
        <w:rPr>
          <w:szCs w:val="22"/>
        </w:rPr>
        <w:t xml:space="preserve">, </w:t>
      </w:r>
      <w:r w:rsidRPr="00DB03D5">
        <w:rPr>
          <w:szCs w:val="22"/>
        </w:rPr>
        <w:t>NA</w:t>
      </w:r>
      <w:r w:rsidRPr="00DB03D5">
        <w:rPr>
          <w:spacing w:val="1"/>
          <w:szCs w:val="22"/>
        </w:rPr>
        <w:t>S</w:t>
      </w:r>
      <w:r w:rsidRPr="00DB03D5">
        <w:rPr>
          <w:szCs w:val="22"/>
        </w:rPr>
        <w:t>A K</w:t>
      </w:r>
      <w:r w:rsidRPr="00DB03D5">
        <w:rPr>
          <w:spacing w:val="1"/>
          <w:szCs w:val="22"/>
        </w:rPr>
        <w:t>S</w:t>
      </w:r>
      <w:r w:rsidRPr="00DB03D5">
        <w:rPr>
          <w:szCs w:val="22"/>
        </w:rPr>
        <w:t>C</w:t>
      </w:r>
      <w:r w:rsidRPr="00DB03D5">
        <w:rPr>
          <w:spacing w:val="1"/>
          <w:szCs w:val="22"/>
        </w:rPr>
        <w:t xml:space="preserve"> S</w:t>
      </w:r>
      <w:r w:rsidRPr="00DB03D5">
        <w:rPr>
          <w:szCs w:val="22"/>
        </w:rPr>
        <w:t>ite</w:t>
      </w:r>
      <w:r w:rsidRPr="00DB03D5">
        <w:rPr>
          <w:spacing w:val="-1"/>
          <w:szCs w:val="22"/>
        </w:rPr>
        <w:t xml:space="preserve"> </w:t>
      </w:r>
      <w:r w:rsidRPr="00DB03D5">
        <w:rPr>
          <w:spacing w:val="1"/>
          <w:szCs w:val="22"/>
        </w:rPr>
        <w:t>S</w:t>
      </w:r>
      <w:r w:rsidRPr="00DB03D5">
        <w:rPr>
          <w:szCs w:val="22"/>
        </w:rPr>
        <w:t>p</w:t>
      </w:r>
      <w:r w:rsidRPr="00DB03D5">
        <w:rPr>
          <w:spacing w:val="-1"/>
          <w:szCs w:val="22"/>
        </w:rPr>
        <w:t>ec</w:t>
      </w:r>
      <w:r w:rsidRPr="00DB03D5">
        <w:rPr>
          <w:szCs w:val="22"/>
        </w:rPr>
        <w:t>i</w:t>
      </w:r>
      <w:r w:rsidRPr="00DB03D5">
        <w:rPr>
          <w:spacing w:val="-1"/>
          <w:szCs w:val="22"/>
        </w:rPr>
        <w:t>f</w:t>
      </w:r>
      <w:r w:rsidRPr="00DB03D5">
        <w:rPr>
          <w:szCs w:val="22"/>
        </w:rPr>
        <w:t>ic</w:t>
      </w:r>
      <w:r w:rsidRPr="00DB03D5">
        <w:rPr>
          <w:spacing w:val="-1"/>
          <w:szCs w:val="22"/>
        </w:rPr>
        <w:t xml:space="preserve"> </w:t>
      </w:r>
      <w:r w:rsidRPr="00DB03D5">
        <w:rPr>
          <w:spacing w:val="3"/>
          <w:szCs w:val="22"/>
        </w:rPr>
        <w:t>R</w:t>
      </w:r>
      <w:r w:rsidRPr="00DB03D5">
        <w:rPr>
          <w:spacing w:val="-6"/>
          <w:szCs w:val="22"/>
        </w:rPr>
        <w:t>I</w:t>
      </w:r>
      <w:r w:rsidRPr="00DB03D5">
        <w:rPr>
          <w:spacing w:val="1"/>
          <w:szCs w:val="22"/>
        </w:rPr>
        <w:t>C</w:t>
      </w:r>
      <w:r w:rsidRPr="00DB03D5">
        <w:rPr>
          <w:szCs w:val="22"/>
        </w:rPr>
        <w:t xml:space="preserve">E </w:t>
      </w:r>
      <w:r w:rsidRPr="00DB03D5">
        <w:rPr>
          <w:spacing w:val="2"/>
          <w:szCs w:val="22"/>
        </w:rPr>
        <w:t>N</w:t>
      </w:r>
      <w:r w:rsidRPr="00DB03D5">
        <w:rPr>
          <w:szCs w:val="22"/>
        </w:rPr>
        <w:t>E</w:t>
      </w:r>
      <w:r w:rsidRPr="00DB03D5">
        <w:rPr>
          <w:spacing w:val="1"/>
          <w:szCs w:val="22"/>
        </w:rPr>
        <w:t>S</w:t>
      </w:r>
      <w:r w:rsidRPr="00DB03D5">
        <w:rPr>
          <w:szCs w:val="22"/>
        </w:rPr>
        <w:t>HAP</w:t>
      </w:r>
      <w:r w:rsidRPr="00DB03D5">
        <w:rPr>
          <w:spacing w:val="1"/>
          <w:szCs w:val="22"/>
        </w:rPr>
        <w:t xml:space="preserve"> </w:t>
      </w:r>
      <w:r w:rsidRPr="00DB03D5">
        <w:rPr>
          <w:szCs w:val="22"/>
        </w:rPr>
        <w:t>O</w:t>
      </w:r>
      <w:r w:rsidRPr="00DB03D5">
        <w:rPr>
          <w:spacing w:val="2"/>
          <w:szCs w:val="22"/>
        </w:rPr>
        <w:t>x</w:t>
      </w:r>
      <w:r w:rsidRPr="00DB03D5">
        <w:rPr>
          <w:szCs w:val="22"/>
        </w:rPr>
        <w:t>id</w:t>
      </w:r>
      <w:r w:rsidRPr="00DB03D5">
        <w:rPr>
          <w:spacing w:val="-1"/>
          <w:szCs w:val="22"/>
        </w:rPr>
        <w:t>a</w:t>
      </w:r>
      <w:r w:rsidRPr="00DB03D5">
        <w:rPr>
          <w:spacing w:val="-2"/>
          <w:szCs w:val="22"/>
        </w:rPr>
        <w:t>t</w:t>
      </w:r>
      <w:r w:rsidRPr="00DB03D5">
        <w:rPr>
          <w:szCs w:val="22"/>
        </w:rPr>
        <w:t xml:space="preserve">ion </w:t>
      </w:r>
      <w:r w:rsidRPr="00DB03D5">
        <w:rPr>
          <w:spacing w:val="1"/>
          <w:szCs w:val="22"/>
        </w:rPr>
        <w:t>C</w:t>
      </w:r>
      <w:r w:rsidRPr="00DB03D5">
        <w:rPr>
          <w:spacing w:val="-1"/>
          <w:szCs w:val="22"/>
        </w:rPr>
        <w:t>a</w:t>
      </w:r>
      <w:r w:rsidRPr="00DB03D5">
        <w:rPr>
          <w:szCs w:val="22"/>
        </w:rPr>
        <w:t>t</w:t>
      </w:r>
      <w:r w:rsidRPr="00DB03D5">
        <w:rPr>
          <w:spacing w:val="-1"/>
          <w:szCs w:val="22"/>
        </w:rPr>
        <w:t>a</w:t>
      </w:r>
      <w:r w:rsidRPr="00DB03D5">
        <w:rPr>
          <w:spacing w:val="3"/>
          <w:szCs w:val="22"/>
        </w:rPr>
        <w:t>l</w:t>
      </w:r>
      <w:r w:rsidRPr="00DB03D5">
        <w:rPr>
          <w:spacing w:val="-5"/>
          <w:szCs w:val="22"/>
        </w:rPr>
        <w:t>y</w:t>
      </w:r>
      <w:r w:rsidRPr="00DB03D5">
        <w:rPr>
          <w:szCs w:val="22"/>
        </w:rPr>
        <w:t xml:space="preserve">st </w:t>
      </w:r>
      <w:r w:rsidRPr="00DB03D5">
        <w:rPr>
          <w:spacing w:val="1"/>
          <w:szCs w:val="22"/>
        </w:rPr>
        <w:t>P</w:t>
      </w:r>
      <w:r w:rsidRPr="00DB03D5">
        <w:rPr>
          <w:spacing w:val="-1"/>
          <w:szCs w:val="22"/>
        </w:rPr>
        <w:t>re</w:t>
      </w:r>
      <w:r w:rsidRPr="00DB03D5">
        <w:rPr>
          <w:szCs w:val="22"/>
        </w:rPr>
        <w:t>ssu</w:t>
      </w:r>
      <w:r w:rsidRPr="00DB03D5">
        <w:rPr>
          <w:spacing w:val="-1"/>
          <w:szCs w:val="22"/>
        </w:rPr>
        <w:t>r</w:t>
      </w:r>
      <w:r w:rsidRPr="00DB03D5">
        <w:rPr>
          <w:szCs w:val="22"/>
        </w:rPr>
        <w:t>e</w:t>
      </w:r>
      <w:r w:rsidRPr="00DB03D5">
        <w:rPr>
          <w:spacing w:val="1"/>
          <w:szCs w:val="22"/>
        </w:rPr>
        <w:t xml:space="preserve"> </w:t>
      </w:r>
      <w:r w:rsidRPr="00DB03D5">
        <w:rPr>
          <w:szCs w:val="22"/>
        </w:rPr>
        <w:t>D</w:t>
      </w:r>
      <w:r w:rsidRPr="00DB03D5">
        <w:rPr>
          <w:spacing w:val="2"/>
          <w:szCs w:val="22"/>
        </w:rPr>
        <w:t>r</w:t>
      </w:r>
      <w:r w:rsidRPr="00DB03D5">
        <w:rPr>
          <w:szCs w:val="22"/>
        </w:rPr>
        <w:t>op Monito</w:t>
      </w:r>
      <w:r w:rsidRPr="00DB03D5">
        <w:rPr>
          <w:spacing w:val="-1"/>
          <w:szCs w:val="22"/>
        </w:rPr>
        <w:t>r</w:t>
      </w:r>
      <w:r w:rsidRPr="00DB03D5">
        <w:rPr>
          <w:szCs w:val="22"/>
        </w:rPr>
        <w:t>ing</w:t>
      </w:r>
      <w:r w:rsidRPr="00DB03D5">
        <w:rPr>
          <w:spacing w:val="-2"/>
          <w:szCs w:val="22"/>
        </w:rPr>
        <w:t xml:space="preserve"> </w:t>
      </w:r>
      <w:r w:rsidRPr="00DB03D5">
        <w:rPr>
          <w:spacing w:val="1"/>
          <w:szCs w:val="22"/>
        </w:rPr>
        <w:t>P</w:t>
      </w:r>
      <w:r w:rsidRPr="00DB03D5">
        <w:rPr>
          <w:szCs w:val="22"/>
        </w:rPr>
        <w:t>l</w:t>
      </w:r>
      <w:r w:rsidRPr="00DB03D5">
        <w:rPr>
          <w:spacing w:val="-1"/>
          <w:szCs w:val="22"/>
        </w:rPr>
        <w:t>a</w:t>
      </w:r>
      <w:r w:rsidRPr="00DB03D5">
        <w:rPr>
          <w:szCs w:val="22"/>
        </w:rPr>
        <w:t xml:space="preserve">n </w:t>
      </w:r>
      <w:r w:rsidRPr="00DB03D5">
        <w:rPr>
          <w:spacing w:val="-1"/>
          <w:szCs w:val="22"/>
        </w:rPr>
        <w:t>(</w:t>
      </w:r>
      <w:r w:rsidRPr="00DB03D5">
        <w:rPr>
          <w:spacing w:val="3"/>
          <w:szCs w:val="22"/>
        </w:rPr>
        <w:t>J</w:t>
      </w:r>
      <w:r w:rsidRPr="00DB03D5">
        <w:rPr>
          <w:szCs w:val="22"/>
        </w:rPr>
        <w:t>u</w:t>
      </w:r>
      <w:r w:rsidRPr="00DB03D5">
        <w:rPr>
          <w:spacing w:val="3"/>
          <w:szCs w:val="22"/>
        </w:rPr>
        <w:t>l</w:t>
      </w:r>
      <w:r w:rsidRPr="00DB03D5">
        <w:rPr>
          <w:szCs w:val="22"/>
        </w:rPr>
        <w:t>y</w:t>
      </w:r>
      <w:r w:rsidRPr="00DB03D5">
        <w:rPr>
          <w:spacing w:val="-7"/>
          <w:szCs w:val="22"/>
        </w:rPr>
        <w:t xml:space="preserve"> </w:t>
      </w:r>
      <w:r w:rsidRPr="00DB03D5">
        <w:rPr>
          <w:szCs w:val="22"/>
        </w:rPr>
        <w:t>30, 2014</w:t>
      </w:r>
      <w:r>
        <w:rPr>
          <w:szCs w:val="22"/>
        </w:rPr>
        <w:t>)]</w:t>
      </w:r>
    </w:p>
    <w:p w14:paraId="5FAB2932" w14:textId="77777777" w:rsidR="00326B38" w:rsidRPr="00F42501" w:rsidRDefault="00326B38" w:rsidP="00326B38">
      <w:pPr>
        <w:pStyle w:val="ListParagraph"/>
        <w:numPr>
          <w:ilvl w:val="0"/>
          <w:numId w:val="55"/>
        </w:numPr>
        <w:ind w:left="360"/>
        <w:jc w:val="both"/>
        <w:rPr>
          <w:b/>
          <w:u w:val="single"/>
        </w:rPr>
      </w:pPr>
      <w:r w:rsidRPr="00F42501">
        <w:rPr>
          <w:color w:val="000000"/>
          <w:szCs w:val="22"/>
          <w:u w:val="single"/>
        </w:rPr>
        <w:t>Continuous Parameter Monitoring System (CPMS)</w:t>
      </w:r>
      <w:r w:rsidRPr="00F42501">
        <w:rPr>
          <w:color w:val="000000"/>
          <w:szCs w:val="22"/>
        </w:rPr>
        <w:t>.  The permittee has installed a continuous parameter monitoring system (CPMS) as specified in Table 5 of 40 CFR 63, Subpart ZZZZ.  Each CPMS must be installed, operated, and maintained according to the requirements in 40 CFR 63.6625(b</w:t>
      </w:r>
      <w:proofErr w:type="gramStart"/>
      <w:r w:rsidRPr="00F42501">
        <w:rPr>
          <w:color w:val="000000"/>
          <w:szCs w:val="22"/>
        </w:rPr>
        <w:t>)(</w:t>
      </w:r>
      <w:proofErr w:type="gramEnd"/>
      <w:r w:rsidRPr="00F42501">
        <w:rPr>
          <w:color w:val="000000"/>
          <w:szCs w:val="22"/>
        </w:rPr>
        <w:t>1) through (6) and as specified below.</w:t>
      </w:r>
    </w:p>
    <w:p w14:paraId="44584732" w14:textId="140A2AD9" w:rsidR="00326B38" w:rsidRPr="009A0B39" w:rsidRDefault="00326B38" w:rsidP="00326B38">
      <w:pPr>
        <w:pStyle w:val="NormalWeb"/>
        <w:numPr>
          <w:ilvl w:val="0"/>
          <w:numId w:val="59"/>
        </w:numPr>
        <w:spacing w:before="0" w:beforeAutospacing="0" w:after="0" w:afterAutospacing="0"/>
        <w:rPr>
          <w:sz w:val="22"/>
          <w:szCs w:val="22"/>
        </w:rPr>
      </w:pPr>
      <w:r w:rsidRPr="009A0B39">
        <w:rPr>
          <w:sz w:val="22"/>
          <w:szCs w:val="22"/>
        </w:rPr>
        <w:t>The  owner or operator must prepare a site-specific monitoring plan that addresses the monitoring system design, data collection, and the quality assurance and quality control elements outlined in paragraphs (1) through (</w:t>
      </w:r>
      <w:r>
        <w:rPr>
          <w:sz w:val="22"/>
          <w:szCs w:val="22"/>
        </w:rPr>
        <w:t>5</w:t>
      </w:r>
      <w:r w:rsidRPr="009A0B39">
        <w:rPr>
          <w:sz w:val="22"/>
          <w:szCs w:val="22"/>
        </w:rPr>
        <w:t>) of</w:t>
      </w:r>
      <w:r>
        <w:rPr>
          <w:sz w:val="22"/>
          <w:szCs w:val="22"/>
        </w:rPr>
        <w:t xml:space="preserve"> this section</w:t>
      </w:r>
      <w:r w:rsidRPr="009A0B39">
        <w:rPr>
          <w:sz w:val="22"/>
          <w:szCs w:val="22"/>
        </w:rPr>
        <w:t xml:space="preserve"> and in §63.8(d). As specified in §63.8(f)(4), you may request approval of monitoring system quality assurance and quality control procedures alternative to those specified in paragraphs (1) through (5) of</w:t>
      </w:r>
      <w:r>
        <w:rPr>
          <w:sz w:val="22"/>
          <w:szCs w:val="22"/>
        </w:rPr>
        <w:t xml:space="preserve"> this section</w:t>
      </w:r>
      <w:r w:rsidR="00EF14BB">
        <w:rPr>
          <w:sz w:val="22"/>
          <w:szCs w:val="22"/>
        </w:rPr>
        <w:t xml:space="preserve"> </w:t>
      </w:r>
      <w:r w:rsidRPr="009A0B39">
        <w:rPr>
          <w:sz w:val="22"/>
          <w:szCs w:val="22"/>
        </w:rPr>
        <w:t>in your site-specific monitoring plan.</w:t>
      </w:r>
    </w:p>
    <w:p w14:paraId="09B00F73" w14:textId="77777777" w:rsidR="00326B38" w:rsidRPr="005208FC" w:rsidRDefault="00326B38" w:rsidP="00EE6841">
      <w:pPr>
        <w:pStyle w:val="NormalWeb"/>
        <w:numPr>
          <w:ilvl w:val="0"/>
          <w:numId w:val="60"/>
        </w:numPr>
        <w:tabs>
          <w:tab w:val="left" w:pos="1350"/>
        </w:tabs>
        <w:spacing w:before="0" w:beforeAutospacing="0" w:after="0" w:afterAutospacing="0"/>
        <w:ind w:left="1980"/>
        <w:rPr>
          <w:sz w:val="22"/>
          <w:szCs w:val="22"/>
        </w:rPr>
      </w:pPr>
      <w:r w:rsidRPr="005208FC">
        <w:rPr>
          <w:sz w:val="22"/>
          <w:szCs w:val="22"/>
        </w:rPr>
        <w:t>The performance criteria and design specifications for the monitoring system equipment, including the sample interface, detector signal analyzer, and data acquisition and calculations;</w:t>
      </w:r>
    </w:p>
    <w:p w14:paraId="424D70CA" w14:textId="77777777" w:rsidR="00326B38" w:rsidRPr="005208FC" w:rsidRDefault="00326B38" w:rsidP="00EE6841">
      <w:pPr>
        <w:pStyle w:val="NormalWeb"/>
        <w:numPr>
          <w:ilvl w:val="0"/>
          <w:numId w:val="60"/>
        </w:numPr>
        <w:tabs>
          <w:tab w:val="left" w:pos="1350"/>
        </w:tabs>
        <w:spacing w:before="0" w:beforeAutospacing="0" w:after="0" w:afterAutospacing="0"/>
        <w:ind w:left="1980"/>
        <w:rPr>
          <w:sz w:val="22"/>
          <w:szCs w:val="22"/>
        </w:rPr>
      </w:pPr>
      <w:r w:rsidRPr="005208FC">
        <w:rPr>
          <w:sz w:val="22"/>
          <w:szCs w:val="22"/>
        </w:rPr>
        <w:t>Sampling interface (</w:t>
      </w:r>
      <w:r w:rsidRPr="005208FC">
        <w:rPr>
          <w:i/>
          <w:iCs/>
          <w:sz w:val="22"/>
          <w:szCs w:val="22"/>
        </w:rPr>
        <w:t>e.g.,</w:t>
      </w:r>
      <w:r w:rsidRPr="005208FC">
        <w:rPr>
          <w:sz w:val="22"/>
          <w:szCs w:val="22"/>
        </w:rPr>
        <w:t xml:space="preserve"> thermocouple) location such that the monitoring system will provide representative measurements;</w:t>
      </w:r>
    </w:p>
    <w:p w14:paraId="2FECD032" w14:textId="77777777" w:rsidR="00326B38" w:rsidRPr="005208FC" w:rsidRDefault="00326B38" w:rsidP="00EE6841">
      <w:pPr>
        <w:pStyle w:val="NormalWeb"/>
        <w:numPr>
          <w:ilvl w:val="0"/>
          <w:numId w:val="60"/>
        </w:numPr>
        <w:tabs>
          <w:tab w:val="left" w:pos="1350"/>
        </w:tabs>
        <w:spacing w:before="0" w:beforeAutospacing="0" w:after="0" w:afterAutospacing="0"/>
        <w:ind w:left="1980"/>
        <w:rPr>
          <w:sz w:val="22"/>
          <w:szCs w:val="22"/>
        </w:rPr>
      </w:pPr>
      <w:r w:rsidRPr="005208FC">
        <w:rPr>
          <w:sz w:val="22"/>
          <w:szCs w:val="22"/>
        </w:rPr>
        <w:t>Equipment performance evaluations, system accuracy audits, or other audit procedures;</w:t>
      </w:r>
    </w:p>
    <w:p w14:paraId="2AFBEDB3" w14:textId="77777777" w:rsidR="00326B38" w:rsidRPr="005208FC" w:rsidRDefault="00326B38" w:rsidP="00EE6841">
      <w:pPr>
        <w:pStyle w:val="NormalWeb"/>
        <w:numPr>
          <w:ilvl w:val="0"/>
          <w:numId w:val="60"/>
        </w:numPr>
        <w:tabs>
          <w:tab w:val="left" w:pos="1350"/>
        </w:tabs>
        <w:spacing w:before="0" w:beforeAutospacing="0" w:after="0" w:afterAutospacing="0"/>
        <w:ind w:left="1980"/>
        <w:rPr>
          <w:sz w:val="22"/>
          <w:szCs w:val="22"/>
        </w:rPr>
      </w:pPr>
      <w:r w:rsidRPr="005208FC">
        <w:rPr>
          <w:sz w:val="22"/>
          <w:szCs w:val="22"/>
        </w:rPr>
        <w:t>Ongoing operation and maintenance procedures in accordance with provisions in §63.8(c)(1)(ii) and (c)(3); and</w:t>
      </w:r>
    </w:p>
    <w:p w14:paraId="1DDAB635" w14:textId="77777777" w:rsidR="00326B38" w:rsidRPr="005208FC" w:rsidRDefault="00326B38" w:rsidP="00EE6841">
      <w:pPr>
        <w:pStyle w:val="NormalWeb"/>
        <w:numPr>
          <w:ilvl w:val="0"/>
          <w:numId w:val="60"/>
        </w:numPr>
        <w:tabs>
          <w:tab w:val="left" w:pos="1350"/>
        </w:tabs>
        <w:spacing w:before="0" w:beforeAutospacing="0" w:after="0" w:afterAutospacing="0"/>
        <w:ind w:left="1980"/>
        <w:rPr>
          <w:sz w:val="22"/>
          <w:szCs w:val="22"/>
        </w:rPr>
      </w:pPr>
      <w:r w:rsidRPr="005208FC">
        <w:rPr>
          <w:sz w:val="22"/>
          <w:szCs w:val="22"/>
        </w:rPr>
        <w:t>Ongoing reporting and recordkeeping procedures in accordance with provisions in</w:t>
      </w:r>
      <w:r>
        <w:rPr>
          <w:sz w:val="22"/>
          <w:szCs w:val="22"/>
        </w:rPr>
        <w:t xml:space="preserve"> </w:t>
      </w:r>
      <w:r w:rsidRPr="005208FC">
        <w:rPr>
          <w:sz w:val="22"/>
          <w:szCs w:val="22"/>
        </w:rPr>
        <w:t>§63.10(c), (e</w:t>
      </w:r>
      <w:proofErr w:type="gramStart"/>
      <w:r w:rsidRPr="005208FC">
        <w:rPr>
          <w:sz w:val="22"/>
          <w:szCs w:val="22"/>
        </w:rPr>
        <w:t>)(</w:t>
      </w:r>
      <w:proofErr w:type="gramEnd"/>
      <w:r w:rsidRPr="005208FC">
        <w:rPr>
          <w:sz w:val="22"/>
          <w:szCs w:val="22"/>
        </w:rPr>
        <w:t>1), and (e)(2)(</w:t>
      </w:r>
      <w:proofErr w:type="spellStart"/>
      <w:r w:rsidRPr="005208FC">
        <w:rPr>
          <w:sz w:val="22"/>
          <w:szCs w:val="22"/>
        </w:rPr>
        <w:t>i</w:t>
      </w:r>
      <w:proofErr w:type="spellEnd"/>
      <w:r w:rsidRPr="005208FC">
        <w:rPr>
          <w:sz w:val="22"/>
          <w:szCs w:val="22"/>
        </w:rPr>
        <w:t>).</w:t>
      </w:r>
    </w:p>
    <w:p w14:paraId="6A8CE259" w14:textId="77777777" w:rsidR="00326B38" w:rsidRPr="005208FC" w:rsidRDefault="00326B38" w:rsidP="00326B38">
      <w:pPr>
        <w:pStyle w:val="NormalWeb"/>
        <w:numPr>
          <w:ilvl w:val="0"/>
          <w:numId w:val="59"/>
        </w:numPr>
        <w:spacing w:before="0" w:beforeAutospacing="0" w:after="0" w:afterAutospacing="0"/>
        <w:rPr>
          <w:sz w:val="22"/>
          <w:szCs w:val="22"/>
        </w:rPr>
      </w:pPr>
      <w:r w:rsidRPr="005208FC">
        <w:rPr>
          <w:sz w:val="22"/>
          <w:szCs w:val="22"/>
        </w:rPr>
        <w:t xml:space="preserve">Each CPMS must be installed, operated, and maintained in continuous operation according to the procedures in </w:t>
      </w:r>
      <w:r>
        <w:rPr>
          <w:sz w:val="22"/>
          <w:szCs w:val="22"/>
        </w:rPr>
        <w:t>the</w:t>
      </w:r>
      <w:r w:rsidRPr="005208FC">
        <w:rPr>
          <w:sz w:val="22"/>
          <w:szCs w:val="22"/>
        </w:rPr>
        <w:t xml:space="preserve"> site-specific monitoring plan.</w:t>
      </w:r>
    </w:p>
    <w:p w14:paraId="39D45B08" w14:textId="77777777" w:rsidR="00326B38" w:rsidRPr="005208FC" w:rsidRDefault="00326B38" w:rsidP="00326B38">
      <w:pPr>
        <w:pStyle w:val="NormalWeb"/>
        <w:numPr>
          <w:ilvl w:val="0"/>
          <w:numId w:val="59"/>
        </w:numPr>
        <w:spacing w:before="0" w:beforeAutospacing="0" w:after="0" w:afterAutospacing="0"/>
        <w:rPr>
          <w:sz w:val="22"/>
          <w:szCs w:val="22"/>
        </w:rPr>
      </w:pPr>
      <w:r w:rsidRPr="005208FC">
        <w:rPr>
          <w:sz w:val="22"/>
          <w:szCs w:val="22"/>
        </w:rPr>
        <w:t>The CPMS must collect data at least once every 15 minutes (see also §63.6635).</w:t>
      </w:r>
    </w:p>
    <w:p w14:paraId="22B50E8F" w14:textId="77777777" w:rsidR="00326B38" w:rsidRPr="005208FC" w:rsidRDefault="00326B38" w:rsidP="00326B38">
      <w:pPr>
        <w:pStyle w:val="NormalWeb"/>
        <w:numPr>
          <w:ilvl w:val="0"/>
          <w:numId w:val="59"/>
        </w:numPr>
        <w:spacing w:before="0" w:beforeAutospacing="0" w:after="0" w:afterAutospacing="0"/>
        <w:rPr>
          <w:sz w:val="22"/>
          <w:szCs w:val="22"/>
        </w:rPr>
      </w:pPr>
      <w:r w:rsidRPr="005208FC">
        <w:rPr>
          <w:sz w:val="22"/>
          <w:szCs w:val="22"/>
        </w:rPr>
        <w:t>For a CPMS used for measuring temperature range, the temperature sensor must have a minimum tolerance of 2.8 degrees Celsius (5 degrees Fahrenheit) or 1 % of the measurement range, whichever is larger.</w:t>
      </w:r>
    </w:p>
    <w:p w14:paraId="16FC56D3" w14:textId="77777777" w:rsidR="00326B38" w:rsidRPr="005208FC" w:rsidRDefault="00326B38" w:rsidP="00326B38">
      <w:pPr>
        <w:pStyle w:val="NormalWeb"/>
        <w:numPr>
          <w:ilvl w:val="0"/>
          <w:numId w:val="59"/>
        </w:numPr>
        <w:spacing w:before="0" w:beforeAutospacing="0" w:after="0" w:afterAutospacing="0"/>
        <w:rPr>
          <w:sz w:val="22"/>
          <w:szCs w:val="22"/>
        </w:rPr>
      </w:pPr>
      <w:r w:rsidRPr="005208FC">
        <w:rPr>
          <w:sz w:val="22"/>
          <w:szCs w:val="22"/>
        </w:rPr>
        <w:t>The CPMS equipment performance evaluation, system accuracy audits, or other audit procedures specified in your site-specific monitoring plan must be conducted at least annually.</w:t>
      </w:r>
    </w:p>
    <w:p w14:paraId="699B8C14" w14:textId="77777777" w:rsidR="00326B38" w:rsidRPr="005208FC" w:rsidRDefault="00326B38" w:rsidP="00326B38">
      <w:pPr>
        <w:pStyle w:val="NormalWeb"/>
        <w:numPr>
          <w:ilvl w:val="0"/>
          <w:numId w:val="59"/>
        </w:numPr>
        <w:spacing w:before="0" w:beforeAutospacing="0" w:after="0" w:afterAutospacing="0"/>
        <w:rPr>
          <w:sz w:val="22"/>
          <w:szCs w:val="22"/>
        </w:rPr>
      </w:pPr>
      <w:r w:rsidRPr="005208FC">
        <w:rPr>
          <w:sz w:val="22"/>
          <w:szCs w:val="22"/>
        </w:rPr>
        <w:t>A performance evaluation of each CPMS must be conducted in accordance with your site-specific monitoring plan.</w:t>
      </w:r>
    </w:p>
    <w:p w14:paraId="0F59DAA6" w14:textId="77777777" w:rsidR="00326B38" w:rsidRDefault="00326B38" w:rsidP="00326B38">
      <w:pPr>
        <w:spacing w:after="120"/>
        <w:ind w:left="360"/>
        <w:jc w:val="both"/>
        <w:rPr>
          <w:szCs w:val="22"/>
        </w:rPr>
      </w:pPr>
      <w:r w:rsidRPr="005208FC">
        <w:rPr>
          <w:color w:val="000000"/>
          <w:szCs w:val="22"/>
        </w:rPr>
        <w:t>[40 CFR 63.6625(b)</w:t>
      </w:r>
      <w:r>
        <w:rPr>
          <w:color w:val="000000"/>
          <w:szCs w:val="22"/>
        </w:rPr>
        <w:t xml:space="preserve"> and </w:t>
      </w:r>
      <w:r w:rsidRPr="006A7F57">
        <w:rPr>
          <w:szCs w:val="22"/>
        </w:rPr>
        <w:t>Construction Permit No. 0090051-0</w:t>
      </w:r>
      <w:r>
        <w:rPr>
          <w:szCs w:val="22"/>
        </w:rPr>
        <w:t>25</w:t>
      </w:r>
      <w:r w:rsidRPr="006A7F57">
        <w:rPr>
          <w:szCs w:val="22"/>
        </w:rPr>
        <w:t>-AC</w:t>
      </w:r>
      <w:r>
        <w:rPr>
          <w:szCs w:val="22"/>
        </w:rPr>
        <w:t>]</w:t>
      </w:r>
    </w:p>
    <w:p w14:paraId="0525BDB1" w14:textId="77777777" w:rsidR="00326B38" w:rsidRDefault="00326B38" w:rsidP="00326B38">
      <w:pPr>
        <w:spacing w:after="120"/>
        <w:ind w:left="360"/>
        <w:jc w:val="both"/>
        <w:rPr>
          <w:i/>
          <w:szCs w:val="22"/>
        </w:rPr>
      </w:pPr>
      <w:r w:rsidRPr="009C12BA">
        <w:rPr>
          <w:i/>
          <w:szCs w:val="22"/>
        </w:rPr>
        <w:t xml:space="preserve">{Permitting Note:  The permittee </w:t>
      </w:r>
      <w:r>
        <w:rPr>
          <w:i/>
          <w:szCs w:val="22"/>
        </w:rPr>
        <w:t xml:space="preserve">has </w:t>
      </w:r>
      <w:r w:rsidRPr="009C12BA">
        <w:rPr>
          <w:i/>
          <w:szCs w:val="22"/>
        </w:rPr>
        <w:t xml:space="preserve">submitted a CPMS site-specific monitoring plan dated </w:t>
      </w:r>
      <w:r>
        <w:rPr>
          <w:i/>
          <w:szCs w:val="22"/>
        </w:rPr>
        <w:t>November 13, 2013.</w:t>
      </w:r>
      <w:r w:rsidRPr="009C12BA">
        <w:rPr>
          <w:i/>
          <w:szCs w:val="22"/>
        </w:rPr>
        <w:t>}</w:t>
      </w:r>
    </w:p>
    <w:p w14:paraId="13EAE94C" w14:textId="77777777" w:rsidR="00326B38" w:rsidRPr="00F42501" w:rsidRDefault="00326B38" w:rsidP="00326B38">
      <w:pPr>
        <w:pStyle w:val="ListParagraph"/>
        <w:numPr>
          <w:ilvl w:val="0"/>
          <w:numId w:val="55"/>
        </w:numPr>
        <w:spacing w:after="120"/>
        <w:ind w:left="360"/>
        <w:jc w:val="both"/>
        <w:rPr>
          <w:i/>
          <w:szCs w:val="22"/>
        </w:rPr>
      </w:pPr>
      <w:r w:rsidRPr="00F42501">
        <w:rPr>
          <w:color w:val="000000"/>
          <w:szCs w:val="22"/>
          <w:u w:val="single"/>
        </w:rPr>
        <w:t>Continuous Monitoring and Data Collection</w:t>
      </w:r>
      <w:r w:rsidRPr="00F42501">
        <w:rPr>
          <w:color w:val="000000"/>
          <w:szCs w:val="22"/>
        </w:rPr>
        <w:t>.  In order to comply with t</w:t>
      </w:r>
      <w:r w:rsidRPr="00F42501">
        <w:rPr>
          <w:szCs w:val="22"/>
        </w:rPr>
        <w:t>he emission and operating limitations, the owner or operator must monitor and collect data in accordance with the following:</w:t>
      </w:r>
    </w:p>
    <w:p w14:paraId="3604D2B7" w14:textId="77777777" w:rsidR="00326B38" w:rsidRPr="005208FC" w:rsidRDefault="00326B38" w:rsidP="00EE6841">
      <w:pPr>
        <w:pStyle w:val="NormalWeb"/>
        <w:numPr>
          <w:ilvl w:val="0"/>
          <w:numId w:val="61"/>
        </w:numPr>
        <w:spacing w:before="0" w:beforeAutospacing="0" w:after="0" w:afterAutospacing="0"/>
        <w:rPr>
          <w:sz w:val="22"/>
          <w:szCs w:val="22"/>
        </w:rPr>
      </w:pPr>
      <w:r w:rsidRPr="005208FC">
        <w:rPr>
          <w:sz w:val="22"/>
          <w:szCs w:val="22"/>
        </w:rPr>
        <w:t>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7214829B" w14:textId="77777777" w:rsidR="00326B38" w:rsidRDefault="00326B38" w:rsidP="00EE6841">
      <w:pPr>
        <w:pStyle w:val="NormalWeb"/>
        <w:numPr>
          <w:ilvl w:val="0"/>
          <w:numId w:val="61"/>
        </w:numPr>
        <w:spacing w:before="0" w:beforeAutospacing="0" w:after="0" w:afterAutospacing="0"/>
        <w:rPr>
          <w:rFonts w:ascii="Arial" w:hAnsi="Arial" w:cs="Arial"/>
          <w:sz w:val="18"/>
          <w:szCs w:val="18"/>
        </w:rPr>
      </w:pPr>
      <w:r w:rsidRPr="005208FC">
        <w:rPr>
          <w:sz w:val="22"/>
          <w:szCs w:val="22"/>
        </w:rPr>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17E36321" w14:textId="77777777" w:rsidR="00326B38" w:rsidRPr="00F42501" w:rsidRDefault="00326B38" w:rsidP="00326B38">
      <w:pPr>
        <w:spacing w:after="120"/>
        <w:ind w:left="360"/>
        <w:jc w:val="both"/>
        <w:rPr>
          <w:b/>
          <w:u w:val="single"/>
        </w:rPr>
      </w:pPr>
      <w:r>
        <w:rPr>
          <w:color w:val="000000"/>
          <w:sz w:val="24"/>
          <w:szCs w:val="24"/>
        </w:rPr>
        <w:t>[</w:t>
      </w:r>
      <w:r w:rsidRPr="005208FC">
        <w:rPr>
          <w:color w:val="000000"/>
          <w:szCs w:val="22"/>
        </w:rPr>
        <w:t>40 CFR 63.6635</w:t>
      </w:r>
      <w:r>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095EB558" w14:textId="30145571" w:rsidR="00326B38" w:rsidRPr="00F42501" w:rsidRDefault="00326B38" w:rsidP="00326B38">
      <w:pPr>
        <w:pStyle w:val="ListParagraph"/>
        <w:numPr>
          <w:ilvl w:val="0"/>
          <w:numId w:val="55"/>
        </w:numPr>
        <w:ind w:left="360"/>
        <w:jc w:val="both"/>
        <w:rPr>
          <w:color w:val="000000"/>
          <w:szCs w:val="22"/>
          <w:u w:val="single"/>
        </w:rPr>
      </w:pPr>
      <w:r w:rsidRPr="00F42501">
        <w:rPr>
          <w:color w:val="000000"/>
          <w:szCs w:val="22"/>
          <w:u w:val="single"/>
        </w:rPr>
        <w:lastRenderedPageBreak/>
        <w:t>Continuous Compliance Demonstration</w:t>
      </w:r>
      <w:r w:rsidRPr="00F42501">
        <w:rPr>
          <w:color w:val="000000"/>
          <w:szCs w:val="22"/>
        </w:rPr>
        <w:t xml:space="preserve">.  The owner or operator must demonstrate continuous compliance with the emission limitation contained in Condition </w:t>
      </w:r>
      <w:r w:rsidR="00BD3DD2" w:rsidRPr="008A4495">
        <w:rPr>
          <w:b/>
          <w:color w:val="000000"/>
          <w:szCs w:val="22"/>
        </w:rPr>
        <w:fldChar w:fldCharType="begin"/>
      </w:r>
      <w:r w:rsidR="00BD3DD2" w:rsidRPr="008A4495">
        <w:rPr>
          <w:b/>
          <w:color w:val="000000"/>
          <w:szCs w:val="22"/>
        </w:rPr>
        <w:instrText xml:space="preserve"> REF _Ref448388959 \r \h </w:instrText>
      </w:r>
      <w:r w:rsidR="00BD3DD2" w:rsidRPr="008A4495">
        <w:rPr>
          <w:b/>
          <w:color w:val="000000"/>
          <w:szCs w:val="22"/>
        </w:rPr>
      </w:r>
      <w:r w:rsidR="00BD3DD2" w:rsidRPr="008A4495">
        <w:rPr>
          <w:b/>
          <w:color w:val="000000"/>
          <w:szCs w:val="22"/>
        </w:rPr>
        <w:fldChar w:fldCharType="separate"/>
      </w:r>
      <w:r w:rsidR="008A4495">
        <w:rPr>
          <w:b/>
          <w:color w:val="000000"/>
          <w:szCs w:val="22"/>
        </w:rPr>
        <w:t>D.4</w:t>
      </w:r>
      <w:r w:rsidR="00BD3DD2" w:rsidRPr="008A4495">
        <w:rPr>
          <w:b/>
          <w:color w:val="000000"/>
          <w:szCs w:val="22"/>
        </w:rPr>
        <w:fldChar w:fldCharType="end"/>
      </w:r>
      <w:r w:rsidRPr="00F42501">
        <w:rPr>
          <w:color w:val="000000"/>
          <w:szCs w:val="22"/>
        </w:rPr>
        <w:t xml:space="preserve"> and the operation limitation contained in Condition </w:t>
      </w:r>
      <w:r w:rsidR="00BD3DD2" w:rsidRPr="008A4495">
        <w:rPr>
          <w:b/>
          <w:color w:val="000000"/>
          <w:szCs w:val="22"/>
        </w:rPr>
        <w:fldChar w:fldCharType="begin"/>
      </w:r>
      <w:r w:rsidR="00BD3DD2" w:rsidRPr="008A4495">
        <w:rPr>
          <w:b/>
          <w:color w:val="000000"/>
          <w:szCs w:val="22"/>
        </w:rPr>
        <w:instrText xml:space="preserve"> REF _Ref448388938 \r \h </w:instrText>
      </w:r>
      <w:r w:rsidR="00BD3DD2" w:rsidRPr="008A4495">
        <w:rPr>
          <w:b/>
          <w:color w:val="000000"/>
          <w:szCs w:val="22"/>
        </w:rPr>
      </w:r>
      <w:r w:rsidR="00BD3DD2" w:rsidRPr="008A4495">
        <w:rPr>
          <w:b/>
          <w:color w:val="000000"/>
          <w:szCs w:val="22"/>
        </w:rPr>
        <w:fldChar w:fldCharType="separate"/>
      </w:r>
      <w:r w:rsidR="008A4495">
        <w:rPr>
          <w:b/>
          <w:color w:val="000000"/>
          <w:szCs w:val="22"/>
        </w:rPr>
        <w:t>D.5</w:t>
      </w:r>
      <w:r w:rsidR="00BD3DD2" w:rsidRPr="008A4495">
        <w:rPr>
          <w:b/>
          <w:color w:val="000000"/>
          <w:szCs w:val="22"/>
        </w:rPr>
        <w:fldChar w:fldCharType="end"/>
      </w:r>
      <w:r w:rsidRPr="00F42501">
        <w:rPr>
          <w:color w:val="000000"/>
          <w:szCs w:val="22"/>
        </w:rPr>
        <w:t xml:space="preserve"> by</w:t>
      </w:r>
    </w:p>
    <w:p w14:paraId="115FA7F8" w14:textId="0B8E425A" w:rsidR="00EE6841" w:rsidRDefault="00326B38" w:rsidP="00683B0D">
      <w:pPr>
        <w:numPr>
          <w:ilvl w:val="0"/>
          <w:numId w:val="63"/>
        </w:numPr>
        <w:rPr>
          <w:szCs w:val="22"/>
        </w:rPr>
      </w:pPr>
      <w:r w:rsidRPr="00B93EF2">
        <w:rPr>
          <w:szCs w:val="22"/>
        </w:rPr>
        <w:t xml:space="preserve">Collecting the catalyst inlet temperature data according to Condition </w:t>
      </w:r>
      <w:r w:rsidR="00BD3DD2" w:rsidRPr="008A4495">
        <w:rPr>
          <w:b/>
          <w:szCs w:val="22"/>
        </w:rPr>
        <w:fldChar w:fldCharType="begin"/>
      </w:r>
      <w:r w:rsidR="00BD3DD2" w:rsidRPr="008A4495">
        <w:rPr>
          <w:b/>
          <w:szCs w:val="22"/>
        </w:rPr>
        <w:instrText xml:space="preserve"> REF _Ref448389022 \r \h </w:instrText>
      </w:r>
      <w:r w:rsidR="00BD3DD2" w:rsidRPr="008A4495">
        <w:rPr>
          <w:b/>
          <w:szCs w:val="22"/>
        </w:rPr>
      </w:r>
      <w:r w:rsidR="00BD3DD2" w:rsidRPr="008A4495">
        <w:rPr>
          <w:b/>
          <w:szCs w:val="22"/>
        </w:rPr>
        <w:fldChar w:fldCharType="separate"/>
      </w:r>
      <w:r w:rsidR="008A4495">
        <w:rPr>
          <w:b/>
          <w:szCs w:val="22"/>
        </w:rPr>
        <w:t>D.6</w:t>
      </w:r>
      <w:r w:rsidR="00BD3DD2" w:rsidRPr="008A4495">
        <w:rPr>
          <w:b/>
          <w:szCs w:val="22"/>
        </w:rPr>
        <w:fldChar w:fldCharType="end"/>
      </w:r>
      <w:r w:rsidR="00BD3DD2">
        <w:rPr>
          <w:b/>
          <w:szCs w:val="22"/>
        </w:rPr>
        <w:t>.</w:t>
      </w:r>
      <w:r w:rsidRPr="00B93EF2">
        <w:rPr>
          <w:b/>
          <w:szCs w:val="22"/>
        </w:rPr>
        <w:t>c</w:t>
      </w:r>
      <w:r w:rsidR="00BD3DD2">
        <w:rPr>
          <w:b/>
          <w:szCs w:val="22"/>
        </w:rPr>
        <w:t xml:space="preserve"> </w:t>
      </w:r>
      <w:r w:rsidRPr="00B93EF2">
        <w:rPr>
          <w:szCs w:val="22"/>
        </w:rPr>
        <w:t>(every 15-minutes)</w:t>
      </w:r>
    </w:p>
    <w:p w14:paraId="1DBB9503" w14:textId="77777777" w:rsidR="00EE6841" w:rsidRDefault="00326B38" w:rsidP="00683B0D">
      <w:pPr>
        <w:numPr>
          <w:ilvl w:val="0"/>
          <w:numId w:val="63"/>
        </w:numPr>
        <w:rPr>
          <w:szCs w:val="22"/>
        </w:rPr>
      </w:pPr>
      <w:r w:rsidRPr="00EE6841">
        <w:rPr>
          <w:szCs w:val="22"/>
        </w:rPr>
        <w:t>Reducing these data to 4-hour rolling averages for normal operation times;</w:t>
      </w:r>
    </w:p>
    <w:p w14:paraId="4050453E" w14:textId="77777777" w:rsidR="00EE6841" w:rsidRDefault="00326B38" w:rsidP="00683B0D">
      <w:pPr>
        <w:numPr>
          <w:ilvl w:val="0"/>
          <w:numId w:val="63"/>
        </w:numPr>
        <w:rPr>
          <w:szCs w:val="22"/>
        </w:rPr>
      </w:pPr>
      <w:r w:rsidRPr="00EE6841">
        <w:rPr>
          <w:szCs w:val="22"/>
        </w:rPr>
        <w:t>Maintaining the 4-hour rolling averages within the operating limitations for the catalyst inlet temperature; and</w:t>
      </w:r>
    </w:p>
    <w:p w14:paraId="627D3B5B" w14:textId="77777777" w:rsidR="00326B38" w:rsidRPr="00EE6841" w:rsidRDefault="00326B38" w:rsidP="00683B0D">
      <w:pPr>
        <w:numPr>
          <w:ilvl w:val="0"/>
          <w:numId w:val="63"/>
        </w:numPr>
        <w:rPr>
          <w:szCs w:val="22"/>
        </w:rPr>
      </w:pPr>
      <w:r w:rsidRPr="00EE6841">
        <w:rPr>
          <w:szCs w:val="22"/>
        </w:rPr>
        <w:t>Measuring the pressure drop across the catalyst once per month (if the engine is operated) and demonstrating that the pressure drop across the catalyst is within the operating limitation established for the specific engine per the site-specific oxidation catalyst pressure drop monitoring plan.</w:t>
      </w:r>
    </w:p>
    <w:p w14:paraId="795AF81C" w14:textId="77777777" w:rsidR="00326B38" w:rsidRPr="00E63FA3" w:rsidRDefault="00326B38" w:rsidP="00326B38">
      <w:pPr>
        <w:pStyle w:val="ListParagraph"/>
        <w:spacing w:after="120"/>
        <w:ind w:left="360"/>
        <w:jc w:val="both"/>
        <w:rPr>
          <w:b/>
          <w:u w:val="single"/>
        </w:rPr>
      </w:pPr>
      <w:r w:rsidRPr="00B93EF2">
        <w:rPr>
          <w:szCs w:val="22"/>
        </w:rPr>
        <w:t>[40</w:t>
      </w:r>
      <w:r>
        <w:rPr>
          <w:szCs w:val="22"/>
        </w:rPr>
        <w:t xml:space="preserve"> </w:t>
      </w:r>
      <w:r w:rsidRPr="00B93EF2">
        <w:rPr>
          <w:szCs w:val="22"/>
        </w:rPr>
        <w:t>CFR 63.6640 Table 6</w:t>
      </w:r>
      <w:r>
        <w:rPr>
          <w:szCs w:val="22"/>
        </w:rPr>
        <w:t xml:space="preserve">, </w:t>
      </w:r>
      <w:r w:rsidRPr="00B93EF2">
        <w:rPr>
          <w:szCs w:val="22"/>
        </w:rPr>
        <w:t>Construction Permit No. 0090051-025-AC</w:t>
      </w:r>
      <w:r>
        <w:rPr>
          <w:szCs w:val="22"/>
        </w:rPr>
        <w:t xml:space="preserve"> and </w:t>
      </w:r>
      <w:r w:rsidRPr="00DB03D5">
        <w:rPr>
          <w:szCs w:val="22"/>
        </w:rPr>
        <w:t>NA</w:t>
      </w:r>
      <w:r w:rsidRPr="00DB03D5">
        <w:rPr>
          <w:spacing w:val="1"/>
          <w:szCs w:val="22"/>
        </w:rPr>
        <w:t>S</w:t>
      </w:r>
      <w:r w:rsidRPr="00DB03D5">
        <w:rPr>
          <w:szCs w:val="22"/>
        </w:rPr>
        <w:t>A K</w:t>
      </w:r>
      <w:r w:rsidRPr="00DB03D5">
        <w:rPr>
          <w:spacing w:val="1"/>
          <w:szCs w:val="22"/>
        </w:rPr>
        <w:t>S</w:t>
      </w:r>
      <w:r w:rsidRPr="00DB03D5">
        <w:rPr>
          <w:szCs w:val="22"/>
        </w:rPr>
        <w:t>C</w:t>
      </w:r>
      <w:r w:rsidRPr="00DB03D5">
        <w:rPr>
          <w:spacing w:val="1"/>
          <w:szCs w:val="22"/>
        </w:rPr>
        <w:t xml:space="preserve"> S</w:t>
      </w:r>
      <w:r w:rsidRPr="00DB03D5">
        <w:rPr>
          <w:szCs w:val="22"/>
        </w:rPr>
        <w:t>ite</w:t>
      </w:r>
      <w:r w:rsidRPr="00DB03D5">
        <w:rPr>
          <w:spacing w:val="-1"/>
          <w:szCs w:val="22"/>
        </w:rPr>
        <w:t xml:space="preserve"> </w:t>
      </w:r>
      <w:r w:rsidRPr="00DB03D5">
        <w:rPr>
          <w:spacing w:val="1"/>
          <w:szCs w:val="22"/>
        </w:rPr>
        <w:t>S</w:t>
      </w:r>
      <w:r w:rsidRPr="00DB03D5">
        <w:rPr>
          <w:szCs w:val="22"/>
        </w:rPr>
        <w:t>p</w:t>
      </w:r>
      <w:r w:rsidRPr="00DB03D5">
        <w:rPr>
          <w:spacing w:val="-1"/>
          <w:szCs w:val="22"/>
        </w:rPr>
        <w:t>ec</w:t>
      </w:r>
      <w:r w:rsidRPr="00DB03D5">
        <w:rPr>
          <w:szCs w:val="22"/>
        </w:rPr>
        <w:t>i</w:t>
      </w:r>
      <w:r w:rsidRPr="00DB03D5">
        <w:rPr>
          <w:spacing w:val="-1"/>
          <w:szCs w:val="22"/>
        </w:rPr>
        <w:t>f</w:t>
      </w:r>
      <w:r w:rsidRPr="00DB03D5">
        <w:rPr>
          <w:szCs w:val="22"/>
        </w:rPr>
        <w:t>ic</w:t>
      </w:r>
      <w:r w:rsidRPr="00DB03D5">
        <w:rPr>
          <w:spacing w:val="-1"/>
          <w:szCs w:val="22"/>
        </w:rPr>
        <w:t xml:space="preserve"> </w:t>
      </w:r>
      <w:r w:rsidRPr="00DB03D5">
        <w:rPr>
          <w:spacing w:val="3"/>
          <w:szCs w:val="22"/>
        </w:rPr>
        <w:t>R</w:t>
      </w:r>
      <w:r w:rsidRPr="00DB03D5">
        <w:rPr>
          <w:spacing w:val="-6"/>
          <w:szCs w:val="22"/>
        </w:rPr>
        <w:t>I</w:t>
      </w:r>
      <w:r w:rsidRPr="00DB03D5">
        <w:rPr>
          <w:spacing w:val="1"/>
          <w:szCs w:val="22"/>
        </w:rPr>
        <w:t>C</w:t>
      </w:r>
      <w:r w:rsidRPr="00DB03D5">
        <w:rPr>
          <w:szCs w:val="22"/>
        </w:rPr>
        <w:t xml:space="preserve">E </w:t>
      </w:r>
      <w:r w:rsidRPr="00DB03D5">
        <w:rPr>
          <w:spacing w:val="2"/>
          <w:szCs w:val="22"/>
        </w:rPr>
        <w:t>N</w:t>
      </w:r>
      <w:r w:rsidRPr="00DB03D5">
        <w:rPr>
          <w:szCs w:val="22"/>
        </w:rPr>
        <w:t>E</w:t>
      </w:r>
      <w:r w:rsidRPr="00DB03D5">
        <w:rPr>
          <w:spacing w:val="1"/>
          <w:szCs w:val="22"/>
        </w:rPr>
        <w:t>S</w:t>
      </w:r>
      <w:r w:rsidRPr="00DB03D5">
        <w:rPr>
          <w:szCs w:val="22"/>
        </w:rPr>
        <w:t>HAP</w:t>
      </w:r>
      <w:r w:rsidRPr="00DB03D5">
        <w:rPr>
          <w:spacing w:val="1"/>
          <w:szCs w:val="22"/>
        </w:rPr>
        <w:t xml:space="preserve"> </w:t>
      </w:r>
      <w:r w:rsidRPr="00DB03D5">
        <w:rPr>
          <w:szCs w:val="22"/>
        </w:rPr>
        <w:t>O</w:t>
      </w:r>
      <w:r w:rsidRPr="00DB03D5">
        <w:rPr>
          <w:spacing w:val="2"/>
          <w:szCs w:val="22"/>
        </w:rPr>
        <w:t>x</w:t>
      </w:r>
      <w:r w:rsidRPr="00DB03D5">
        <w:rPr>
          <w:szCs w:val="22"/>
        </w:rPr>
        <w:t>id</w:t>
      </w:r>
      <w:r w:rsidRPr="00DB03D5">
        <w:rPr>
          <w:spacing w:val="-1"/>
          <w:szCs w:val="22"/>
        </w:rPr>
        <w:t>a</w:t>
      </w:r>
      <w:r w:rsidRPr="00DB03D5">
        <w:rPr>
          <w:spacing w:val="-2"/>
          <w:szCs w:val="22"/>
        </w:rPr>
        <w:t>t</w:t>
      </w:r>
      <w:r w:rsidRPr="00DB03D5">
        <w:rPr>
          <w:szCs w:val="22"/>
        </w:rPr>
        <w:t xml:space="preserve">ion </w:t>
      </w:r>
      <w:r w:rsidRPr="00DB03D5">
        <w:rPr>
          <w:spacing w:val="1"/>
          <w:szCs w:val="22"/>
        </w:rPr>
        <w:t>C</w:t>
      </w:r>
      <w:r w:rsidRPr="00DB03D5">
        <w:rPr>
          <w:spacing w:val="-1"/>
          <w:szCs w:val="22"/>
        </w:rPr>
        <w:t>a</w:t>
      </w:r>
      <w:r w:rsidRPr="00DB03D5">
        <w:rPr>
          <w:szCs w:val="22"/>
        </w:rPr>
        <w:t>t</w:t>
      </w:r>
      <w:r w:rsidRPr="00DB03D5">
        <w:rPr>
          <w:spacing w:val="-1"/>
          <w:szCs w:val="22"/>
        </w:rPr>
        <w:t>a</w:t>
      </w:r>
      <w:r w:rsidRPr="00DB03D5">
        <w:rPr>
          <w:spacing w:val="3"/>
          <w:szCs w:val="22"/>
        </w:rPr>
        <w:t>l</w:t>
      </w:r>
      <w:r w:rsidRPr="00DB03D5">
        <w:rPr>
          <w:spacing w:val="-5"/>
          <w:szCs w:val="22"/>
        </w:rPr>
        <w:t>y</w:t>
      </w:r>
      <w:r w:rsidRPr="00DB03D5">
        <w:rPr>
          <w:szCs w:val="22"/>
        </w:rPr>
        <w:t xml:space="preserve">st </w:t>
      </w:r>
      <w:r w:rsidRPr="00DB03D5">
        <w:rPr>
          <w:spacing w:val="1"/>
          <w:szCs w:val="22"/>
        </w:rPr>
        <w:t>P</w:t>
      </w:r>
      <w:r w:rsidRPr="00DB03D5">
        <w:rPr>
          <w:spacing w:val="-1"/>
          <w:szCs w:val="22"/>
        </w:rPr>
        <w:t>re</w:t>
      </w:r>
      <w:r w:rsidRPr="00DB03D5">
        <w:rPr>
          <w:szCs w:val="22"/>
        </w:rPr>
        <w:t>ssu</w:t>
      </w:r>
      <w:r w:rsidRPr="00DB03D5">
        <w:rPr>
          <w:spacing w:val="-1"/>
          <w:szCs w:val="22"/>
        </w:rPr>
        <w:t>r</w:t>
      </w:r>
      <w:r w:rsidRPr="00DB03D5">
        <w:rPr>
          <w:szCs w:val="22"/>
        </w:rPr>
        <w:t>e</w:t>
      </w:r>
      <w:r w:rsidRPr="00DB03D5">
        <w:rPr>
          <w:spacing w:val="1"/>
          <w:szCs w:val="22"/>
        </w:rPr>
        <w:t xml:space="preserve"> </w:t>
      </w:r>
      <w:r w:rsidRPr="00DB03D5">
        <w:rPr>
          <w:szCs w:val="22"/>
        </w:rPr>
        <w:t>D</w:t>
      </w:r>
      <w:r w:rsidRPr="00DB03D5">
        <w:rPr>
          <w:spacing w:val="2"/>
          <w:szCs w:val="22"/>
        </w:rPr>
        <w:t>r</w:t>
      </w:r>
      <w:r w:rsidRPr="00DB03D5">
        <w:rPr>
          <w:szCs w:val="22"/>
        </w:rPr>
        <w:t>op Monito</w:t>
      </w:r>
      <w:r w:rsidRPr="00DB03D5">
        <w:rPr>
          <w:spacing w:val="-1"/>
          <w:szCs w:val="22"/>
        </w:rPr>
        <w:t>r</w:t>
      </w:r>
      <w:r w:rsidRPr="00DB03D5">
        <w:rPr>
          <w:szCs w:val="22"/>
        </w:rPr>
        <w:t>ing</w:t>
      </w:r>
      <w:r w:rsidRPr="00DB03D5">
        <w:rPr>
          <w:spacing w:val="-2"/>
          <w:szCs w:val="22"/>
        </w:rPr>
        <w:t xml:space="preserve"> </w:t>
      </w:r>
      <w:r w:rsidRPr="00DB03D5">
        <w:rPr>
          <w:spacing w:val="1"/>
          <w:szCs w:val="22"/>
        </w:rPr>
        <w:t>P</w:t>
      </w:r>
      <w:r w:rsidRPr="00DB03D5">
        <w:rPr>
          <w:szCs w:val="22"/>
        </w:rPr>
        <w:t>l</w:t>
      </w:r>
      <w:r w:rsidRPr="00DB03D5">
        <w:rPr>
          <w:spacing w:val="-1"/>
          <w:szCs w:val="22"/>
        </w:rPr>
        <w:t>a</w:t>
      </w:r>
      <w:r w:rsidRPr="00DB03D5">
        <w:rPr>
          <w:szCs w:val="22"/>
        </w:rPr>
        <w:t xml:space="preserve">n </w:t>
      </w:r>
      <w:r w:rsidRPr="00DB03D5">
        <w:rPr>
          <w:spacing w:val="-1"/>
          <w:szCs w:val="22"/>
        </w:rPr>
        <w:t>(</w:t>
      </w:r>
      <w:r w:rsidRPr="00DB03D5">
        <w:rPr>
          <w:spacing w:val="3"/>
          <w:szCs w:val="22"/>
        </w:rPr>
        <w:t>J</w:t>
      </w:r>
      <w:r w:rsidRPr="00DB03D5">
        <w:rPr>
          <w:szCs w:val="22"/>
        </w:rPr>
        <w:t>u</w:t>
      </w:r>
      <w:r w:rsidRPr="00DB03D5">
        <w:rPr>
          <w:spacing w:val="3"/>
          <w:szCs w:val="22"/>
        </w:rPr>
        <w:t>l</w:t>
      </w:r>
      <w:r w:rsidRPr="00DB03D5">
        <w:rPr>
          <w:szCs w:val="22"/>
        </w:rPr>
        <w:t>y</w:t>
      </w:r>
      <w:r w:rsidRPr="00DB03D5">
        <w:rPr>
          <w:spacing w:val="-7"/>
          <w:szCs w:val="22"/>
        </w:rPr>
        <w:t xml:space="preserve"> </w:t>
      </w:r>
      <w:r w:rsidRPr="00DB03D5">
        <w:rPr>
          <w:szCs w:val="22"/>
        </w:rPr>
        <w:t>30, 2014</w:t>
      </w:r>
      <w:r>
        <w:rPr>
          <w:szCs w:val="22"/>
        </w:rPr>
        <w:t>)</w:t>
      </w:r>
    </w:p>
    <w:p w14:paraId="31ED3326" w14:textId="77777777" w:rsidR="00326B38" w:rsidRPr="00F42501" w:rsidRDefault="00326B38" w:rsidP="00326B38">
      <w:pPr>
        <w:pStyle w:val="ListParagraph"/>
        <w:numPr>
          <w:ilvl w:val="0"/>
          <w:numId w:val="55"/>
        </w:numPr>
        <w:ind w:left="360"/>
        <w:jc w:val="both"/>
        <w:rPr>
          <w:b/>
          <w:u w:val="single"/>
        </w:rPr>
      </w:pPr>
      <w:r w:rsidRPr="00685D7A">
        <w:rPr>
          <w:color w:val="000000"/>
          <w:szCs w:val="22"/>
          <w:u w:val="single"/>
        </w:rPr>
        <w:t>Closed Crankcase Ventilation System</w:t>
      </w:r>
      <w:r>
        <w:rPr>
          <w:color w:val="000000"/>
          <w:szCs w:val="22"/>
        </w:rPr>
        <w:t xml:space="preserve">.  </w:t>
      </w:r>
      <w:r w:rsidRPr="00685D7A">
        <w:rPr>
          <w:szCs w:val="22"/>
        </w:rPr>
        <w:t>The owner and operator must follow the manufacturer's specified maintenance requirements for operating and maintaining the closed crankcase ventilation systems and replacing the crankcase ventilation filters.</w:t>
      </w:r>
    </w:p>
    <w:p w14:paraId="73CFFEB6" w14:textId="77777777" w:rsidR="00326B38" w:rsidRPr="00E63FA3" w:rsidRDefault="00326B38" w:rsidP="00326B38">
      <w:pPr>
        <w:pStyle w:val="ListParagraph"/>
        <w:spacing w:after="120"/>
        <w:ind w:left="360"/>
        <w:jc w:val="both"/>
        <w:rPr>
          <w:b/>
          <w:u w:val="single"/>
        </w:rPr>
      </w:pPr>
      <w:r w:rsidRPr="00B93EF2">
        <w:rPr>
          <w:color w:val="000000"/>
          <w:szCs w:val="22"/>
        </w:rPr>
        <w:t>[40CFR 63.6625(g</w:t>
      </w:r>
      <w:proofErr w:type="gramStart"/>
      <w:r w:rsidRPr="00B93EF2">
        <w:rPr>
          <w:color w:val="000000"/>
          <w:szCs w:val="22"/>
        </w:rPr>
        <w:t>)(</w:t>
      </w:r>
      <w:proofErr w:type="gramEnd"/>
      <w:r w:rsidRPr="00B93EF2">
        <w:rPr>
          <w:color w:val="000000"/>
          <w:szCs w:val="22"/>
        </w:rPr>
        <w:t>1)</w:t>
      </w:r>
      <w:r>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0D6B7804" w14:textId="77777777" w:rsidR="00326B38" w:rsidRPr="00685D7A" w:rsidRDefault="00326B38" w:rsidP="00326B38">
      <w:pPr>
        <w:pStyle w:val="ListParagraph"/>
        <w:numPr>
          <w:ilvl w:val="0"/>
          <w:numId w:val="55"/>
        </w:numPr>
        <w:ind w:left="360"/>
        <w:rPr>
          <w:color w:val="000000"/>
          <w:szCs w:val="22"/>
        </w:rPr>
      </w:pPr>
      <w:r w:rsidRPr="00685D7A">
        <w:rPr>
          <w:color w:val="000000"/>
          <w:szCs w:val="22"/>
          <w:u w:val="single"/>
        </w:rPr>
        <w:t>Operation and Maintenance of Equipment</w:t>
      </w:r>
      <w:r>
        <w:rPr>
          <w:color w:val="000000"/>
          <w:szCs w:val="22"/>
        </w:rPr>
        <w:t>.</w:t>
      </w:r>
      <w:r w:rsidRPr="00685D7A">
        <w:rPr>
          <w:color w:val="000000"/>
          <w:szCs w:val="22"/>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w:t>
      </w:r>
    </w:p>
    <w:p w14:paraId="6EE7FA81" w14:textId="77777777" w:rsidR="00326B38" w:rsidRPr="00F42501" w:rsidRDefault="00326B38" w:rsidP="00326B38">
      <w:pPr>
        <w:spacing w:after="120"/>
        <w:ind w:firstLine="360"/>
        <w:jc w:val="both"/>
        <w:rPr>
          <w:b/>
          <w:u w:val="single"/>
        </w:rPr>
      </w:pPr>
      <w:r w:rsidRPr="00F42501">
        <w:rPr>
          <w:color w:val="000000"/>
          <w:szCs w:val="22"/>
        </w:rPr>
        <w:t xml:space="preserve">[40 CFR 63.6605(b) and </w:t>
      </w:r>
      <w:r w:rsidRPr="00F42501">
        <w:rPr>
          <w:szCs w:val="22"/>
        </w:rPr>
        <w:t>Construction Permit No. 0090051-025-AC</w:t>
      </w:r>
      <w:r>
        <w:rPr>
          <w:szCs w:val="22"/>
        </w:rPr>
        <w:t>]</w:t>
      </w:r>
    </w:p>
    <w:p w14:paraId="54822AE3" w14:textId="271B12FF" w:rsidR="00326B38" w:rsidRPr="00B93EF2" w:rsidRDefault="00326B38" w:rsidP="00326B38">
      <w:pPr>
        <w:numPr>
          <w:ilvl w:val="0"/>
          <w:numId w:val="55"/>
        </w:numPr>
        <w:tabs>
          <w:tab w:val="left" w:pos="360"/>
        </w:tabs>
        <w:ind w:left="360"/>
        <w:rPr>
          <w:color w:val="000000"/>
          <w:szCs w:val="22"/>
        </w:rPr>
      </w:pPr>
      <w:r w:rsidRPr="00B93EF2">
        <w:rPr>
          <w:color w:val="000000"/>
          <w:szCs w:val="22"/>
          <w:u w:val="single"/>
        </w:rPr>
        <w:t>Operation at Idle and Startup Conditions</w:t>
      </w:r>
      <w:r>
        <w:rPr>
          <w:color w:val="000000"/>
          <w:szCs w:val="22"/>
        </w:rPr>
        <w:t>.</w:t>
      </w:r>
      <w:r w:rsidRPr="00B93EF2">
        <w:rPr>
          <w:color w:val="000000"/>
          <w:szCs w:val="22"/>
        </w:rPr>
        <w:t xml:space="preserve">  During periods of startup the owner or operator must minimize the engine's time spent at idle and minimize the engine's startup time at startup to a period needed for appropriate and safe loading of the engine, not to exceed 30 minutes, after which time the non-startup </w:t>
      </w:r>
      <w:r>
        <w:rPr>
          <w:color w:val="000000"/>
          <w:szCs w:val="22"/>
        </w:rPr>
        <w:t xml:space="preserve">(i.e., normal operation) </w:t>
      </w:r>
      <w:r w:rsidRPr="00B93EF2">
        <w:rPr>
          <w:color w:val="000000"/>
          <w:szCs w:val="22"/>
        </w:rPr>
        <w:t xml:space="preserve">emission limitations contained in Condition </w:t>
      </w:r>
      <w:r w:rsidR="008A4495">
        <w:rPr>
          <w:b/>
          <w:color w:val="000000"/>
          <w:szCs w:val="22"/>
        </w:rPr>
        <w:fldChar w:fldCharType="begin"/>
      </w:r>
      <w:r w:rsidR="008A4495">
        <w:rPr>
          <w:b/>
          <w:color w:val="000000"/>
          <w:szCs w:val="22"/>
        </w:rPr>
        <w:instrText xml:space="preserve"> REF _Ref449079310 \r \h </w:instrText>
      </w:r>
      <w:r w:rsidR="008A4495">
        <w:rPr>
          <w:b/>
          <w:color w:val="000000"/>
          <w:szCs w:val="22"/>
        </w:rPr>
      </w:r>
      <w:r w:rsidR="008A4495">
        <w:rPr>
          <w:b/>
          <w:color w:val="000000"/>
          <w:szCs w:val="22"/>
        </w:rPr>
        <w:fldChar w:fldCharType="separate"/>
      </w:r>
      <w:r w:rsidR="008A4495">
        <w:rPr>
          <w:b/>
          <w:color w:val="000000"/>
          <w:szCs w:val="22"/>
        </w:rPr>
        <w:t>E.4</w:t>
      </w:r>
      <w:r w:rsidR="008A4495">
        <w:rPr>
          <w:b/>
          <w:color w:val="000000"/>
          <w:szCs w:val="22"/>
        </w:rPr>
        <w:fldChar w:fldCharType="end"/>
      </w:r>
      <w:r w:rsidRPr="00B93EF2">
        <w:rPr>
          <w:color w:val="000000"/>
          <w:szCs w:val="22"/>
        </w:rPr>
        <w:t xml:space="preserve"> apply.</w:t>
      </w:r>
    </w:p>
    <w:p w14:paraId="20B42267" w14:textId="77777777" w:rsidR="00326B38" w:rsidRPr="00756DBE" w:rsidRDefault="00326B38" w:rsidP="00326B38">
      <w:pPr>
        <w:spacing w:after="120"/>
        <w:ind w:firstLine="360"/>
        <w:jc w:val="both"/>
        <w:rPr>
          <w:b/>
          <w:u w:val="single"/>
        </w:rPr>
      </w:pPr>
      <w:r w:rsidRPr="00756DBE">
        <w:rPr>
          <w:color w:val="000000"/>
          <w:szCs w:val="22"/>
        </w:rPr>
        <w:t xml:space="preserve">[40 CFR 63.6640 Table 2d and </w:t>
      </w:r>
      <w:r w:rsidRPr="00756DBE">
        <w:rPr>
          <w:szCs w:val="22"/>
        </w:rPr>
        <w:t>Construction Permit No. 0090051-025-AC</w:t>
      </w:r>
      <w:r>
        <w:rPr>
          <w:szCs w:val="22"/>
        </w:rPr>
        <w:t>]</w:t>
      </w:r>
    </w:p>
    <w:p w14:paraId="39989E63" w14:textId="77777777" w:rsidR="00326B38" w:rsidRPr="00462D2E" w:rsidRDefault="00326B38" w:rsidP="00326B38">
      <w:pPr>
        <w:numPr>
          <w:ilvl w:val="0"/>
          <w:numId w:val="55"/>
        </w:numPr>
        <w:ind w:left="360"/>
        <w:rPr>
          <w:szCs w:val="22"/>
        </w:rPr>
      </w:pPr>
      <w:r w:rsidRPr="00462D2E">
        <w:rPr>
          <w:color w:val="000000"/>
          <w:szCs w:val="22"/>
          <w:u w:val="single"/>
        </w:rPr>
        <w:t>Hour Meter</w:t>
      </w:r>
      <w:r w:rsidRPr="00462D2E">
        <w:rPr>
          <w:color w:val="000000"/>
          <w:szCs w:val="22"/>
        </w:rPr>
        <w:t xml:space="preserve">.  </w:t>
      </w:r>
      <w:r>
        <w:rPr>
          <w:color w:val="000000"/>
          <w:szCs w:val="22"/>
        </w:rPr>
        <w:t>Each engine must have</w:t>
      </w:r>
      <w:r w:rsidRPr="00462D2E">
        <w:rPr>
          <w:color w:val="000000"/>
          <w:szCs w:val="22"/>
        </w:rPr>
        <w:t xml:space="preserve"> a non-resettable hour meter.</w:t>
      </w:r>
    </w:p>
    <w:p w14:paraId="2F01150E" w14:textId="77777777" w:rsidR="00326B38" w:rsidRPr="00756DBE" w:rsidRDefault="00326B38" w:rsidP="00326B38">
      <w:pPr>
        <w:spacing w:after="120"/>
        <w:ind w:firstLine="360"/>
        <w:jc w:val="both"/>
        <w:rPr>
          <w:b/>
          <w:u w:val="single"/>
        </w:rPr>
      </w:pPr>
      <w:r w:rsidRPr="00756DBE">
        <w:rPr>
          <w:color w:val="000000"/>
          <w:szCs w:val="22"/>
        </w:rPr>
        <w:t xml:space="preserve">[40 CFR 63.6625(f) and </w:t>
      </w:r>
      <w:r w:rsidRPr="00756DBE">
        <w:rPr>
          <w:szCs w:val="22"/>
        </w:rPr>
        <w:t>Construction Permit No. 0090051-025-AC</w:t>
      </w:r>
      <w:r>
        <w:rPr>
          <w:szCs w:val="22"/>
        </w:rPr>
        <w:t>]</w:t>
      </w:r>
    </w:p>
    <w:p w14:paraId="579192CD" w14:textId="77777777" w:rsidR="00326B38" w:rsidRPr="00756DBE" w:rsidRDefault="00326B38" w:rsidP="00326B38">
      <w:pPr>
        <w:spacing w:after="120"/>
        <w:jc w:val="both"/>
        <w:rPr>
          <w:b/>
          <w:u w:val="single"/>
        </w:rPr>
      </w:pPr>
      <w:r w:rsidRPr="00B33CD8">
        <w:rPr>
          <w:b/>
          <w:szCs w:val="22"/>
          <w:u w:val="single"/>
        </w:rPr>
        <w:t>Test Methods and Procedures</w:t>
      </w:r>
    </w:p>
    <w:p w14:paraId="06B99EB7" w14:textId="1D6AA8AF" w:rsidR="00326B38" w:rsidRPr="00E04BE1" w:rsidRDefault="00326B38" w:rsidP="00326B38">
      <w:pPr>
        <w:pStyle w:val="ListParagraph"/>
        <w:numPr>
          <w:ilvl w:val="0"/>
          <w:numId w:val="55"/>
        </w:numPr>
        <w:ind w:left="360"/>
        <w:rPr>
          <w:szCs w:val="22"/>
        </w:rPr>
      </w:pPr>
      <w:bookmarkStart w:id="39" w:name="_Ref449079041"/>
      <w:r w:rsidRPr="00E04BE1">
        <w:rPr>
          <w:szCs w:val="22"/>
          <w:u w:val="single"/>
        </w:rPr>
        <w:t>Compliance Tests</w:t>
      </w:r>
      <w:r w:rsidRPr="00E04BE1">
        <w:rPr>
          <w:szCs w:val="22"/>
        </w:rPr>
        <w:t xml:space="preserve">.  The permittee must conduct performance tests according to Conditions </w:t>
      </w:r>
      <w:r w:rsidR="008A4495" w:rsidRPr="008A4495">
        <w:rPr>
          <w:b/>
          <w:szCs w:val="22"/>
        </w:rPr>
        <w:fldChar w:fldCharType="begin"/>
      </w:r>
      <w:r w:rsidR="008A4495" w:rsidRPr="008A4495">
        <w:rPr>
          <w:b/>
          <w:szCs w:val="22"/>
        </w:rPr>
        <w:instrText xml:space="preserve"> REF _Ref449079206 \r \h  \* MERGEFORMAT </w:instrText>
      </w:r>
      <w:r w:rsidR="008A4495" w:rsidRPr="008A4495">
        <w:rPr>
          <w:b/>
          <w:szCs w:val="22"/>
        </w:rPr>
      </w:r>
      <w:r w:rsidR="008A4495" w:rsidRPr="008A4495">
        <w:rPr>
          <w:b/>
          <w:szCs w:val="22"/>
        </w:rPr>
        <w:fldChar w:fldCharType="separate"/>
      </w:r>
      <w:r w:rsidR="008A4495" w:rsidRPr="008A4495">
        <w:rPr>
          <w:b/>
          <w:szCs w:val="22"/>
        </w:rPr>
        <w:t>E.15</w:t>
      </w:r>
      <w:r w:rsidR="008A4495" w:rsidRPr="008A4495">
        <w:rPr>
          <w:b/>
          <w:szCs w:val="22"/>
        </w:rPr>
        <w:fldChar w:fldCharType="end"/>
      </w:r>
      <w:r w:rsidRPr="00E04BE1">
        <w:rPr>
          <w:szCs w:val="22"/>
        </w:rPr>
        <w:t xml:space="preserve"> </w:t>
      </w:r>
      <w:r>
        <w:rPr>
          <w:szCs w:val="22"/>
        </w:rPr>
        <w:t>thru</w:t>
      </w:r>
      <w:r w:rsidRPr="00E04BE1">
        <w:rPr>
          <w:szCs w:val="22"/>
        </w:rPr>
        <w:t xml:space="preserve"> </w:t>
      </w:r>
      <w:r w:rsidR="008A4495" w:rsidRPr="008A4495">
        <w:rPr>
          <w:szCs w:val="22"/>
        </w:rPr>
        <w:fldChar w:fldCharType="begin"/>
      </w:r>
      <w:r w:rsidR="008A4495" w:rsidRPr="008A4495">
        <w:rPr>
          <w:szCs w:val="22"/>
        </w:rPr>
        <w:instrText xml:space="preserve"> REF _Ref449079226 \r \h </w:instrText>
      </w:r>
      <w:r w:rsidR="008A4495">
        <w:rPr>
          <w:szCs w:val="22"/>
        </w:rPr>
        <w:instrText xml:space="preserve"> \* MERGEFORMAT </w:instrText>
      </w:r>
      <w:r w:rsidR="008A4495" w:rsidRPr="008A4495">
        <w:rPr>
          <w:szCs w:val="22"/>
        </w:rPr>
      </w:r>
      <w:r w:rsidR="008A4495" w:rsidRPr="008A4495">
        <w:rPr>
          <w:szCs w:val="22"/>
        </w:rPr>
        <w:fldChar w:fldCharType="separate"/>
      </w:r>
      <w:r w:rsidR="008A4495" w:rsidRPr="008A4495">
        <w:rPr>
          <w:szCs w:val="22"/>
        </w:rPr>
        <w:t>E.19</w:t>
      </w:r>
      <w:r w:rsidR="008A4495" w:rsidRPr="008A4495">
        <w:rPr>
          <w:szCs w:val="22"/>
        </w:rPr>
        <w:fldChar w:fldCharType="end"/>
      </w:r>
      <w:r>
        <w:rPr>
          <w:szCs w:val="22"/>
        </w:rPr>
        <w:t xml:space="preserve"> </w:t>
      </w:r>
      <w:r w:rsidRPr="00E04BE1">
        <w:rPr>
          <w:szCs w:val="22"/>
        </w:rPr>
        <w:t>for each non-emergency CI RICE engine within 8,760 hours of operation from the last test or within 3 years of the date of the last test, whichever comes first.</w:t>
      </w:r>
      <w:bookmarkEnd w:id="39"/>
    </w:p>
    <w:p w14:paraId="1A0A7699" w14:textId="77777777" w:rsidR="00326B38" w:rsidRPr="00756DBE" w:rsidRDefault="00326B38" w:rsidP="00326B38">
      <w:pPr>
        <w:ind w:firstLine="360"/>
        <w:rPr>
          <w:szCs w:val="22"/>
        </w:rPr>
      </w:pPr>
      <w:r w:rsidRPr="00756DBE">
        <w:rPr>
          <w:szCs w:val="22"/>
        </w:rPr>
        <w:t>[40 CFR 63.6612 Table 3</w:t>
      </w:r>
      <w:r w:rsidRPr="00756DBE">
        <w:rPr>
          <w:color w:val="000000"/>
          <w:szCs w:val="22"/>
        </w:rPr>
        <w:t xml:space="preserve"> and </w:t>
      </w:r>
      <w:r w:rsidRPr="00756DBE">
        <w:rPr>
          <w:szCs w:val="22"/>
        </w:rPr>
        <w:t>Construction Permit No. 0090051-025-AC]</w:t>
      </w:r>
    </w:p>
    <w:p w14:paraId="1E749431" w14:textId="77777777" w:rsidR="00326B38" w:rsidRPr="00756DBE" w:rsidRDefault="00326B38" w:rsidP="00326B38">
      <w:pPr>
        <w:spacing w:before="120" w:after="120"/>
        <w:ind w:firstLine="360"/>
        <w:jc w:val="both"/>
        <w:rPr>
          <w:b/>
          <w:u w:val="single"/>
        </w:rPr>
      </w:pPr>
      <w:r w:rsidRPr="00756DBE">
        <w:rPr>
          <w:szCs w:val="22"/>
        </w:rPr>
        <w:t>{</w:t>
      </w:r>
      <w:r w:rsidRPr="00756DBE">
        <w:rPr>
          <w:i/>
          <w:szCs w:val="22"/>
        </w:rPr>
        <w:t>Permitting Note:  The permittee conducted the initial performance test on these engines in March 2014.</w:t>
      </w:r>
      <w:r>
        <w:rPr>
          <w:i/>
          <w:szCs w:val="22"/>
        </w:rPr>
        <w:t>}</w:t>
      </w:r>
    </w:p>
    <w:p w14:paraId="7965CFA6" w14:textId="77777777" w:rsidR="00326B38" w:rsidRPr="00756DBE" w:rsidRDefault="00326B38" w:rsidP="00326B38">
      <w:pPr>
        <w:numPr>
          <w:ilvl w:val="0"/>
          <w:numId w:val="55"/>
        </w:numPr>
        <w:ind w:left="360"/>
        <w:rPr>
          <w:szCs w:val="22"/>
          <w:u w:val="single"/>
        </w:rPr>
      </w:pPr>
      <w:bookmarkStart w:id="40" w:name="_Ref449079062"/>
      <w:r w:rsidRPr="00756DBE">
        <w:rPr>
          <w:szCs w:val="22"/>
          <w:u w:val="single"/>
        </w:rPr>
        <w:t>Compliance Tests after Catalyst Maintenance or Change</w:t>
      </w:r>
      <w:r w:rsidRPr="00756DBE">
        <w:rPr>
          <w:szCs w:val="22"/>
        </w:rPr>
        <w:t>.</w:t>
      </w:r>
      <w:bookmarkEnd w:id="40"/>
    </w:p>
    <w:p w14:paraId="51DC07D1" w14:textId="77777777" w:rsidR="00326B38" w:rsidRDefault="00326B38" w:rsidP="00683B0D">
      <w:pPr>
        <w:pStyle w:val="ListParagraph"/>
        <w:numPr>
          <w:ilvl w:val="0"/>
          <w:numId w:val="62"/>
        </w:numPr>
        <w:ind w:left="1440"/>
        <w:rPr>
          <w:szCs w:val="22"/>
        </w:rPr>
      </w:pPr>
      <w:r w:rsidRPr="00E04BE1">
        <w:rPr>
          <w:szCs w:val="22"/>
        </w:rPr>
        <w:t xml:space="preserve">When catalyst maintenance is performed, </w:t>
      </w:r>
      <w:r>
        <w:rPr>
          <w:szCs w:val="22"/>
        </w:rPr>
        <w:t>the following</w:t>
      </w:r>
      <w:r w:rsidRPr="00E04BE1">
        <w:rPr>
          <w:szCs w:val="22"/>
        </w:rPr>
        <w:t xml:space="preserve"> must be demonstrated within 60 days.  Catalyst maintenance includes cleaning (</w:t>
      </w:r>
      <w:r>
        <w:rPr>
          <w:szCs w:val="22"/>
        </w:rPr>
        <w:t xml:space="preserve">i.e., the same catalyst bed is </w:t>
      </w:r>
      <w:r w:rsidRPr="00E04BE1">
        <w:rPr>
          <w:szCs w:val="22"/>
        </w:rPr>
        <w:t>removed,</w:t>
      </w:r>
      <w:r>
        <w:rPr>
          <w:szCs w:val="22"/>
        </w:rPr>
        <w:t xml:space="preserve"> cleaned and then reinstalled):</w:t>
      </w:r>
    </w:p>
    <w:p w14:paraId="0124C827" w14:textId="77777777" w:rsidR="00326B38" w:rsidRDefault="00326B38" w:rsidP="00683B0D">
      <w:pPr>
        <w:pStyle w:val="ListParagraph"/>
        <w:numPr>
          <w:ilvl w:val="0"/>
          <w:numId w:val="64"/>
        </w:numPr>
        <w:ind w:left="1980"/>
        <w:rPr>
          <w:szCs w:val="22"/>
        </w:rPr>
      </w:pPr>
      <w:r w:rsidRPr="00E04BE1">
        <w:rPr>
          <w:szCs w:val="22"/>
          <w:u w:val="single"/>
        </w:rPr>
        <w:t>Operating Temperature</w:t>
      </w:r>
      <w:r w:rsidRPr="00E04BE1">
        <w:rPr>
          <w:szCs w:val="22"/>
        </w:rPr>
        <w:t>.  Demonstrate operating temperature between 450°F and 1,350°F.</w:t>
      </w:r>
    </w:p>
    <w:p w14:paraId="7B1F30DE" w14:textId="77777777" w:rsidR="00326B38" w:rsidRPr="00E04BE1" w:rsidRDefault="00326B38" w:rsidP="00683B0D">
      <w:pPr>
        <w:pStyle w:val="ListParagraph"/>
        <w:numPr>
          <w:ilvl w:val="0"/>
          <w:numId w:val="64"/>
        </w:numPr>
        <w:ind w:left="1980"/>
        <w:rPr>
          <w:szCs w:val="22"/>
        </w:rPr>
      </w:pPr>
      <w:r w:rsidRPr="008D1798">
        <w:rPr>
          <w:szCs w:val="22"/>
          <w:u w:val="single"/>
        </w:rPr>
        <w:t>Operating Pressure</w:t>
      </w:r>
      <w:r w:rsidRPr="00E04BE1">
        <w:rPr>
          <w:szCs w:val="22"/>
        </w:rPr>
        <w:t>.  The permittee shall either</w:t>
      </w:r>
      <w:r>
        <w:rPr>
          <w:szCs w:val="22"/>
        </w:rPr>
        <w:t>:</w:t>
      </w:r>
    </w:p>
    <w:p w14:paraId="76A2B765" w14:textId="77777777" w:rsidR="00326B38" w:rsidRPr="00E04BE1" w:rsidRDefault="00326B38" w:rsidP="00683B0D">
      <w:pPr>
        <w:pStyle w:val="ListParagraph"/>
        <w:numPr>
          <w:ilvl w:val="0"/>
          <w:numId w:val="65"/>
        </w:numPr>
        <w:ind w:left="2340" w:hanging="270"/>
        <w:rPr>
          <w:szCs w:val="22"/>
        </w:rPr>
      </w:pPr>
      <w:r w:rsidRPr="00E04BE1">
        <w:rPr>
          <w:szCs w:val="22"/>
        </w:rPr>
        <w:t xml:space="preserve">Demonstrate </w:t>
      </w:r>
      <w:r>
        <w:rPr>
          <w:szCs w:val="22"/>
        </w:rPr>
        <w:t xml:space="preserve">the </w:t>
      </w:r>
      <w:r w:rsidRPr="00E04BE1">
        <w:rPr>
          <w:szCs w:val="22"/>
        </w:rPr>
        <w:t>differential pressure during an engine run is within the established operating pressure curve for the engine; or,</w:t>
      </w:r>
    </w:p>
    <w:p w14:paraId="5B62A815" w14:textId="77777777" w:rsidR="00326B38" w:rsidRPr="00E04BE1" w:rsidRDefault="00326B38" w:rsidP="00683B0D">
      <w:pPr>
        <w:pStyle w:val="ListParagraph"/>
        <w:numPr>
          <w:ilvl w:val="0"/>
          <w:numId w:val="65"/>
        </w:numPr>
        <w:ind w:left="2340" w:hanging="270"/>
        <w:rPr>
          <w:szCs w:val="22"/>
        </w:rPr>
      </w:pPr>
      <w:r w:rsidRPr="00E04BE1">
        <w:rPr>
          <w:szCs w:val="22"/>
        </w:rPr>
        <w:lastRenderedPageBreak/>
        <w:t>Reestablish the acceptable operating pressure</w:t>
      </w:r>
      <w:r>
        <w:rPr>
          <w:szCs w:val="22"/>
        </w:rPr>
        <w:t xml:space="preserve"> drop range for the engine by:</w:t>
      </w:r>
    </w:p>
    <w:p w14:paraId="72D71A59" w14:textId="77777777" w:rsidR="00326B38" w:rsidRPr="00E04BE1" w:rsidRDefault="00326B38" w:rsidP="00683B0D">
      <w:pPr>
        <w:pStyle w:val="ListParagraph"/>
        <w:numPr>
          <w:ilvl w:val="0"/>
          <w:numId w:val="66"/>
        </w:numPr>
        <w:ind w:left="3060"/>
        <w:rPr>
          <w:szCs w:val="22"/>
        </w:rPr>
      </w:pPr>
      <w:r w:rsidRPr="00E04BE1">
        <w:rPr>
          <w:szCs w:val="22"/>
        </w:rPr>
        <w:t>Developing a revised operating curve;</w:t>
      </w:r>
      <w:r>
        <w:rPr>
          <w:szCs w:val="22"/>
        </w:rPr>
        <w:t xml:space="preserve"> or</w:t>
      </w:r>
    </w:p>
    <w:p w14:paraId="411AB7AD" w14:textId="77777777" w:rsidR="00326B38" w:rsidRPr="00E04BE1" w:rsidRDefault="00326B38" w:rsidP="00683B0D">
      <w:pPr>
        <w:pStyle w:val="ListParagraph"/>
        <w:numPr>
          <w:ilvl w:val="0"/>
          <w:numId w:val="66"/>
        </w:numPr>
        <w:ind w:left="3060" w:hanging="270"/>
        <w:rPr>
          <w:szCs w:val="22"/>
        </w:rPr>
      </w:pPr>
      <w:r w:rsidRPr="00E04BE1">
        <w:rPr>
          <w:szCs w:val="22"/>
        </w:rPr>
        <w:t>Identifying the rationale for the revised curve;</w:t>
      </w:r>
      <w:r>
        <w:rPr>
          <w:szCs w:val="22"/>
        </w:rPr>
        <w:t xml:space="preserve"> and,</w:t>
      </w:r>
    </w:p>
    <w:p w14:paraId="39053EB1" w14:textId="77777777" w:rsidR="00326B38" w:rsidRPr="00E04BE1" w:rsidRDefault="00326B38" w:rsidP="00683B0D">
      <w:pPr>
        <w:pStyle w:val="ListParagraph"/>
        <w:numPr>
          <w:ilvl w:val="0"/>
          <w:numId w:val="66"/>
        </w:numPr>
        <w:ind w:left="3060" w:hanging="270"/>
        <w:rPr>
          <w:szCs w:val="22"/>
        </w:rPr>
      </w:pPr>
      <w:r w:rsidRPr="00E04BE1">
        <w:rPr>
          <w:szCs w:val="22"/>
        </w:rPr>
        <w:t>Providing this curve and rationale to the FDEP for review and comment.</w:t>
      </w:r>
    </w:p>
    <w:p w14:paraId="1942D3C9" w14:textId="3F984EE7" w:rsidR="00326B38" w:rsidRPr="00E04BE1" w:rsidRDefault="00326B38" w:rsidP="00683B0D">
      <w:pPr>
        <w:pStyle w:val="ListParagraph"/>
        <w:numPr>
          <w:ilvl w:val="0"/>
          <w:numId w:val="62"/>
        </w:numPr>
        <w:ind w:left="1440"/>
        <w:rPr>
          <w:szCs w:val="22"/>
        </w:rPr>
      </w:pPr>
      <w:r w:rsidRPr="00E04BE1">
        <w:rPr>
          <w:szCs w:val="22"/>
        </w:rPr>
        <w:t xml:space="preserve">When the catalyst is changed, </w:t>
      </w:r>
      <w:r>
        <w:rPr>
          <w:szCs w:val="22"/>
        </w:rPr>
        <w:t xml:space="preserve">the </w:t>
      </w:r>
      <w:r w:rsidRPr="00E04BE1">
        <w:rPr>
          <w:szCs w:val="22"/>
        </w:rPr>
        <w:t xml:space="preserve">permittee must reestablish the pressure operating curve during the compliance demonstration testing according to Conditions </w:t>
      </w:r>
      <w:r w:rsidR="00337092" w:rsidRPr="008A4495">
        <w:rPr>
          <w:b/>
          <w:szCs w:val="22"/>
        </w:rPr>
        <w:fldChar w:fldCharType="begin"/>
      </w:r>
      <w:r w:rsidR="00337092" w:rsidRPr="008A4495">
        <w:rPr>
          <w:b/>
          <w:szCs w:val="22"/>
        </w:rPr>
        <w:instrText xml:space="preserve"> REF _Ref449079206 \r \h </w:instrText>
      </w:r>
      <w:r w:rsidR="00337092" w:rsidRPr="008A4495">
        <w:rPr>
          <w:b/>
          <w:szCs w:val="22"/>
        </w:rPr>
      </w:r>
      <w:r w:rsidR="00337092" w:rsidRPr="008A4495">
        <w:rPr>
          <w:b/>
          <w:szCs w:val="22"/>
        </w:rPr>
        <w:fldChar w:fldCharType="separate"/>
      </w:r>
      <w:r w:rsidR="008A4495">
        <w:rPr>
          <w:b/>
          <w:szCs w:val="22"/>
        </w:rPr>
        <w:t>E.15</w:t>
      </w:r>
      <w:r w:rsidR="00337092" w:rsidRPr="008A4495">
        <w:rPr>
          <w:b/>
          <w:szCs w:val="22"/>
        </w:rPr>
        <w:fldChar w:fldCharType="end"/>
      </w:r>
      <w:r w:rsidRPr="00E04BE1">
        <w:rPr>
          <w:szCs w:val="22"/>
        </w:rPr>
        <w:t xml:space="preserve"> thru </w:t>
      </w:r>
      <w:r w:rsidR="00337092" w:rsidRPr="008A4495">
        <w:rPr>
          <w:b/>
          <w:szCs w:val="22"/>
        </w:rPr>
        <w:fldChar w:fldCharType="begin"/>
      </w:r>
      <w:r w:rsidR="00337092" w:rsidRPr="008A4495">
        <w:rPr>
          <w:b/>
          <w:szCs w:val="22"/>
        </w:rPr>
        <w:instrText xml:space="preserve"> REF _Ref449079226 \r \h </w:instrText>
      </w:r>
      <w:r w:rsidR="00337092" w:rsidRPr="008A4495">
        <w:rPr>
          <w:b/>
          <w:szCs w:val="22"/>
        </w:rPr>
      </w:r>
      <w:r w:rsidR="00337092" w:rsidRPr="008A4495">
        <w:rPr>
          <w:b/>
          <w:szCs w:val="22"/>
        </w:rPr>
        <w:fldChar w:fldCharType="separate"/>
      </w:r>
      <w:r w:rsidR="008A4495">
        <w:rPr>
          <w:b/>
          <w:szCs w:val="22"/>
        </w:rPr>
        <w:t>E.19</w:t>
      </w:r>
      <w:r w:rsidR="00337092" w:rsidRPr="008A4495">
        <w:rPr>
          <w:b/>
          <w:szCs w:val="22"/>
        </w:rPr>
        <w:fldChar w:fldCharType="end"/>
      </w:r>
      <w:r w:rsidRPr="00E04BE1">
        <w:rPr>
          <w:szCs w:val="22"/>
        </w:rPr>
        <w:t xml:space="preserve"> within 60 days of changing the catalyst.  </w:t>
      </w:r>
    </w:p>
    <w:p w14:paraId="33C38470" w14:textId="1E3D8957" w:rsidR="00326B38" w:rsidRPr="00E63FA3" w:rsidRDefault="00326B38" w:rsidP="00326B38">
      <w:pPr>
        <w:pStyle w:val="ListParagraph"/>
        <w:spacing w:after="120"/>
        <w:ind w:left="360"/>
        <w:jc w:val="both"/>
        <w:rPr>
          <w:b/>
          <w:u w:val="single"/>
        </w:rPr>
      </w:pPr>
      <w:r w:rsidRPr="00E04BE1">
        <w:rPr>
          <w:szCs w:val="22"/>
        </w:rPr>
        <w:t xml:space="preserve">[40 CFR 63.6612(a), Table 4 and Table 5; </w:t>
      </w:r>
      <w:r w:rsidRPr="00E04BE1">
        <w:rPr>
          <w:color w:val="000000"/>
          <w:szCs w:val="22"/>
        </w:rPr>
        <w:t xml:space="preserve">40 CFR 63.6640(b); </w:t>
      </w:r>
      <w:r w:rsidRPr="00E04BE1">
        <w:rPr>
          <w:szCs w:val="22"/>
        </w:rPr>
        <w:t>and Rule 62-297.310(7), F.A.C.</w:t>
      </w:r>
      <w:r w:rsidR="00BD3DD2">
        <w:rPr>
          <w:szCs w:val="22"/>
        </w:rPr>
        <w:t>;</w:t>
      </w:r>
      <w:r>
        <w:rPr>
          <w:szCs w:val="22"/>
        </w:rPr>
        <w:t xml:space="preserve"> </w:t>
      </w:r>
      <w:r w:rsidRPr="00B93EF2">
        <w:rPr>
          <w:color w:val="000000"/>
          <w:szCs w:val="22"/>
        </w:rPr>
        <w:t xml:space="preserve">and </w:t>
      </w:r>
      <w:r w:rsidRPr="00B93EF2">
        <w:rPr>
          <w:szCs w:val="22"/>
        </w:rPr>
        <w:t>Construction Permit No. 0090051-025-AC</w:t>
      </w:r>
      <w:r>
        <w:rPr>
          <w:szCs w:val="22"/>
        </w:rPr>
        <w:t>]</w:t>
      </w:r>
    </w:p>
    <w:p w14:paraId="6EBC7BED" w14:textId="77777777" w:rsidR="00326B38" w:rsidRPr="00756DBE" w:rsidRDefault="00326B38" w:rsidP="00326B38">
      <w:pPr>
        <w:pStyle w:val="ListParagraph"/>
        <w:numPr>
          <w:ilvl w:val="0"/>
          <w:numId w:val="55"/>
        </w:numPr>
        <w:ind w:left="360" w:right="-180"/>
        <w:rPr>
          <w:szCs w:val="22"/>
          <w:u w:val="single"/>
        </w:rPr>
      </w:pPr>
      <w:bookmarkStart w:id="41" w:name="_Ref449079206"/>
      <w:r w:rsidRPr="00756DBE">
        <w:rPr>
          <w:szCs w:val="22"/>
          <w:u w:val="single"/>
        </w:rPr>
        <w:t>Test Requirements</w:t>
      </w:r>
      <w:r w:rsidRPr="00756DBE">
        <w:rPr>
          <w:szCs w:val="22"/>
        </w:rPr>
        <w:t>.  The permittee must conduct three separate test runs for each performance test required in this section. Unless otherwise approved by the FDEP, each test run must last at least 1 hour.  Tests shall be conducted in accordance with the applicable requirements specified in Appendix D (Common Testing Requirements) of this permit.  The permittee may suggest an alternate testing procedure to provide a balance of:</w:t>
      </w:r>
      <w:bookmarkEnd w:id="41"/>
    </w:p>
    <w:p w14:paraId="4FEB18A0" w14:textId="77777777" w:rsidR="00326B38" w:rsidRPr="00A72B1A" w:rsidRDefault="00326B38" w:rsidP="00683B0D">
      <w:pPr>
        <w:pStyle w:val="ListParagraph"/>
        <w:numPr>
          <w:ilvl w:val="0"/>
          <w:numId w:val="67"/>
        </w:numPr>
        <w:rPr>
          <w:szCs w:val="22"/>
        </w:rPr>
      </w:pPr>
      <w:r w:rsidRPr="00A72B1A">
        <w:rPr>
          <w:szCs w:val="22"/>
        </w:rPr>
        <w:t>A reasonable number of test runs;</w:t>
      </w:r>
    </w:p>
    <w:p w14:paraId="091C90C3" w14:textId="77777777" w:rsidR="00326B38" w:rsidRPr="00A72B1A" w:rsidRDefault="00326B38" w:rsidP="00683B0D">
      <w:pPr>
        <w:pStyle w:val="ListParagraph"/>
        <w:numPr>
          <w:ilvl w:val="0"/>
          <w:numId w:val="67"/>
        </w:numPr>
        <w:rPr>
          <w:szCs w:val="22"/>
        </w:rPr>
      </w:pPr>
      <w:r w:rsidRPr="00A72B1A">
        <w:rPr>
          <w:szCs w:val="22"/>
        </w:rPr>
        <w:t>Reasonable duration of each run;</w:t>
      </w:r>
    </w:p>
    <w:p w14:paraId="27EA4C21" w14:textId="77777777" w:rsidR="00326B38" w:rsidRPr="00A72B1A" w:rsidRDefault="00326B38" w:rsidP="00683B0D">
      <w:pPr>
        <w:pStyle w:val="ListParagraph"/>
        <w:numPr>
          <w:ilvl w:val="0"/>
          <w:numId w:val="67"/>
        </w:numPr>
        <w:rPr>
          <w:szCs w:val="22"/>
        </w:rPr>
      </w:pPr>
      <w:r w:rsidRPr="00A72B1A">
        <w:rPr>
          <w:szCs w:val="22"/>
        </w:rPr>
        <w:t>Allowance for abbreviated tests for engines of the same make and model; and;</w:t>
      </w:r>
    </w:p>
    <w:p w14:paraId="627745CF" w14:textId="77777777" w:rsidR="00326B38" w:rsidRPr="00A72B1A" w:rsidRDefault="00326B38" w:rsidP="00683B0D">
      <w:pPr>
        <w:pStyle w:val="ListParagraph"/>
        <w:numPr>
          <w:ilvl w:val="0"/>
          <w:numId w:val="67"/>
        </w:numPr>
        <w:rPr>
          <w:szCs w:val="22"/>
        </w:rPr>
      </w:pPr>
      <w:r w:rsidRPr="00A72B1A">
        <w:rPr>
          <w:szCs w:val="22"/>
        </w:rPr>
        <w:t xml:space="preserve">Establishing or re-establishing an operating pressure range for a range of engine loads.  </w:t>
      </w:r>
    </w:p>
    <w:p w14:paraId="14BDFC68" w14:textId="046D0E14" w:rsidR="00326B38" w:rsidRPr="00E63FA3" w:rsidRDefault="00326B38" w:rsidP="00326B38">
      <w:pPr>
        <w:pStyle w:val="ListParagraph"/>
        <w:spacing w:after="120"/>
        <w:ind w:left="360"/>
        <w:jc w:val="both"/>
        <w:rPr>
          <w:b/>
          <w:u w:val="single"/>
        </w:rPr>
      </w:pPr>
      <w:r w:rsidRPr="00A72B1A">
        <w:rPr>
          <w:szCs w:val="22"/>
        </w:rPr>
        <w:t>[40 CFR 63.6620(d) and Rule 62-297.310, F.A.C.</w:t>
      </w:r>
      <w:r>
        <w:rPr>
          <w:szCs w:val="22"/>
        </w:rPr>
        <w:t xml:space="preserve">, </w:t>
      </w:r>
      <w:r w:rsidRPr="00B93EF2">
        <w:rPr>
          <w:szCs w:val="22"/>
        </w:rPr>
        <w:t>Construction Permit No. 0090051-025-AC</w:t>
      </w:r>
      <w:r w:rsidR="003315F8">
        <w:rPr>
          <w:szCs w:val="22"/>
        </w:rPr>
        <w:t>,</w:t>
      </w:r>
      <w:r>
        <w:rPr>
          <w:szCs w:val="22"/>
        </w:rPr>
        <w:t xml:space="preserve"> and </w:t>
      </w:r>
      <w:r w:rsidRPr="00A72B1A">
        <w:rPr>
          <w:szCs w:val="22"/>
        </w:rPr>
        <w:t>NA</w:t>
      </w:r>
      <w:r w:rsidRPr="00A72B1A">
        <w:rPr>
          <w:spacing w:val="1"/>
          <w:szCs w:val="22"/>
        </w:rPr>
        <w:t>S</w:t>
      </w:r>
      <w:r w:rsidRPr="00A72B1A">
        <w:rPr>
          <w:szCs w:val="22"/>
        </w:rPr>
        <w:t>A K</w:t>
      </w:r>
      <w:r w:rsidRPr="00A72B1A">
        <w:rPr>
          <w:spacing w:val="1"/>
          <w:szCs w:val="22"/>
        </w:rPr>
        <w:t>S</w:t>
      </w:r>
      <w:r w:rsidRPr="00A72B1A">
        <w:rPr>
          <w:szCs w:val="22"/>
        </w:rPr>
        <w:t>C</w:t>
      </w:r>
      <w:r w:rsidRPr="00A72B1A">
        <w:rPr>
          <w:spacing w:val="1"/>
          <w:szCs w:val="22"/>
        </w:rPr>
        <w:t xml:space="preserve"> S</w:t>
      </w:r>
      <w:r w:rsidRPr="00A72B1A">
        <w:rPr>
          <w:szCs w:val="22"/>
        </w:rPr>
        <w:t>ite</w:t>
      </w:r>
      <w:r w:rsidRPr="00A72B1A">
        <w:rPr>
          <w:spacing w:val="-1"/>
          <w:szCs w:val="22"/>
        </w:rPr>
        <w:t xml:space="preserve"> </w:t>
      </w:r>
      <w:r w:rsidRPr="00A72B1A">
        <w:rPr>
          <w:spacing w:val="1"/>
          <w:szCs w:val="22"/>
        </w:rPr>
        <w:t>S</w:t>
      </w:r>
      <w:r w:rsidRPr="00A72B1A">
        <w:rPr>
          <w:szCs w:val="22"/>
        </w:rPr>
        <w:t>p</w:t>
      </w:r>
      <w:r w:rsidRPr="00A72B1A">
        <w:rPr>
          <w:spacing w:val="-1"/>
          <w:szCs w:val="22"/>
        </w:rPr>
        <w:t>ec</w:t>
      </w:r>
      <w:r w:rsidRPr="00A72B1A">
        <w:rPr>
          <w:szCs w:val="22"/>
        </w:rPr>
        <w:t>i</w:t>
      </w:r>
      <w:r w:rsidRPr="00A72B1A">
        <w:rPr>
          <w:spacing w:val="-1"/>
          <w:szCs w:val="22"/>
        </w:rPr>
        <w:t>f</w:t>
      </w:r>
      <w:r w:rsidRPr="00A72B1A">
        <w:rPr>
          <w:szCs w:val="22"/>
        </w:rPr>
        <w:t>ic</w:t>
      </w:r>
      <w:r w:rsidRPr="00A72B1A">
        <w:rPr>
          <w:spacing w:val="-1"/>
          <w:szCs w:val="22"/>
        </w:rPr>
        <w:t xml:space="preserve"> </w:t>
      </w:r>
      <w:r w:rsidRPr="00A72B1A">
        <w:rPr>
          <w:spacing w:val="3"/>
          <w:szCs w:val="22"/>
        </w:rPr>
        <w:t>R</w:t>
      </w:r>
      <w:r w:rsidRPr="00A72B1A">
        <w:rPr>
          <w:spacing w:val="-6"/>
          <w:szCs w:val="22"/>
        </w:rPr>
        <w:t>I</w:t>
      </w:r>
      <w:r w:rsidRPr="00A72B1A">
        <w:rPr>
          <w:spacing w:val="1"/>
          <w:szCs w:val="22"/>
        </w:rPr>
        <w:t>C</w:t>
      </w:r>
      <w:r w:rsidRPr="00A72B1A">
        <w:rPr>
          <w:szCs w:val="22"/>
        </w:rPr>
        <w:t xml:space="preserve">E </w:t>
      </w:r>
      <w:r w:rsidRPr="00A72B1A">
        <w:rPr>
          <w:spacing w:val="2"/>
          <w:szCs w:val="22"/>
        </w:rPr>
        <w:t>N</w:t>
      </w:r>
      <w:r w:rsidRPr="00A72B1A">
        <w:rPr>
          <w:szCs w:val="22"/>
        </w:rPr>
        <w:t>E</w:t>
      </w:r>
      <w:r w:rsidRPr="00A72B1A">
        <w:rPr>
          <w:spacing w:val="1"/>
          <w:szCs w:val="22"/>
        </w:rPr>
        <w:t>S</w:t>
      </w:r>
      <w:r w:rsidRPr="00A72B1A">
        <w:rPr>
          <w:szCs w:val="22"/>
        </w:rPr>
        <w:t>HAP</w:t>
      </w:r>
      <w:r w:rsidRPr="00A72B1A">
        <w:rPr>
          <w:spacing w:val="1"/>
          <w:szCs w:val="22"/>
        </w:rPr>
        <w:t xml:space="preserve"> </w:t>
      </w:r>
      <w:r w:rsidRPr="00A72B1A">
        <w:rPr>
          <w:szCs w:val="22"/>
        </w:rPr>
        <w:t>O</w:t>
      </w:r>
      <w:r w:rsidRPr="00A72B1A">
        <w:rPr>
          <w:spacing w:val="2"/>
          <w:szCs w:val="22"/>
        </w:rPr>
        <w:t>x</w:t>
      </w:r>
      <w:r w:rsidRPr="00A72B1A">
        <w:rPr>
          <w:szCs w:val="22"/>
        </w:rPr>
        <w:t>id</w:t>
      </w:r>
      <w:r w:rsidRPr="00A72B1A">
        <w:rPr>
          <w:spacing w:val="-1"/>
          <w:szCs w:val="22"/>
        </w:rPr>
        <w:t>a</w:t>
      </w:r>
      <w:r w:rsidRPr="00A72B1A">
        <w:rPr>
          <w:spacing w:val="-2"/>
          <w:szCs w:val="22"/>
        </w:rPr>
        <w:t>t</w:t>
      </w:r>
      <w:r w:rsidRPr="00A72B1A">
        <w:rPr>
          <w:szCs w:val="22"/>
        </w:rPr>
        <w:t xml:space="preserve">ion </w:t>
      </w:r>
      <w:r w:rsidRPr="00A72B1A">
        <w:rPr>
          <w:spacing w:val="1"/>
          <w:szCs w:val="22"/>
        </w:rPr>
        <w:t>C</w:t>
      </w:r>
      <w:r w:rsidRPr="00A72B1A">
        <w:rPr>
          <w:spacing w:val="-1"/>
          <w:szCs w:val="22"/>
        </w:rPr>
        <w:t>a</w:t>
      </w:r>
      <w:r w:rsidRPr="00A72B1A">
        <w:rPr>
          <w:szCs w:val="22"/>
        </w:rPr>
        <w:t>t</w:t>
      </w:r>
      <w:r w:rsidRPr="00A72B1A">
        <w:rPr>
          <w:spacing w:val="-1"/>
          <w:szCs w:val="22"/>
        </w:rPr>
        <w:t>a</w:t>
      </w:r>
      <w:r w:rsidRPr="00A72B1A">
        <w:rPr>
          <w:spacing w:val="3"/>
          <w:szCs w:val="22"/>
        </w:rPr>
        <w:t>l</w:t>
      </w:r>
      <w:r w:rsidRPr="00A72B1A">
        <w:rPr>
          <w:spacing w:val="-5"/>
          <w:szCs w:val="22"/>
        </w:rPr>
        <w:t>y</w:t>
      </w:r>
      <w:r w:rsidRPr="00A72B1A">
        <w:rPr>
          <w:szCs w:val="22"/>
        </w:rPr>
        <w:t xml:space="preserve">st </w:t>
      </w:r>
      <w:r w:rsidRPr="00A72B1A">
        <w:rPr>
          <w:spacing w:val="1"/>
          <w:szCs w:val="22"/>
        </w:rPr>
        <w:t>P</w:t>
      </w:r>
      <w:r w:rsidRPr="00A72B1A">
        <w:rPr>
          <w:spacing w:val="-1"/>
          <w:szCs w:val="22"/>
        </w:rPr>
        <w:t>re</w:t>
      </w:r>
      <w:r w:rsidRPr="00A72B1A">
        <w:rPr>
          <w:szCs w:val="22"/>
        </w:rPr>
        <w:t>ssu</w:t>
      </w:r>
      <w:r w:rsidRPr="00A72B1A">
        <w:rPr>
          <w:spacing w:val="-1"/>
          <w:szCs w:val="22"/>
        </w:rPr>
        <w:t>r</w:t>
      </w:r>
      <w:r w:rsidRPr="00A72B1A">
        <w:rPr>
          <w:szCs w:val="22"/>
        </w:rPr>
        <w:t>e</w:t>
      </w:r>
      <w:r w:rsidRPr="00A72B1A">
        <w:rPr>
          <w:spacing w:val="1"/>
          <w:szCs w:val="22"/>
        </w:rPr>
        <w:t xml:space="preserve"> </w:t>
      </w:r>
      <w:r w:rsidRPr="00A72B1A">
        <w:rPr>
          <w:szCs w:val="22"/>
        </w:rPr>
        <w:t>D</w:t>
      </w:r>
      <w:r w:rsidRPr="00A72B1A">
        <w:rPr>
          <w:spacing w:val="2"/>
          <w:szCs w:val="22"/>
        </w:rPr>
        <w:t>r</w:t>
      </w:r>
      <w:r w:rsidRPr="00A72B1A">
        <w:rPr>
          <w:szCs w:val="22"/>
        </w:rPr>
        <w:t>op Monito</w:t>
      </w:r>
      <w:r w:rsidRPr="00A72B1A">
        <w:rPr>
          <w:spacing w:val="-1"/>
          <w:szCs w:val="22"/>
        </w:rPr>
        <w:t>r</w:t>
      </w:r>
      <w:r w:rsidRPr="00A72B1A">
        <w:rPr>
          <w:szCs w:val="22"/>
        </w:rPr>
        <w:t>ing</w:t>
      </w:r>
      <w:r w:rsidRPr="00A72B1A">
        <w:rPr>
          <w:spacing w:val="-2"/>
          <w:szCs w:val="22"/>
        </w:rPr>
        <w:t xml:space="preserve"> </w:t>
      </w:r>
      <w:r w:rsidRPr="00A72B1A">
        <w:rPr>
          <w:spacing w:val="1"/>
          <w:szCs w:val="22"/>
        </w:rPr>
        <w:t>P</w:t>
      </w:r>
      <w:r w:rsidRPr="00A72B1A">
        <w:rPr>
          <w:szCs w:val="22"/>
        </w:rPr>
        <w:t>l</w:t>
      </w:r>
      <w:r w:rsidRPr="00A72B1A">
        <w:rPr>
          <w:spacing w:val="-1"/>
          <w:szCs w:val="22"/>
        </w:rPr>
        <w:t>a</w:t>
      </w:r>
      <w:r w:rsidRPr="00A72B1A">
        <w:rPr>
          <w:szCs w:val="22"/>
        </w:rPr>
        <w:t xml:space="preserve">n </w:t>
      </w:r>
      <w:r w:rsidRPr="00A72B1A">
        <w:rPr>
          <w:spacing w:val="-1"/>
          <w:szCs w:val="22"/>
        </w:rPr>
        <w:t>(</w:t>
      </w:r>
      <w:r w:rsidRPr="00A72B1A">
        <w:rPr>
          <w:spacing w:val="3"/>
          <w:szCs w:val="22"/>
        </w:rPr>
        <w:t>J</w:t>
      </w:r>
      <w:r w:rsidRPr="00A72B1A">
        <w:rPr>
          <w:szCs w:val="22"/>
        </w:rPr>
        <w:t>u</w:t>
      </w:r>
      <w:r w:rsidRPr="00A72B1A">
        <w:rPr>
          <w:spacing w:val="3"/>
          <w:szCs w:val="22"/>
        </w:rPr>
        <w:t>l</w:t>
      </w:r>
      <w:r w:rsidRPr="00A72B1A">
        <w:rPr>
          <w:szCs w:val="22"/>
        </w:rPr>
        <w:t>y</w:t>
      </w:r>
      <w:r w:rsidRPr="00A72B1A">
        <w:rPr>
          <w:spacing w:val="-7"/>
          <w:szCs w:val="22"/>
        </w:rPr>
        <w:t xml:space="preserve"> </w:t>
      </w:r>
      <w:r w:rsidRPr="00A72B1A">
        <w:rPr>
          <w:szCs w:val="22"/>
        </w:rPr>
        <w:t>30, 2014</w:t>
      </w:r>
      <w:r>
        <w:rPr>
          <w:szCs w:val="22"/>
        </w:rPr>
        <w:t>)]</w:t>
      </w:r>
    </w:p>
    <w:p w14:paraId="5788CBF7" w14:textId="77777777" w:rsidR="00326B38" w:rsidRPr="00756DBE" w:rsidRDefault="00326B38" w:rsidP="00326B38">
      <w:pPr>
        <w:pStyle w:val="ListParagraph"/>
        <w:numPr>
          <w:ilvl w:val="0"/>
          <w:numId w:val="55"/>
        </w:numPr>
        <w:ind w:left="360"/>
        <w:rPr>
          <w:color w:val="000000"/>
          <w:szCs w:val="22"/>
          <w:u w:val="single"/>
        </w:rPr>
      </w:pPr>
      <w:r w:rsidRPr="00756DBE">
        <w:rPr>
          <w:color w:val="000000"/>
          <w:szCs w:val="22"/>
          <w:u w:val="single"/>
        </w:rPr>
        <w:t>Measurements to Determine O</w:t>
      </w:r>
      <w:r w:rsidRPr="00756DBE">
        <w:rPr>
          <w:color w:val="000000"/>
          <w:szCs w:val="22"/>
          <w:u w:val="single"/>
          <w:vertAlign w:val="subscript"/>
        </w:rPr>
        <w:t>2</w:t>
      </w:r>
      <w:r w:rsidRPr="00756DBE">
        <w:rPr>
          <w:color w:val="000000"/>
          <w:szCs w:val="22"/>
          <w:u w:val="single"/>
        </w:rPr>
        <w:t xml:space="preserve"> and CO</w:t>
      </w:r>
      <w:r w:rsidRPr="00756DBE">
        <w:rPr>
          <w:color w:val="000000"/>
          <w:szCs w:val="22"/>
        </w:rPr>
        <w:t xml:space="preserve">. </w:t>
      </w:r>
    </w:p>
    <w:p w14:paraId="3605A6B0" w14:textId="77777777" w:rsidR="00326B38" w:rsidRPr="00CE79DE" w:rsidRDefault="00326B38" w:rsidP="00683B0D">
      <w:pPr>
        <w:numPr>
          <w:ilvl w:val="0"/>
          <w:numId w:val="68"/>
        </w:numPr>
        <w:tabs>
          <w:tab w:val="left" w:pos="360"/>
        </w:tabs>
        <w:rPr>
          <w:color w:val="000000"/>
          <w:szCs w:val="22"/>
        </w:rPr>
      </w:pPr>
      <w:r w:rsidRPr="00CE79DE">
        <w:rPr>
          <w:i/>
          <w:color w:val="000000"/>
          <w:szCs w:val="22"/>
          <w:u w:val="single"/>
        </w:rPr>
        <w:t>Measurements to determine O</w:t>
      </w:r>
      <w:r w:rsidRPr="00CE79DE">
        <w:rPr>
          <w:i/>
          <w:color w:val="000000"/>
          <w:szCs w:val="22"/>
          <w:u w:val="single"/>
          <w:vertAlign w:val="subscript"/>
        </w:rPr>
        <w:t>2</w:t>
      </w:r>
      <w:r>
        <w:rPr>
          <w:i/>
          <w:color w:val="000000"/>
          <w:szCs w:val="22"/>
        </w:rPr>
        <w:t>:</w:t>
      </w:r>
      <w:r w:rsidRPr="00CE79DE">
        <w:rPr>
          <w:szCs w:val="22"/>
        </w:rPr>
        <w:t xml:space="preserve">  </w:t>
      </w:r>
      <w:r w:rsidRPr="00CE79DE">
        <w:rPr>
          <w:color w:val="000000"/>
          <w:szCs w:val="22"/>
        </w:rPr>
        <w:t>The owner or operator must measure the O</w:t>
      </w:r>
      <w:r w:rsidRPr="00CE79DE">
        <w:rPr>
          <w:color w:val="000000"/>
          <w:szCs w:val="22"/>
          <w:vertAlign w:val="subscript"/>
        </w:rPr>
        <w:t>2</w:t>
      </w:r>
      <w:r w:rsidRPr="00CE79DE">
        <w:rPr>
          <w:color w:val="000000"/>
          <w:szCs w:val="22"/>
        </w:rPr>
        <w:t xml:space="preserve"> at the inlet and outlet of the control device in accordance with Method 3, 3A or 3B of 40 CFR Part 60 Appendix A, or using a portable CO and O</w:t>
      </w:r>
      <w:r w:rsidRPr="00CE79DE">
        <w:rPr>
          <w:color w:val="000000"/>
          <w:szCs w:val="22"/>
          <w:vertAlign w:val="subscript"/>
        </w:rPr>
        <w:t>2</w:t>
      </w:r>
      <w:r w:rsidRPr="00CE79DE">
        <w:rPr>
          <w:color w:val="000000"/>
          <w:szCs w:val="22"/>
        </w:rPr>
        <w:t xml:space="preserve"> analyzer according to the ASTM D6522–00 (2005) (incorporated by reference, see 40 CFR 63.14) requirements.  Measurements to determine O</w:t>
      </w:r>
      <w:r w:rsidRPr="00CE79DE">
        <w:rPr>
          <w:color w:val="000000"/>
          <w:szCs w:val="22"/>
          <w:vertAlign w:val="subscript"/>
        </w:rPr>
        <w:t>2</w:t>
      </w:r>
      <w:r w:rsidRPr="00CE79DE">
        <w:rPr>
          <w:color w:val="000000"/>
          <w:szCs w:val="22"/>
        </w:rPr>
        <w:t xml:space="preserve"> must be made at the same time as the measurements for CO concentration.  Methods 3A and 10 may also be used as options to ASTM–D6522–00 (2005).</w:t>
      </w:r>
    </w:p>
    <w:p w14:paraId="11D86D41" w14:textId="1865D6C9" w:rsidR="00326B38" w:rsidRPr="00CE79DE" w:rsidRDefault="00326B38" w:rsidP="00683B0D">
      <w:pPr>
        <w:numPr>
          <w:ilvl w:val="0"/>
          <w:numId w:val="68"/>
        </w:numPr>
        <w:tabs>
          <w:tab w:val="left" w:pos="360"/>
        </w:tabs>
        <w:rPr>
          <w:color w:val="000000"/>
          <w:szCs w:val="22"/>
        </w:rPr>
      </w:pPr>
      <w:r w:rsidRPr="00CE79DE">
        <w:rPr>
          <w:i/>
          <w:color w:val="000000"/>
          <w:szCs w:val="22"/>
          <w:u w:val="single"/>
        </w:rPr>
        <w:t>Measurements to determine CO</w:t>
      </w:r>
      <w:r>
        <w:rPr>
          <w:i/>
          <w:color w:val="000000"/>
          <w:szCs w:val="22"/>
        </w:rPr>
        <w:t>:</w:t>
      </w:r>
      <w:r w:rsidRPr="00CE79DE">
        <w:rPr>
          <w:color w:val="000000"/>
          <w:szCs w:val="22"/>
        </w:rPr>
        <w:t xml:space="preserve">  The owner or operator must measure the CO at the inlet and the outlet of the control device using a portable CO and O</w:t>
      </w:r>
      <w:r w:rsidRPr="00CE79DE">
        <w:rPr>
          <w:color w:val="000000"/>
          <w:szCs w:val="22"/>
          <w:vertAlign w:val="subscript"/>
        </w:rPr>
        <w:t>2</w:t>
      </w:r>
      <w:r w:rsidRPr="00CE79DE">
        <w:rPr>
          <w:color w:val="000000"/>
          <w:szCs w:val="22"/>
        </w:rPr>
        <w:t xml:space="preserve"> analyzer according to the ASTM D6522–00 (2005) (incorporated by reference, see 40 CFR 63.14) or Method 10 of 40 CFR </w:t>
      </w:r>
      <w:r>
        <w:rPr>
          <w:color w:val="000000"/>
          <w:szCs w:val="22"/>
        </w:rPr>
        <w:t>Part 60 A</w:t>
      </w:r>
      <w:r w:rsidRPr="00CE79DE">
        <w:rPr>
          <w:color w:val="000000"/>
          <w:szCs w:val="22"/>
        </w:rPr>
        <w:t>ppendix A requirements.  The CO concentration must be</w:t>
      </w:r>
      <w:r w:rsidR="003315F8">
        <w:rPr>
          <w:color w:val="000000"/>
          <w:szCs w:val="22"/>
        </w:rPr>
        <w:t xml:space="preserve"> normalized to</w:t>
      </w:r>
      <w:r w:rsidRPr="00CE79DE">
        <w:rPr>
          <w:color w:val="000000"/>
          <w:szCs w:val="22"/>
        </w:rPr>
        <w:t xml:space="preserve"> 15% O</w:t>
      </w:r>
      <w:r w:rsidRPr="00CE79DE">
        <w:rPr>
          <w:color w:val="000000"/>
          <w:szCs w:val="22"/>
          <w:vertAlign w:val="subscript"/>
        </w:rPr>
        <w:t>2</w:t>
      </w:r>
      <w:r w:rsidRPr="00CE79DE">
        <w:rPr>
          <w:color w:val="000000"/>
          <w:szCs w:val="22"/>
        </w:rPr>
        <w:t>, dry basis.  Methods 3A and 10 may also be used as options to ASTM–D6522–00</w:t>
      </w:r>
      <w:r>
        <w:rPr>
          <w:color w:val="000000"/>
          <w:szCs w:val="22"/>
        </w:rPr>
        <w:t xml:space="preserve"> (2005).  Method 320 of 40 CFR Part 63, A</w:t>
      </w:r>
      <w:r w:rsidRPr="00CE79DE">
        <w:rPr>
          <w:color w:val="000000"/>
          <w:szCs w:val="22"/>
        </w:rPr>
        <w:t>ppendix A, or ASTM D6348–03 may also be used.</w:t>
      </w:r>
    </w:p>
    <w:p w14:paraId="36E41CBF" w14:textId="77777777" w:rsidR="00326B38" w:rsidRPr="00CE79DE" w:rsidRDefault="00326B38" w:rsidP="00683B0D">
      <w:pPr>
        <w:numPr>
          <w:ilvl w:val="0"/>
          <w:numId w:val="68"/>
        </w:numPr>
        <w:tabs>
          <w:tab w:val="left" w:pos="360"/>
        </w:tabs>
        <w:rPr>
          <w:color w:val="000000"/>
          <w:szCs w:val="22"/>
        </w:rPr>
      </w:pPr>
      <w:r w:rsidRPr="00CE79DE">
        <w:rPr>
          <w:i/>
          <w:color w:val="000000"/>
          <w:szCs w:val="22"/>
          <w:u w:val="single"/>
        </w:rPr>
        <w:t>Sample port location and number of traverse points</w:t>
      </w:r>
      <w:r>
        <w:rPr>
          <w:i/>
          <w:color w:val="000000"/>
          <w:szCs w:val="22"/>
        </w:rPr>
        <w:t>:</w:t>
      </w:r>
      <w:r w:rsidRPr="00CE79DE">
        <w:rPr>
          <w:i/>
          <w:color w:val="000000"/>
          <w:szCs w:val="22"/>
        </w:rPr>
        <w:t xml:space="preserve">  </w:t>
      </w:r>
      <w:r w:rsidRPr="00CE79DE">
        <w:rPr>
          <w:color w:val="000000"/>
          <w:szCs w:val="22"/>
        </w:rPr>
        <w:t xml:space="preserve">The owner or operator must select sample port locations and the number of traverse points in accordance with Method 1 or 1A of </w:t>
      </w:r>
      <w:r>
        <w:rPr>
          <w:color w:val="000000"/>
          <w:szCs w:val="22"/>
        </w:rPr>
        <w:t xml:space="preserve">40 </w:t>
      </w:r>
      <w:r w:rsidRPr="00CE79DE">
        <w:rPr>
          <w:color w:val="000000"/>
          <w:szCs w:val="22"/>
        </w:rPr>
        <w:t xml:space="preserve">CFR </w:t>
      </w:r>
      <w:r>
        <w:rPr>
          <w:color w:val="000000"/>
          <w:szCs w:val="22"/>
        </w:rPr>
        <w:t>P</w:t>
      </w:r>
      <w:r w:rsidRPr="00CE79DE">
        <w:rPr>
          <w:color w:val="000000"/>
          <w:szCs w:val="22"/>
        </w:rPr>
        <w:t>art 60 Appendix A.  The sampling site must be located at the outlet of the oxidation catalyst device.</w:t>
      </w:r>
    </w:p>
    <w:p w14:paraId="682FA5D3" w14:textId="77777777" w:rsidR="00326B38" w:rsidRPr="00CE79DE" w:rsidRDefault="00326B38" w:rsidP="00683B0D">
      <w:pPr>
        <w:numPr>
          <w:ilvl w:val="0"/>
          <w:numId w:val="68"/>
        </w:numPr>
        <w:tabs>
          <w:tab w:val="left" w:pos="360"/>
        </w:tabs>
        <w:rPr>
          <w:color w:val="000000"/>
          <w:szCs w:val="22"/>
        </w:rPr>
      </w:pPr>
      <w:r w:rsidRPr="00CE79DE">
        <w:rPr>
          <w:i/>
          <w:color w:val="000000"/>
          <w:szCs w:val="22"/>
          <w:u w:val="single"/>
        </w:rPr>
        <w:t>Measurements to determine moisture content</w:t>
      </w:r>
      <w:r>
        <w:rPr>
          <w:color w:val="000000"/>
          <w:szCs w:val="22"/>
        </w:rPr>
        <w:t>:</w:t>
      </w:r>
      <w:r w:rsidRPr="006F6512">
        <w:rPr>
          <w:color w:val="000000"/>
          <w:szCs w:val="22"/>
        </w:rPr>
        <w:t xml:space="preserve">  </w:t>
      </w:r>
      <w:r w:rsidRPr="00CE79DE">
        <w:rPr>
          <w:color w:val="000000"/>
          <w:szCs w:val="22"/>
        </w:rPr>
        <w:t xml:space="preserve">The owner or operator must measure the moisture content of each stationary RICE exhaust at the sample port location in accordance with Method 4 of 40 CFR Part 60 Appendix A, or Test Method 320 of 40 CFR </w:t>
      </w:r>
      <w:r>
        <w:rPr>
          <w:color w:val="000000"/>
          <w:szCs w:val="22"/>
        </w:rPr>
        <w:t>P</w:t>
      </w:r>
      <w:r w:rsidRPr="00CE79DE">
        <w:rPr>
          <w:color w:val="000000"/>
          <w:szCs w:val="22"/>
        </w:rPr>
        <w:t xml:space="preserve">art 63 </w:t>
      </w:r>
      <w:r>
        <w:rPr>
          <w:color w:val="000000"/>
          <w:szCs w:val="22"/>
        </w:rPr>
        <w:t xml:space="preserve">Appendix A </w:t>
      </w:r>
      <w:r w:rsidRPr="00CE79DE">
        <w:rPr>
          <w:color w:val="000000"/>
          <w:szCs w:val="22"/>
        </w:rPr>
        <w:t xml:space="preserve">according to the ASTM D6348–03 (incorporated by reference, see 40 CFR 63.14) requirements.  </w:t>
      </w:r>
    </w:p>
    <w:p w14:paraId="06F972B6" w14:textId="77777777" w:rsidR="00326B38" w:rsidRPr="00E63FA3" w:rsidRDefault="00326B38" w:rsidP="00326B38">
      <w:pPr>
        <w:pStyle w:val="ListParagraph"/>
        <w:spacing w:after="120"/>
        <w:ind w:left="360"/>
        <w:jc w:val="both"/>
        <w:rPr>
          <w:b/>
          <w:u w:val="single"/>
        </w:rPr>
      </w:pPr>
      <w:r w:rsidRPr="00CE79DE">
        <w:rPr>
          <w:color w:val="000000"/>
          <w:szCs w:val="22"/>
        </w:rPr>
        <w:t>[40 CFR 63.6620 Table 4(1.) and (3.)</w:t>
      </w:r>
      <w:r w:rsidRPr="00A72B1A">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2AB2688A" w14:textId="77777777" w:rsidR="00326B38" w:rsidRPr="00CE79DE" w:rsidRDefault="00326B38" w:rsidP="00326B38">
      <w:pPr>
        <w:numPr>
          <w:ilvl w:val="0"/>
          <w:numId w:val="55"/>
        </w:numPr>
        <w:ind w:left="360"/>
        <w:rPr>
          <w:szCs w:val="22"/>
        </w:rPr>
      </w:pPr>
      <w:r w:rsidRPr="00CE79DE">
        <w:rPr>
          <w:szCs w:val="22"/>
          <w:u w:val="single"/>
        </w:rPr>
        <w:t>Percent Reduction of CO Determination</w:t>
      </w:r>
      <w:r w:rsidRPr="006F6512">
        <w:rPr>
          <w:szCs w:val="22"/>
        </w:rPr>
        <w:t>.</w:t>
      </w:r>
      <w:r w:rsidRPr="00CE79DE">
        <w:rPr>
          <w:szCs w:val="22"/>
        </w:rPr>
        <w:t xml:space="preserve">  Percent reduction of CO must be determined using the following equation:</w:t>
      </w:r>
    </w:p>
    <w:p w14:paraId="1961475C" w14:textId="77777777" w:rsidR="00326B38" w:rsidRPr="00CE79DE" w:rsidRDefault="00326B38" w:rsidP="00326B38">
      <w:pPr>
        <w:tabs>
          <w:tab w:val="left" w:pos="720"/>
        </w:tabs>
        <w:ind w:left="720" w:hanging="720"/>
        <w:rPr>
          <w:szCs w:val="22"/>
        </w:rPr>
      </w:pPr>
    </w:p>
    <w:p w14:paraId="43FB4400" w14:textId="77777777" w:rsidR="00326B38" w:rsidRPr="00CE79DE" w:rsidRDefault="00B3265E" w:rsidP="00326B38">
      <w:pPr>
        <w:ind w:left="720"/>
        <w:jc w:val="center"/>
        <w:rPr>
          <w:rFonts w:eastAsiaTheme="minorEastAsia"/>
          <w:szCs w:val="22"/>
        </w:rPr>
      </w:pPr>
      <m:oMathPara>
        <m:oMath>
          <m:f>
            <m:fPr>
              <m:ctrlPr>
                <w:rPr>
                  <w:rFonts w:ascii="Cambria Math" w:eastAsia="Calibri" w:hAnsi="Cambria Math"/>
                  <w:i/>
                  <w:szCs w:val="22"/>
                </w:rPr>
              </m:ctrlPr>
            </m:fPr>
            <m:num>
              <m:sSub>
                <m:sSubPr>
                  <m:ctrlPr>
                    <w:rPr>
                      <w:rFonts w:ascii="Cambria Math" w:eastAsia="Calibri" w:hAnsi="Cambria Math"/>
                      <w:i/>
                      <w:szCs w:val="22"/>
                    </w:rPr>
                  </m:ctrlPr>
                </m:sSubPr>
                <m:e>
                  <m:r>
                    <m:rPr>
                      <m:nor/>
                    </m:rPr>
                    <w:rPr>
                      <w:rFonts w:ascii="Cambria Math" w:hAnsi="Cambria Math"/>
                      <w:szCs w:val="22"/>
                    </w:rPr>
                    <m:t>c</m:t>
                  </m:r>
                </m:e>
                <m:sub>
                  <w:proofErr w:type="spellStart"/>
                  <m:r>
                    <m:rPr>
                      <m:nor/>
                    </m:rPr>
                    <w:rPr>
                      <w:rFonts w:ascii="Cambria Math" w:hAnsi="Cambria Math"/>
                      <w:szCs w:val="22"/>
                    </w:rPr>
                    <m:t>i</m:t>
                  </m:r>
                  <w:proofErr w:type="spellEnd"/>
                </m:sub>
              </m:sSub>
              <m:r>
                <m:rPr>
                  <m:nor/>
                </m:rPr>
                <w:rPr>
                  <w:rFonts w:ascii="Cambria Math" w:hAnsi="Cambria Math"/>
                  <w:szCs w:val="22"/>
                </w:rPr>
                <m:t xml:space="preserve">-  </m:t>
              </m:r>
              <m:sSub>
                <m:sSubPr>
                  <m:ctrlPr>
                    <w:rPr>
                      <w:rFonts w:ascii="Cambria Math" w:eastAsia="Calibri" w:hAnsi="Cambria Math"/>
                      <w:i/>
                      <w:szCs w:val="22"/>
                    </w:rPr>
                  </m:ctrlPr>
                </m:sSubPr>
                <m:e>
                  <m:r>
                    <m:rPr>
                      <m:nor/>
                    </m:rPr>
                    <w:rPr>
                      <w:rFonts w:ascii="Cambria Math" w:hAnsi="Cambria Math"/>
                      <w:szCs w:val="22"/>
                    </w:rPr>
                    <m:t>c</m:t>
                  </m:r>
                </m:e>
                <m:sub>
                  <m:r>
                    <m:rPr>
                      <m:nor/>
                    </m:rPr>
                    <w:rPr>
                      <w:rFonts w:ascii="Cambria Math" w:hAnsi="Cambria Math"/>
                      <w:szCs w:val="22"/>
                    </w:rPr>
                    <m:t>o</m:t>
                  </m:r>
                </m:sub>
              </m:sSub>
            </m:num>
            <m:den>
              <m:sSub>
                <m:sSubPr>
                  <m:ctrlPr>
                    <w:rPr>
                      <w:rFonts w:ascii="Cambria Math" w:eastAsia="Calibri" w:hAnsi="Cambria Math"/>
                      <w:i/>
                      <w:szCs w:val="22"/>
                    </w:rPr>
                  </m:ctrlPr>
                </m:sSubPr>
                <m:e>
                  <m:r>
                    <m:rPr>
                      <m:nor/>
                    </m:rPr>
                    <w:rPr>
                      <w:rFonts w:ascii="Cambria Math" w:hAnsi="Cambria Math"/>
                      <w:szCs w:val="22"/>
                    </w:rPr>
                    <m:t>c</m:t>
                  </m:r>
                </m:e>
                <m:sub>
                  <w:proofErr w:type="spellStart"/>
                  <m:r>
                    <m:rPr>
                      <m:nor/>
                    </m:rPr>
                    <w:rPr>
                      <w:rFonts w:ascii="Cambria Math" w:hAnsi="Cambria Math"/>
                      <w:szCs w:val="22"/>
                    </w:rPr>
                    <m:t>i</m:t>
                  </m:r>
                  <w:proofErr w:type="spellEnd"/>
                </m:sub>
              </m:sSub>
            </m:den>
          </m:f>
          <m:r>
            <w:rPr>
              <w:rFonts w:ascii="Cambria Math" w:hAnsi="Cambria Math"/>
              <w:szCs w:val="22"/>
            </w:rPr>
            <m:t xml:space="preserve"> ×100=R</m:t>
          </m:r>
        </m:oMath>
      </m:oMathPara>
    </w:p>
    <w:p w14:paraId="196C9AF4" w14:textId="77777777" w:rsidR="00326B38" w:rsidRPr="00CE79DE" w:rsidRDefault="00326B38" w:rsidP="00326B38">
      <w:pPr>
        <w:ind w:left="1440"/>
        <w:rPr>
          <w:rFonts w:eastAsiaTheme="minorEastAsia"/>
          <w:szCs w:val="22"/>
        </w:rPr>
      </w:pPr>
      <w:r w:rsidRPr="00CE79DE">
        <w:rPr>
          <w:rFonts w:eastAsiaTheme="minorEastAsia"/>
          <w:szCs w:val="22"/>
        </w:rPr>
        <w:t xml:space="preserve">Where: </w:t>
      </w:r>
    </w:p>
    <w:p w14:paraId="76814C24" w14:textId="77777777" w:rsidR="00326B38" w:rsidRPr="00CE79DE" w:rsidRDefault="00326B38" w:rsidP="00326B38">
      <w:pPr>
        <w:autoSpaceDE w:val="0"/>
        <w:autoSpaceDN w:val="0"/>
        <w:adjustRightInd w:val="0"/>
        <w:ind w:left="1890"/>
        <w:rPr>
          <w:rFonts w:ascii="CourierNewPSMT" w:hAnsi="CourierNewPSMT" w:cs="CourierNewPSMT"/>
          <w:szCs w:val="22"/>
        </w:rPr>
      </w:pPr>
      <w:r w:rsidRPr="00CE79DE">
        <w:rPr>
          <w:rFonts w:ascii="CourierNewPSMT" w:hAnsi="CourierNewPSMT" w:cs="CourierNewPSMT"/>
          <w:szCs w:val="22"/>
        </w:rPr>
        <w:t>Ci = concentration of carbon monoxide (CO), at the control device inlet,</w:t>
      </w:r>
    </w:p>
    <w:p w14:paraId="5953088C" w14:textId="77777777" w:rsidR="00326B38" w:rsidRPr="00CE79DE" w:rsidRDefault="00326B38" w:rsidP="00326B38">
      <w:pPr>
        <w:autoSpaceDE w:val="0"/>
        <w:autoSpaceDN w:val="0"/>
        <w:adjustRightInd w:val="0"/>
        <w:ind w:left="1890"/>
        <w:rPr>
          <w:rFonts w:ascii="CourierNewPSMT" w:hAnsi="CourierNewPSMT" w:cs="CourierNewPSMT"/>
          <w:szCs w:val="22"/>
        </w:rPr>
      </w:pPr>
      <w:r w:rsidRPr="00CE79DE">
        <w:rPr>
          <w:rFonts w:ascii="CourierNewPSMT" w:hAnsi="CourierNewPSMT" w:cs="CourierNewPSMT"/>
          <w:szCs w:val="22"/>
        </w:rPr>
        <w:lastRenderedPageBreak/>
        <w:t>Co = concentration of CO, at the control device outlet, and</w:t>
      </w:r>
    </w:p>
    <w:p w14:paraId="617BCC48" w14:textId="77777777" w:rsidR="00326B38" w:rsidRPr="00CE79DE" w:rsidRDefault="00326B38" w:rsidP="00326B38">
      <w:pPr>
        <w:ind w:left="1890"/>
        <w:rPr>
          <w:rFonts w:ascii="CourierNewPSMT" w:hAnsi="CourierNewPSMT" w:cs="CourierNewPSMT"/>
          <w:szCs w:val="22"/>
        </w:rPr>
      </w:pPr>
      <w:r w:rsidRPr="00CE79DE">
        <w:rPr>
          <w:rFonts w:ascii="CourierNewPSMT" w:hAnsi="CourierNewPSMT" w:cs="CourierNewPSMT"/>
          <w:szCs w:val="22"/>
        </w:rPr>
        <w:t>R = percent reduction of CO emissions</w:t>
      </w:r>
    </w:p>
    <w:p w14:paraId="6558D5CC" w14:textId="77777777" w:rsidR="00326B38" w:rsidRPr="00E63FA3" w:rsidRDefault="00326B38" w:rsidP="00326B38">
      <w:pPr>
        <w:pStyle w:val="ListParagraph"/>
        <w:spacing w:after="120"/>
        <w:jc w:val="both"/>
        <w:rPr>
          <w:b/>
          <w:u w:val="single"/>
        </w:rPr>
      </w:pPr>
      <w:r w:rsidRPr="00A72B1A">
        <w:rPr>
          <w:rFonts w:ascii="CourierNewPSMT" w:hAnsi="CourierNewPSMT" w:cs="CourierNewPSMT"/>
          <w:szCs w:val="22"/>
        </w:rPr>
        <w:t>[40 CFR 63.6620(e) (1)</w:t>
      </w:r>
      <w:r>
        <w:rPr>
          <w:rFonts w:ascii="CourierNewPSMT" w:hAnsi="CourierNewPSMT" w:cs="CourierNewPSMT"/>
          <w:szCs w:val="22"/>
        </w:rPr>
        <w:t xml:space="preserve"> </w:t>
      </w:r>
      <w:r w:rsidRPr="00B93EF2">
        <w:rPr>
          <w:color w:val="000000"/>
          <w:szCs w:val="22"/>
        </w:rPr>
        <w:t xml:space="preserve">and </w:t>
      </w:r>
      <w:r w:rsidRPr="00B93EF2">
        <w:rPr>
          <w:szCs w:val="22"/>
        </w:rPr>
        <w:t>Construction Permit No. 0090051-025-AC</w:t>
      </w:r>
      <w:r>
        <w:rPr>
          <w:szCs w:val="22"/>
        </w:rPr>
        <w:t>]</w:t>
      </w:r>
    </w:p>
    <w:p w14:paraId="1C0EE5AD" w14:textId="77777777" w:rsidR="00326B38" w:rsidRPr="00984019" w:rsidRDefault="00326B38" w:rsidP="00326B38">
      <w:pPr>
        <w:pStyle w:val="ListParagraph"/>
        <w:numPr>
          <w:ilvl w:val="0"/>
          <w:numId w:val="55"/>
        </w:numPr>
        <w:ind w:left="360"/>
        <w:rPr>
          <w:szCs w:val="22"/>
          <w:u w:val="single"/>
        </w:rPr>
      </w:pPr>
      <w:r w:rsidRPr="00984019">
        <w:rPr>
          <w:szCs w:val="22"/>
          <w:u w:val="single"/>
        </w:rPr>
        <w:t>Inlet and Outlet Normalization of CO Concentrations.</w:t>
      </w:r>
      <w:r w:rsidRPr="00984019">
        <w:rPr>
          <w:szCs w:val="22"/>
        </w:rPr>
        <w:t xml:space="preserve">  The CO concentrations at the inlet and outlet of the control device must be normalized to a dry basis and to 15% oxygen, or an equivalent percent carbon dioxide (CO</w:t>
      </w:r>
      <w:r w:rsidRPr="00984019">
        <w:rPr>
          <w:szCs w:val="22"/>
          <w:vertAlign w:val="subscript"/>
        </w:rPr>
        <w:t>2</w:t>
      </w:r>
      <w:r w:rsidRPr="00984019">
        <w:rPr>
          <w:szCs w:val="22"/>
        </w:rPr>
        <w:t>). If pollutant concentrations are to be corrected to 15% oxygen and CO</w:t>
      </w:r>
      <w:r w:rsidRPr="00984019">
        <w:rPr>
          <w:szCs w:val="22"/>
          <w:vertAlign w:val="subscript"/>
        </w:rPr>
        <w:t>2</w:t>
      </w:r>
      <w:r w:rsidRPr="00984019">
        <w:rPr>
          <w:szCs w:val="22"/>
        </w:rPr>
        <w:t xml:space="preserve"> concentration is measured in lieu of oxygen concentration measurement, a CO</w:t>
      </w:r>
      <w:r w:rsidRPr="00984019">
        <w:rPr>
          <w:szCs w:val="22"/>
          <w:vertAlign w:val="subscript"/>
        </w:rPr>
        <w:t>2</w:t>
      </w:r>
      <w:r w:rsidRPr="00984019">
        <w:rPr>
          <w:szCs w:val="22"/>
        </w:rPr>
        <w:t xml:space="preserve"> correction factor is needed. Calculate the CO</w:t>
      </w:r>
      <w:r w:rsidRPr="00984019">
        <w:rPr>
          <w:szCs w:val="22"/>
          <w:vertAlign w:val="subscript"/>
        </w:rPr>
        <w:t>2</w:t>
      </w:r>
      <w:r w:rsidRPr="00984019">
        <w:rPr>
          <w:szCs w:val="22"/>
        </w:rPr>
        <w:t xml:space="preserve"> correction factor as described in the following equations:</w:t>
      </w:r>
    </w:p>
    <w:p w14:paraId="028DED47" w14:textId="77777777" w:rsidR="00326B38" w:rsidRPr="00F57BD3" w:rsidRDefault="00326B38" w:rsidP="00326B38">
      <w:pPr>
        <w:autoSpaceDE w:val="0"/>
        <w:autoSpaceDN w:val="0"/>
        <w:adjustRightInd w:val="0"/>
        <w:ind w:left="720" w:hanging="720"/>
        <w:rPr>
          <w:szCs w:val="22"/>
        </w:rPr>
      </w:pPr>
    </w:p>
    <w:p w14:paraId="19D45E97" w14:textId="77777777" w:rsidR="00326B38" w:rsidRPr="00F57BD3" w:rsidRDefault="00326B38" w:rsidP="00326B38">
      <w:pPr>
        <w:numPr>
          <w:ilvl w:val="0"/>
          <w:numId w:val="46"/>
        </w:numPr>
        <w:autoSpaceDE w:val="0"/>
        <w:autoSpaceDN w:val="0"/>
        <w:adjustRightInd w:val="0"/>
        <w:ind w:left="1530" w:hanging="450"/>
        <w:rPr>
          <w:szCs w:val="22"/>
        </w:rPr>
      </w:pPr>
      <w:r w:rsidRPr="00F57BD3">
        <w:rPr>
          <w:szCs w:val="22"/>
        </w:rPr>
        <w:t xml:space="preserve">Calculate the fuel-specific </w:t>
      </w:r>
      <w:proofErr w:type="spellStart"/>
      <w:r w:rsidRPr="00F57BD3">
        <w:rPr>
          <w:szCs w:val="22"/>
        </w:rPr>
        <w:t>F</w:t>
      </w:r>
      <w:r w:rsidRPr="00F57BD3">
        <w:rPr>
          <w:szCs w:val="22"/>
          <w:vertAlign w:val="subscript"/>
        </w:rPr>
        <w:t>o</w:t>
      </w:r>
      <w:proofErr w:type="spellEnd"/>
      <w:r w:rsidRPr="00F57BD3">
        <w:rPr>
          <w:szCs w:val="22"/>
        </w:rPr>
        <w:t xml:space="preserve"> value for the fuel burned during the test using values obtained from Method 19, Section 5.2, and the following equation:</w:t>
      </w:r>
    </w:p>
    <w:p w14:paraId="033D7744" w14:textId="77777777" w:rsidR="00326B38" w:rsidRPr="00F57BD3" w:rsidRDefault="00326B38" w:rsidP="00326B38">
      <w:pPr>
        <w:tabs>
          <w:tab w:val="left" w:pos="720"/>
        </w:tabs>
        <w:ind w:left="720" w:hanging="720"/>
        <w:rPr>
          <w:szCs w:val="22"/>
        </w:rPr>
      </w:pPr>
    </w:p>
    <w:p w14:paraId="68151CDB" w14:textId="1189BA0B" w:rsidR="00326B38" w:rsidRPr="00F57BD3" w:rsidRDefault="00326B38" w:rsidP="00326B38">
      <w:pPr>
        <w:ind w:left="720"/>
        <w:jc w:val="center"/>
        <w:rPr>
          <w:rFonts w:eastAsiaTheme="minorEastAsia"/>
          <w:szCs w:val="22"/>
        </w:rPr>
      </w:pPr>
      <w:r w:rsidRPr="008A4495">
        <w:rPr>
          <w:rFonts w:eastAsiaTheme="minorEastAsia"/>
          <w:b/>
          <w:szCs w:val="22"/>
        </w:rPr>
        <w:fldChar w:fldCharType="begin"/>
      </w:r>
      <w:r w:rsidRPr="008A4495">
        <w:rPr>
          <w:rFonts w:eastAsiaTheme="minorEastAsia"/>
          <w:b/>
          <w:szCs w:val="22"/>
        </w:rPr>
        <w:instrText xml:space="preserve"> QUOTE </w:instrText>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m:r>
                  <m:rPr>
                    <m:nor/>
                  </m:rPr>
                  <w:rPr>
                    <w:b/>
                    <w:szCs w:val="22"/>
                  </w:rPr>
                  <m:t>i</m:t>
                </m:r>
              </m:sub>
            </m:sSub>
            <m:r>
              <m:rPr>
                <m:nor/>
              </m:rPr>
              <w:rPr>
                <w:b/>
                <w:szCs w:val="22"/>
              </w:rPr>
              <m:t xml:space="preserve">-  </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m:r>
                  <m:rPr>
                    <m:nor/>
                  </m:rPr>
                  <w:rPr>
                    <w:b/>
                    <w:szCs w:val="22"/>
                  </w:rPr>
                  <m:t>i</m:t>
                </m:r>
              </m:sub>
            </m:sSub>
          </m:den>
        </m:f>
        <m:r>
          <m:rPr>
            <m:sty m:val="p"/>
          </m:rPr>
          <w:rPr>
            <w:rFonts w:ascii="Cambria Math" w:hAnsi="Cambria Math"/>
            <w:szCs w:val="22"/>
          </w:rPr>
          <m:t xml:space="preserve"> ×100=R</m:t>
        </m:r>
      </m:oMath>
      <w:r w:rsidRPr="008A4495">
        <w:rPr>
          <w:rFonts w:eastAsiaTheme="minorEastAsia"/>
          <w:b/>
          <w:szCs w:val="22"/>
        </w:rPr>
        <w:instrText xml:space="preserve"> </w:instrText>
      </w:r>
      <w:r w:rsidRPr="008A4495">
        <w:rPr>
          <w:rFonts w:eastAsiaTheme="minorEastAsia"/>
          <w:b/>
          <w:szCs w:val="22"/>
        </w:rPr>
        <w:fldChar w:fldCharType="separate"/>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r>
              <m:rPr>
                <m:nor/>
              </m:rPr>
              <w:rPr>
                <w:b/>
                <w:szCs w:val="22"/>
              </w:rPr>
              <m:t>-</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den>
        </m:f>
        <m:r>
          <m:rPr>
            <m:sty m:val="p"/>
          </m:rPr>
          <w:rPr>
            <w:rFonts w:ascii="Cambria Math" w:hAnsi="Cambria Math"/>
            <w:szCs w:val="22"/>
          </w:rPr>
          <m:t>×100=R</m:t>
        </m:r>
      </m:oMath>
      <w:r w:rsidRPr="008A4495">
        <w:rPr>
          <w:rFonts w:eastAsiaTheme="minorEastAsia"/>
          <w:b/>
          <w:szCs w:val="22"/>
        </w:rPr>
        <w:fldChar w:fldCharType="end"/>
      </w:r>
    </w:p>
    <w:p w14:paraId="0D00DD66" w14:textId="77777777" w:rsidR="00326B38" w:rsidRPr="00F57BD3" w:rsidRDefault="00326B38" w:rsidP="00326B38">
      <w:pPr>
        <w:tabs>
          <w:tab w:val="left" w:pos="1440"/>
        </w:tabs>
        <w:ind w:left="1530"/>
        <w:rPr>
          <w:rFonts w:eastAsiaTheme="minorEastAsia"/>
          <w:szCs w:val="22"/>
        </w:rPr>
      </w:pPr>
      <w:r w:rsidRPr="00F57BD3">
        <w:rPr>
          <w:rFonts w:eastAsiaTheme="minorEastAsia"/>
          <w:szCs w:val="22"/>
        </w:rPr>
        <w:t xml:space="preserve">Where: </w:t>
      </w:r>
    </w:p>
    <w:p w14:paraId="753A4261" w14:textId="77777777" w:rsidR="00326B38" w:rsidRPr="00F57BD3" w:rsidRDefault="00326B38" w:rsidP="00326B38">
      <w:pPr>
        <w:tabs>
          <w:tab w:val="left" w:pos="1440"/>
        </w:tabs>
        <w:autoSpaceDE w:val="0"/>
        <w:autoSpaceDN w:val="0"/>
        <w:adjustRightInd w:val="0"/>
        <w:ind w:left="1710"/>
        <w:rPr>
          <w:szCs w:val="22"/>
        </w:rPr>
      </w:pPr>
      <w:proofErr w:type="spellStart"/>
      <w:proofErr w:type="gramStart"/>
      <w:r w:rsidRPr="00F57BD3">
        <w:rPr>
          <w:szCs w:val="22"/>
        </w:rPr>
        <w:t>F</w:t>
      </w:r>
      <w:r w:rsidRPr="00F57BD3">
        <w:rPr>
          <w:szCs w:val="22"/>
          <w:vertAlign w:val="subscript"/>
        </w:rPr>
        <w:t>o</w:t>
      </w:r>
      <w:proofErr w:type="spellEnd"/>
      <w:proofErr w:type="gramEnd"/>
      <w:r w:rsidRPr="00F57BD3">
        <w:rPr>
          <w:szCs w:val="22"/>
        </w:rPr>
        <w:t xml:space="preserve"> = Fuel factor based on the ratio of oxygen volume to the ultimate CO</w:t>
      </w:r>
      <w:r w:rsidRPr="00F57BD3">
        <w:rPr>
          <w:szCs w:val="22"/>
          <w:vertAlign w:val="subscript"/>
        </w:rPr>
        <w:t>2</w:t>
      </w:r>
      <w:r w:rsidRPr="00F57BD3">
        <w:rPr>
          <w:szCs w:val="22"/>
        </w:rPr>
        <w:t xml:space="preserve"> volume produced by the fuel at zero % excess air.</w:t>
      </w:r>
    </w:p>
    <w:p w14:paraId="57118982" w14:textId="77777777" w:rsidR="00326B38" w:rsidRPr="00F57BD3" w:rsidRDefault="00326B38" w:rsidP="00326B38">
      <w:pPr>
        <w:tabs>
          <w:tab w:val="left" w:pos="1440"/>
        </w:tabs>
        <w:autoSpaceDE w:val="0"/>
        <w:autoSpaceDN w:val="0"/>
        <w:adjustRightInd w:val="0"/>
        <w:ind w:left="1710"/>
        <w:rPr>
          <w:szCs w:val="22"/>
        </w:rPr>
      </w:pPr>
      <w:proofErr w:type="gramStart"/>
      <w:r w:rsidRPr="00F57BD3">
        <w:rPr>
          <w:szCs w:val="22"/>
        </w:rPr>
        <w:t>0.209  =</w:t>
      </w:r>
      <w:proofErr w:type="gramEnd"/>
      <w:r w:rsidRPr="00F57BD3">
        <w:rPr>
          <w:szCs w:val="22"/>
        </w:rPr>
        <w:t xml:space="preserve">  Fraction of air that is oxygen, percent/100.</w:t>
      </w:r>
    </w:p>
    <w:p w14:paraId="56D52D3F" w14:textId="77777777" w:rsidR="00326B38" w:rsidRPr="00F57BD3" w:rsidRDefault="00326B38" w:rsidP="00326B38">
      <w:pPr>
        <w:pStyle w:val="ListParagraph"/>
        <w:tabs>
          <w:tab w:val="left" w:pos="1440"/>
        </w:tabs>
        <w:ind w:left="1710"/>
        <w:rPr>
          <w:szCs w:val="22"/>
        </w:rPr>
      </w:pPr>
      <w:proofErr w:type="spellStart"/>
      <w:proofErr w:type="gramStart"/>
      <w:r w:rsidRPr="00F57BD3">
        <w:rPr>
          <w:szCs w:val="22"/>
        </w:rPr>
        <w:t>F</w:t>
      </w:r>
      <w:r w:rsidRPr="00F57BD3">
        <w:rPr>
          <w:szCs w:val="22"/>
          <w:vertAlign w:val="subscript"/>
        </w:rPr>
        <w:t>d</w:t>
      </w:r>
      <w:proofErr w:type="spellEnd"/>
      <w:r w:rsidRPr="00F57BD3">
        <w:rPr>
          <w:szCs w:val="22"/>
        </w:rPr>
        <w:t xml:space="preserve">  =</w:t>
      </w:r>
      <w:proofErr w:type="gramEnd"/>
      <w:r w:rsidRPr="00F57BD3">
        <w:rPr>
          <w:szCs w:val="22"/>
        </w:rPr>
        <w:t xml:space="preserve"> Ratio of the volume of dry effluent gas to the gross calorific value of the fuel from Method 19, dsm</w:t>
      </w:r>
      <w:r w:rsidRPr="00F57BD3">
        <w:rPr>
          <w:szCs w:val="22"/>
          <w:vertAlign w:val="superscript"/>
        </w:rPr>
        <w:t>3</w:t>
      </w:r>
      <w:r w:rsidRPr="00F57BD3">
        <w:rPr>
          <w:szCs w:val="22"/>
        </w:rPr>
        <w:t>/J (</w:t>
      </w:r>
      <w:proofErr w:type="spellStart"/>
      <w:r w:rsidRPr="00F57BD3">
        <w:rPr>
          <w:szCs w:val="22"/>
        </w:rPr>
        <w:t>dscf</w:t>
      </w:r>
      <w:proofErr w:type="spellEnd"/>
      <w:r w:rsidRPr="00F57BD3">
        <w:rPr>
          <w:szCs w:val="22"/>
        </w:rPr>
        <w:t>/10</w:t>
      </w:r>
      <w:r w:rsidRPr="00F57BD3">
        <w:rPr>
          <w:szCs w:val="22"/>
          <w:vertAlign w:val="superscript"/>
        </w:rPr>
        <w:t>6</w:t>
      </w:r>
      <w:r w:rsidRPr="00F57BD3">
        <w:rPr>
          <w:szCs w:val="22"/>
        </w:rPr>
        <w:t xml:space="preserve"> Btu)</w:t>
      </w:r>
    </w:p>
    <w:p w14:paraId="4B35AEBD" w14:textId="77777777" w:rsidR="00326B38" w:rsidRPr="00F57BD3" w:rsidRDefault="00326B38" w:rsidP="00326B38">
      <w:pPr>
        <w:pStyle w:val="ListParagraph"/>
        <w:tabs>
          <w:tab w:val="left" w:pos="1440"/>
        </w:tabs>
        <w:ind w:left="1710"/>
        <w:rPr>
          <w:szCs w:val="22"/>
        </w:rPr>
      </w:pPr>
      <w:r w:rsidRPr="00F57BD3">
        <w:rPr>
          <w:szCs w:val="22"/>
        </w:rPr>
        <w:t>F</w:t>
      </w:r>
      <w:r w:rsidRPr="00F57BD3">
        <w:rPr>
          <w:szCs w:val="22"/>
          <w:vertAlign w:val="subscript"/>
        </w:rPr>
        <w:t>c</w:t>
      </w:r>
      <w:r w:rsidRPr="00F57BD3">
        <w:rPr>
          <w:szCs w:val="22"/>
        </w:rPr>
        <w:t xml:space="preserve"> = Ratio of the volume of CO</w:t>
      </w:r>
      <w:r w:rsidRPr="00F57BD3">
        <w:rPr>
          <w:szCs w:val="22"/>
          <w:vertAlign w:val="subscript"/>
        </w:rPr>
        <w:t>2</w:t>
      </w:r>
      <w:r w:rsidRPr="00F57BD3">
        <w:rPr>
          <w:szCs w:val="22"/>
        </w:rPr>
        <w:t xml:space="preserve"> produced to the gross calorific value of the fuel from Method 19, dsm</w:t>
      </w:r>
      <w:r w:rsidRPr="00F57BD3">
        <w:rPr>
          <w:szCs w:val="22"/>
          <w:vertAlign w:val="superscript"/>
        </w:rPr>
        <w:t>3</w:t>
      </w:r>
      <w:r w:rsidRPr="00F57BD3">
        <w:rPr>
          <w:szCs w:val="22"/>
        </w:rPr>
        <w:t>/J (</w:t>
      </w:r>
      <w:proofErr w:type="spellStart"/>
      <w:r w:rsidRPr="00F57BD3">
        <w:rPr>
          <w:szCs w:val="22"/>
        </w:rPr>
        <w:t>dscf</w:t>
      </w:r>
      <w:proofErr w:type="spellEnd"/>
      <w:r w:rsidRPr="00F57BD3">
        <w:rPr>
          <w:szCs w:val="22"/>
        </w:rPr>
        <w:t>/10</w:t>
      </w:r>
      <w:r w:rsidRPr="00F57BD3">
        <w:rPr>
          <w:szCs w:val="22"/>
          <w:vertAlign w:val="superscript"/>
        </w:rPr>
        <w:t>6</w:t>
      </w:r>
      <w:r w:rsidRPr="00F57BD3">
        <w:rPr>
          <w:szCs w:val="22"/>
        </w:rPr>
        <w:t xml:space="preserve"> Btu)</w:t>
      </w:r>
    </w:p>
    <w:p w14:paraId="657D753B" w14:textId="77777777" w:rsidR="00326B38" w:rsidRDefault="00326B38" w:rsidP="00326B38">
      <w:pPr>
        <w:pStyle w:val="ListParagraph"/>
        <w:ind w:left="1800"/>
        <w:rPr>
          <w:szCs w:val="22"/>
        </w:rPr>
      </w:pPr>
    </w:p>
    <w:p w14:paraId="190739D8" w14:textId="77777777" w:rsidR="00326B38" w:rsidRDefault="00326B38" w:rsidP="00326B38">
      <w:pPr>
        <w:pStyle w:val="ListParagraph"/>
        <w:numPr>
          <w:ilvl w:val="0"/>
          <w:numId w:val="46"/>
        </w:numPr>
        <w:autoSpaceDE w:val="0"/>
        <w:autoSpaceDN w:val="0"/>
        <w:adjustRightInd w:val="0"/>
        <w:ind w:left="1440"/>
        <w:rPr>
          <w:szCs w:val="22"/>
        </w:rPr>
      </w:pPr>
      <w:r w:rsidRPr="00F57BD3">
        <w:rPr>
          <w:szCs w:val="22"/>
        </w:rPr>
        <w:t>Calculate the CO</w:t>
      </w:r>
      <w:r w:rsidRPr="00F57BD3">
        <w:rPr>
          <w:szCs w:val="22"/>
          <w:vertAlign w:val="subscript"/>
        </w:rPr>
        <w:t>2</w:t>
      </w:r>
      <w:r w:rsidRPr="00F57BD3">
        <w:rPr>
          <w:szCs w:val="22"/>
        </w:rPr>
        <w:t xml:space="preserve"> correction factor for correcting measurement data to 15% O</w:t>
      </w:r>
      <w:r w:rsidRPr="00F57BD3">
        <w:rPr>
          <w:szCs w:val="22"/>
          <w:vertAlign w:val="subscript"/>
        </w:rPr>
        <w:t>2</w:t>
      </w:r>
      <w:r w:rsidRPr="00F57BD3">
        <w:rPr>
          <w:szCs w:val="22"/>
        </w:rPr>
        <w:t>, using the following equation:</w:t>
      </w:r>
    </w:p>
    <w:p w14:paraId="4542CC0A" w14:textId="10296D18" w:rsidR="00326B38" w:rsidRDefault="00326B38" w:rsidP="00326B38">
      <w:pPr>
        <w:ind w:left="1530"/>
        <w:rPr>
          <w:rFonts w:eastAsiaTheme="minorEastAsia"/>
          <w:szCs w:val="22"/>
        </w:rPr>
      </w:pPr>
      <w:r w:rsidRPr="008A4495">
        <w:rPr>
          <w:rFonts w:eastAsiaTheme="minorEastAsia"/>
          <w:b/>
          <w:szCs w:val="22"/>
        </w:rPr>
        <w:fldChar w:fldCharType="begin"/>
      </w:r>
      <w:r w:rsidRPr="008A4495">
        <w:rPr>
          <w:rFonts w:eastAsiaTheme="minorEastAsia"/>
          <w:b/>
          <w:szCs w:val="22"/>
        </w:rPr>
        <w:instrText xml:space="preserve"> QUOTE </w:instrText>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m:r>
                  <m:rPr>
                    <m:nor/>
                  </m:rPr>
                  <w:rPr>
                    <w:b/>
                    <w:szCs w:val="22"/>
                  </w:rPr>
                  <m:t>i</m:t>
                </m:r>
              </m:sub>
            </m:sSub>
            <m:r>
              <m:rPr>
                <m:nor/>
              </m:rPr>
              <w:rPr>
                <w:b/>
                <w:szCs w:val="22"/>
              </w:rPr>
              <m:t xml:space="preserve">-  </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m:r>
                  <m:rPr>
                    <m:nor/>
                  </m:rPr>
                  <w:rPr>
                    <w:b/>
                    <w:szCs w:val="22"/>
                  </w:rPr>
                  <m:t>i</m:t>
                </m:r>
              </m:sub>
            </m:sSub>
          </m:den>
        </m:f>
        <m:r>
          <m:rPr>
            <m:sty m:val="p"/>
          </m:rPr>
          <w:rPr>
            <w:rFonts w:ascii="Cambria Math" w:hAnsi="Cambria Math"/>
            <w:szCs w:val="22"/>
          </w:rPr>
          <m:t xml:space="preserve"> ×100=R</m:t>
        </m:r>
      </m:oMath>
      <w:r w:rsidRPr="008A4495">
        <w:rPr>
          <w:rFonts w:eastAsiaTheme="minorEastAsia"/>
          <w:b/>
          <w:szCs w:val="22"/>
        </w:rPr>
        <w:instrText xml:space="preserve"> </w:instrText>
      </w:r>
      <w:r w:rsidRPr="008A4495">
        <w:rPr>
          <w:rFonts w:eastAsiaTheme="minorEastAsia"/>
          <w:b/>
          <w:szCs w:val="22"/>
        </w:rPr>
        <w:fldChar w:fldCharType="separate"/>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r>
              <m:rPr>
                <m:nor/>
              </m:rPr>
              <w:rPr>
                <w:b/>
                <w:szCs w:val="22"/>
              </w:rPr>
              <m:t>-</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den>
        </m:f>
        <m:r>
          <m:rPr>
            <m:sty m:val="p"/>
          </m:rPr>
          <w:rPr>
            <w:rFonts w:ascii="Cambria Math" w:hAnsi="Cambria Math"/>
            <w:szCs w:val="22"/>
          </w:rPr>
          <m:t>×100=R</m:t>
        </m:r>
      </m:oMath>
      <w:r w:rsidRPr="008A4495">
        <w:rPr>
          <w:rFonts w:eastAsiaTheme="minorEastAsia"/>
          <w:b/>
          <w:szCs w:val="22"/>
        </w:rPr>
        <w:fldChar w:fldCharType="end"/>
      </w:r>
    </w:p>
    <w:p w14:paraId="2E9A7ACB" w14:textId="77777777" w:rsidR="00326B38" w:rsidRPr="00F57BD3" w:rsidRDefault="00326B38" w:rsidP="00326B38">
      <w:pPr>
        <w:ind w:left="1530"/>
        <w:rPr>
          <w:rFonts w:eastAsiaTheme="minorEastAsia"/>
          <w:szCs w:val="22"/>
        </w:rPr>
      </w:pPr>
      <w:r w:rsidRPr="00F57BD3">
        <w:rPr>
          <w:rFonts w:eastAsiaTheme="minorEastAsia"/>
          <w:szCs w:val="22"/>
        </w:rPr>
        <w:t xml:space="preserve">Where: </w:t>
      </w:r>
    </w:p>
    <w:p w14:paraId="77658B72" w14:textId="77777777" w:rsidR="00326B38" w:rsidRPr="00F57BD3" w:rsidRDefault="00B3265E" w:rsidP="00326B38">
      <w:pPr>
        <w:autoSpaceDE w:val="0"/>
        <w:autoSpaceDN w:val="0"/>
        <w:adjustRightInd w:val="0"/>
        <w:ind w:left="1800"/>
        <w:rPr>
          <w:szCs w:val="22"/>
        </w:rPr>
      </w:pPr>
      <m:oMath>
        <m:sSub>
          <m:sSubPr>
            <m:ctrlPr>
              <w:rPr>
                <w:rFonts w:ascii="Cambria Math" w:eastAsia="Calibri" w:hAnsi="Cambria Math"/>
                <w:i/>
                <w:szCs w:val="22"/>
              </w:rPr>
            </m:ctrlPr>
          </m:sSubPr>
          <m:e>
            <m:r>
              <w:rPr>
                <w:rFonts w:ascii="Cambria Math" w:hAnsi="Cambria Math"/>
                <w:szCs w:val="22"/>
              </w:rPr>
              <m:t>x</m:t>
            </m:r>
          </m:e>
          <m:sub>
            <m:sSub>
              <m:sSubPr>
                <m:ctrlPr>
                  <w:rPr>
                    <w:rFonts w:ascii="Cambria Math" w:eastAsia="Calibri" w:hAnsi="Cambria Math"/>
                    <w:szCs w:val="22"/>
                  </w:rPr>
                </m:ctrlPr>
              </m:sSubPr>
              <m:e>
                <m:r>
                  <m:rPr>
                    <m:sty m:val="p"/>
                  </m:rPr>
                  <w:rPr>
                    <w:rFonts w:ascii="Cambria Math" w:hAnsi="Cambria Math"/>
                    <w:szCs w:val="22"/>
                  </w:rPr>
                  <m:t>co</m:t>
                </m:r>
              </m:e>
              <m:sub>
                <m:r>
                  <m:rPr>
                    <m:sty m:val="p"/>
                  </m:rPr>
                  <w:rPr>
                    <w:rFonts w:ascii="Cambria Math" w:hAnsi="Cambria Math"/>
                    <w:szCs w:val="22"/>
                  </w:rPr>
                  <m:t>2</m:t>
                </m:r>
              </m:sub>
            </m:sSub>
          </m:sub>
        </m:sSub>
      </m:oMath>
      <w:r w:rsidR="00326B38" w:rsidRPr="00F57BD3">
        <w:rPr>
          <w:szCs w:val="22"/>
        </w:rPr>
        <w:t xml:space="preserve">  = CO</w:t>
      </w:r>
      <w:r w:rsidR="00326B38" w:rsidRPr="00F57BD3">
        <w:rPr>
          <w:szCs w:val="22"/>
          <w:vertAlign w:val="subscript"/>
        </w:rPr>
        <w:t>2</w:t>
      </w:r>
      <w:r w:rsidR="00326B38" w:rsidRPr="00F57BD3">
        <w:rPr>
          <w:szCs w:val="22"/>
        </w:rPr>
        <w:t xml:space="preserve"> concentration correction factor, percent.</w:t>
      </w:r>
    </w:p>
    <w:p w14:paraId="0DA37C1E" w14:textId="77777777" w:rsidR="00326B38" w:rsidRPr="00F57BD3" w:rsidRDefault="00326B38" w:rsidP="00326B38">
      <w:pPr>
        <w:autoSpaceDE w:val="0"/>
        <w:autoSpaceDN w:val="0"/>
        <w:adjustRightInd w:val="0"/>
        <w:ind w:left="1800"/>
        <w:rPr>
          <w:szCs w:val="22"/>
        </w:rPr>
      </w:pPr>
      <w:proofErr w:type="gramStart"/>
      <w:r w:rsidRPr="00F57BD3">
        <w:rPr>
          <w:szCs w:val="22"/>
        </w:rPr>
        <w:t>5.9  =</w:t>
      </w:r>
      <w:proofErr w:type="gramEnd"/>
      <w:r w:rsidRPr="00F57BD3">
        <w:rPr>
          <w:szCs w:val="22"/>
        </w:rPr>
        <w:t xml:space="preserve">  20.9%  O</w:t>
      </w:r>
      <w:r w:rsidRPr="00F57BD3">
        <w:rPr>
          <w:szCs w:val="22"/>
          <w:vertAlign w:val="subscript"/>
        </w:rPr>
        <w:t xml:space="preserve">2 </w:t>
      </w:r>
      <w:r w:rsidRPr="00F57BD3">
        <w:rPr>
          <w:szCs w:val="22"/>
        </w:rPr>
        <w:t>– 15% O</w:t>
      </w:r>
      <w:r w:rsidRPr="00F57BD3">
        <w:rPr>
          <w:szCs w:val="22"/>
          <w:vertAlign w:val="subscript"/>
        </w:rPr>
        <w:t>2</w:t>
      </w:r>
      <w:r w:rsidRPr="00F57BD3">
        <w:rPr>
          <w:szCs w:val="22"/>
        </w:rPr>
        <w:t>, the defined O</w:t>
      </w:r>
      <w:r w:rsidRPr="00F57BD3">
        <w:rPr>
          <w:szCs w:val="22"/>
          <w:vertAlign w:val="subscript"/>
        </w:rPr>
        <w:t>2</w:t>
      </w:r>
      <w:r w:rsidRPr="00F57BD3">
        <w:rPr>
          <w:szCs w:val="22"/>
        </w:rPr>
        <w:t xml:space="preserve"> correction value, percent.</w:t>
      </w:r>
    </w:p>
    <w:p w14:paraId="53DD4D5C" w14:textId="77777777" w:rsidR="00326B38" w:rsidRPr="00F57BD3" w:rsidRDefault="00326B38" w:rsidP="00326B38">
      <w:pPr>
        <w:autoSpaceDE w:val="0"/>
        <w:autoSpaceDN w:val="0"/>
        <w:adjustRightInd w:val="0"/>
        <w:ind w:left="720"/>
        <w:rPr>
          <w:szCs w:val="22"/>
        </w:rPr>
      </w:pPr>
    </w:p>
    <w:p w14:paraId="6BEDA0AE" w14:textId="77777777" w:rsidR="00326B38" w:rsidRPr="00F57BD3" w:rsidRDefault="00326B38" w:rsidP="00326B38">
      <w:pPr>
        <w:autoSpaceDE w:val="0"/>
        <w:autoSpaceDN w:val="0"/>
        <w:adjustRightInd w:val="0"/>
        <w:ind w:left="720" w:firstLine="360"/>
        <w:rPr>
          <w:szCs w:val="22"/>
        </w:rPr>
      </w:pPr>
    </w:p>
    <w:p w14:paraId="163A2062" w14:textId="77777777" w:rsidR="00326B38" w:rsidRPr="006F6512" w:rsidRDefault="00326B38" w:rsidP="00326B38">
      <w:pPr>
        <w:pStyle w:val="ListParagraph"/>
        <w:numPr>
          <w:ilvl w:val="0"/>
          <w:numId w:val="46"/>
        </w:numPr>
        <w:autoSpaceDE w:val="0"/>
        <w:autoSpaceDN w:val="0"/>
        <w:adjustRightInd w:val="0"/>
        <w:ind w:left="1440"/>
        <w:rPr>
          <w:szCs w:val="22"/>
        </w:rPr>
      </w:pPr>
      <w:r w:rsidRPr="006F6512">
        <w:rPr>
          <w:szCs w:val="22"/>
        </w:rPr>
        <w:t>Calculate the CO gas concentrations adjusted to 15% O</w:t>
      </w:r>
      <w:r w:rsidRPr="006F6512">
        <w:rPr>
          <w:szCs w:val="22"/>
          <w:vertAlign w:val="subscript"/>
        </w:rPr>
        <w:t>2</w:t>
      </w:r>
      <w:r w:rsidRPr="006F6512">
        <w:rPr>
          <w:szCs w:val="22"/>
        </w:rPr>
        <w:t xml:space="preserve"> correction value, using the following equation:</w:t>
      </w:r>
    </w:p>
    <w:p w14:paraId="4EF91C1A" w14:textId="28295DE7" w:rsidR="00326B38" w:rsidRPr="00F57BD3" w:rsidRDefault="00326B38" w:rsidP="00337092">
      <w:pPr>
        <w:jc w:val="center"/>
        <w:rPr>
          <w:rFonts w:eastAsiaTheme="minorEastAsia"/>
          <w:szCs w:val="22"/>
        </w:rPr>
      </w:pPr>
      <w:r w:rsidRPr="008A4495">
        <w:rPr>
          <w:rFonts w:eastAsiaTheme="minorEastAsia"/>
          <w:b/>
          <w:szCs w:val="22"/>
        </w:rPr>
        <w:fldChar w:fldCharType="begin"/>
      </w:r>
      <w:r w:rsidRPr="008A4495">
        <w:rPr>
          <w:rFonts w:eastAsiaTheme="minorEastAsia"/>
          <w:b/>
          <w:szCs w:val="22"/>
        </w:rPr>
        <w:instrText xml:space="preserve"> QUOTE </w:instrText>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m:r>
                  <m:rPr>
                    <m:nor/>
                  </m:rPr>
                  <w:rPr>
                    <w:b/>
                    <w:szCs w:val="22"/>
                  </w:rPr>
                  <m:t>i</m:t>
                </m:r>
              </m:sub>
            </m:sSub>
            <m:r>
              <m:rPr>
                <m:nor/>
              </m:rPr>
              <w:rPr>
                <w:b/>
                <w:szCs w:val="22"/>
              </w:rPr>
              <m:t xml:space="preserve">-  </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m:r>
                  <m:rPr>
                    <m:nor/>
                  </m:rPr>
                  <w:rPr>
                    <w:b/>
                    <w:szCs w:val="22"/>
                  </w:rPr>
                  <m:t>i</m:t>
                </m:r>
              </m:sub>
            </m:sSub>
          </m:den>
        </m:f>
        <m:r>
          <m:rPr>
            <m:sty m:val="p"/>
          </m:rPr>
          <w:rPr>
            <w:rFonts w:ascii="Cambria Math" w:hAnsi="Cambria Math"/>
            <w:szCs w:val="22"/>
          </w:rPr>
          <m:t xml:space="preserve"> ×100=R</m:t>
        </m:r>
      </m:oMath>
      <w:r w:rsidRPr="008A4495">
        <w:rPr>
          <w:rFonts w:eastAsiaTheme="minorEastAsia"/>
          <w:b/>
          <w:szCs w:val="22"/>
        </w:rPr>
        <w:instrText xml:space="preserve"> </w:instrText>
      </w:r>
      <w:r w:rsidRPr="008A4495">
        <w:rPr>
          <w:rFonts w:eastAsiaTheme="minorEastAsia"/>
          <w:b/>
          <w:szCs w:val="22"/>
        </w:rPr>
        <w:fldChar w:fldCharType="separate"/>
      </w:r>
      <m:oMath>
        <m:f>
          <m:fPr>
            <m:ctrlPr>
              <w:rPr>
                <w:rFonts w:ascii="Cambria Math" w:eastAsia="Calibri" w:hAnsi="Cambria Math"/>
                <w:b/>
                <w:i/>
                <w:szCs w:val="22"/>
              </w:rPr>
            </m:ctrlPr>
          </m:fPr>
          <m:num>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r>
              <m:rPr>
                <m:nor/>
              </m:rPr>
              <w:rPr>
                <w:b/>
                <w:szCs w:val="22"/>
              </w:rPr>
              <m:t>-</m:t>
            </m:r>
            <m:sSub>
              <m:sSubPr>
                <m:ctrlPr>
                  <w:rPr>
                    <w:rFonts w:ascii="Cambria Math" w:eastAsia="Calibri" w:hAnsi="Cambria Math"/>
                    <w:b/>
                    <w:i/>
                    <w:szCs w:val="22"/>
                  </w:rPr>
                </m:ctrlPr>
              </m:sSubPr>
              <m:e>
                <m:r>
                  <m:rPr>
                    <m:nor/>
                  </m:rPr>
                  <w:rPr>
                    <w:b/>
                    <w:szCs w:val="22"/>
                  </w:rPr>
                  <m:t>c</m:t>
                </m:r>
              </m:e>
              <m:sub>
                <m:r>
                  <m:rPr>
                    <m:nor/>
                  </m:rPr>
                  <w:rPr>
                    <w:b/>
                    <w:szCs w:val="22"/>
                  </w:rPr>
                  <m:t>o</m:t>
                </m:r>
              </m:sub>
            </m:sSub>
          </m:num>
          <m:den>
            <m:sSub>
              <m:sSubPr>
                <m:ctrlPr>
                  <w:rPr>
                    <w:rFonts w:ascii="Cambria Math" w:eastAsia="Calibri" w:hAnsi="Cambria Math"/>
                    <w:b/>
                    <w:i/>
                    <w:szCs w:val="22"/>
                  </w:rPr>
                </m:ctrlPr>
              </m:sSubPr>
              <m:e>
                <m:r>
                  <m:rPr>
                    <m:nor/>
                  </m:rPr>
                  <w:rPr>
                    <w:b/>
                    <w:szCs w:val="22"/>
                  </w:rPr>
                  <m:t>c</m:t>
                </m:r>
              </m:e>
              <m:sub>
                <w:proofErr w:type="spellStart"/>
                <m:r>
                  <m:rPr>
                    <m:nor/>
                  </m:rPr>
                  <w:rPr>
                    <w:b/>
                    <w:szCs w:val="22"/>
                  </w:rPr>
                  <m:t>i</m:t>
                </m:r>
                <w:proofErr w:type="spellEnd"/>
              </m:sub>
            </m:sSub>
          </m:den>
        </m:f>
        <m:r>
          <m:rPr>
            <m:sty m:val="p"/>
          </m:rPr>
          <w:rPr>
            <w:rFonts w:ascii="Cambria Math" w:hAnsi="Cambria Math"/>
            <w:szCs w:val="22"/>
          </w:rPr>
          <m:t>×100=R</m:t>
        </m:r>
      </m:oMath>
      <w:r w:rsidRPr="008A4495">
        <w:rPr>
          <w:rFonts w:eastAsiaTheme="minorEastAsia"/>
          <w:b/>
          <w:szCs w:val="22"/>
        </w:rPr>
        <w:fldChar w:fldCharType="end"/>
      </w:r>
    </w:p>
    <w:p w14:paraId="45B7FCBE" w14:textId="77777777" w:rsidR="00326B38" w:rsidRPr="00F57BD3" w:rsidRDefault="00326B38" w:rsidP="00326B38">
      <w:pPr>
        <w:ind w:left="1440"/>
        <w:rPr>
          <w:rFonts w:eastAsiaTheme="minorEastAsia"/>
          <w:szCs w:val="22"/>
        </w:rPr>
      </w:pPr>
      <w:r w:rsidRPr="00F57BD3">
        <w:rPr>
          <w:rFonts w:eastAsiaTheme="minorEastAsia"/>
          <w:szCs w:val="22"/>
        </w:rPr>
        <w:t xml:space="preserve">Where: </w:t>
      </w:r>
    </w:p>
    <w:p w14:paraId="3E67E30F" w14:textId="3E427E60" w:rsidR="00326B38" w:rsidRPr="00F57BD3" w:rsidRDefault="00326B38" w:rsidP="00326B38">
      <w:pPr>
        <w:autoSpaceDE w:val="0"/>
        <w:autoSpaceDN w:val="0"/>
        <w:adjustRightInd w:val="0"/>
        <w:ind w:left="1800"/>
        <w:rPr>
          <w:szCs w:val="22"/>
        </w:rPr>
      </w:pPr>
      <w:r w:rsidRPr="008A4495">
        <w:rPr>
          <w:b/>
          <w:szCs w:val="22"/>
        </w:rPr>
        <w:fldChar w:fldCharType="begin"/>
      </w:r>
      <w:r w:rsidRPr="008A4495">
        <w:rPr>
          <w:b/>
          <w:szCs w:val="22"/>
        </w:rPr>
        <w:instrText xml:space="preserve"> QUOTE </w:instrText>
      </w:r>
      <m:oMath>
        <m:sSub>
          <m:sSubPr>
            <m:ctrlPr>
              <w:rPr>
                <w:rFonts w:ascii="Cambria Math" w:eastAsia="Calibri" w:hAnsi="Cambria Math"/>
                <w:b/>
                <w:i/>
                <w:szCs w:val="22"/>
              </w:rPr>
            </m:ctrlPr>
          </m:sSubPr>
          <m:e>
            <m:r>
              <m:rPr>
                <m:sty m:val="p"/>
              </m:rPr>
              <w:rPr>
                <w:rFonts w:ascii="Cambria Math" w:hAnsi="Cambria Math"/>
                <w:szCs w:val="22"/>
              </w:rPr>
              <m:t>x</m:t>
            </m:r>
          </m:e>
          <m:sub>
            <m:sSub>
              <m:sSubPr>
                <m:ctrlPr>
                  <w:rPr>
                    <w:rFonts w:ascii="Cambria Math" w:eastAsia="Calibri" w:hAnsi="Cambria Math"/>
                    <w:b/>
                    <w:szCs w:val="22"/>
                  </w:rPr>
                </m:ctrlPr>
              </m:sSubPr>
              <m:e>
                <m:r>
                  <m:rPr>
                    <m:sty m:val="p"/>
                  </m:rPr>
                  <w:rPr>
                    <w:rFonts w:ascii="Cambria Math" w:hAnsi="Cambria Math"/>
                    <w:szCs w:val="22"/>
                  </w:rPr>
                  <m:t>co</m:t>
                </m:r>
              </m:e>
              <m:sub>
                <m:r>
                  <m:rPr>
                    <m:sty m:val="p"/>
                  </m:rPr>
                  <w:rPr>
                    <w:rFonts w:ascii="Cambria Math" w:hAnsi="Cambria Math"/>
                    <w:szCs w:val="22"/>
                  </w:rPr>
                  <m:t>2</m:t>
                </m:r>
              </m:sub>
            </m:sSub>
          </m:sub>
        </m:sSub>
      </m:oMath>
      <w:r w:rsidRPr="008A4495">
        <w:rPr>
          <w:b/>
          <w:szCs w:val="22"/>
        </w:rPr>
        <w:instrText xml:space="preserve"> </w:instrText>
      </w:r>
      <w:r w:rsidRPr="008A4495">
        <w:rPr>
          <w:b/>
          <w:szCs w:val="22"/>
        </w:rPr>
        <w:fldChar w:fldCharType="separate"/>
      </w:r>
      <m:oMath>
        <m:sSub>
          <m:sSubPr>
            <m:ctrlPr>
              <w:rPr>
                <w:rFonts w:ascii="Cambria Math" w:eastAsia="Calibri" w:hAnsi="Cambria Math"/>
                <w:b/>
                <w:i/>
                <w:szCs w:val="22"/>
              </w:rPr>
            </m:ctrlPr>
          </m:sSubPr>
          <m:e>
            <m:r>
              <m:rPr>
                <m:sty m:val="p"/>
              </m:rPr>
              <w:rPr>
                <w:rFonts w:ascii="Cambria Math" w:hAnsi="Cambria Math"/>
                <w:szCs w:val="22"/>
              </w:rPr>
              <m:t>x</m:t>
            </m:r>
          </m:e>
          <m:sub>
            <m:sSub>
              <m:sSubPr>
                <m:ctrlPr>
                  <w:rPr>
                    <w:rFonts w:ascii="Cambria Math" w:eastAsia="Calibri" w:hAnsi="Cambria Math"/>
                    <w:b/>
                    <w:szCs w:val="22"/>
                  </w:rPr>
                </m:ctrlPr>
              </m:sSubPr>
              <m:e>
                <m:r>
                  <m:rPr>
                    <m:sty m:val="p"/>
                  </m:rPr>
                  <w:rPr>
                    <w:rFonts w:ascii="Cambria Math" w:hAnsi="Cambria Math"/>
                    <w:szCs w:val="22"/>
                  </w:rPr>
                  <m:t>co</m:t>
                </m:r>
              </m:e>
              <m:sub>
                <m:r>
                  <m:rPr>
                    <m:sty m:val="p"/>
                  </m:rPr>
                  <w:rPr>
                    <w:rFonts w:ascii="Cambria Math" w:hAnsi="Cambria Math"/>
                    <w:szCs w:val="22"/>
                  </w:rPr>
                  <m:t>2</m:t>
                </m:r>
              </m:sub>
            </m:sSub>
          </m:sub>
        </m:sSub>
      </m:oMath>
      <w:r w:rsidRPr="008A4495">
        <w:rPr>
          <w:b/>
          <w:szCs w:val="22"/>
        </w:rPr>
        <w:fldChar w:fldCharType="end"/>
      </w:r>
      <w:r w:rsidRPr="00F57BD3">
        <w:rPr>
          <w:szCs w:val="22"/>
        </w:rPr>
        <w:t xml:space="preserve">  = calculated concentration of CO adjusted to 15% O</w:t>
      </w:r>
      <w:r w:rsidRPr="00F57BD3">
        <w:rPr>
          <w:szCs w:val="22"/>
          <w:vertAlign w:val="subscript"/>
        </w:rPr>
        <w:t>2</w:t>
      </w:r>
      <w:r w:rsidRPr="00F57BD3">
        <w:rPr>
          <w:szCs w:val="22"/>
        </w:rPr>
        <w:t>.</w:t>
      </w:r>
    </w:p>
    <w:p w14:paraId="327E8EB7" w14:textId="77777777" w:rsidR="00326B38" w:rsidRPr="00F57BD3" w:rsidRDefault="00326B38" w:rsidP="00326B38">
      <w:pPr>
        <w:autoSpaceDE w:val="0"/>
        <w:autoSpaceDN w:val="0"/>
        <w:adjustRightInd w:val="0"/>
        <w:ind w:left="1800"/>
        <w:rPr>
          <w:szCs w:val="22"/>
        </w:rPr>
      </w:pPr>
      <w:r w:rsidRPr="00F57BD3">
        <w:rPr>
          <w:i/>
          <w:szCs w:val="22"/>
        </w:rPr>
        <w:t>C</w:t>
      </w:r>
      <w:r w:rsidRPr="00F57BD3">
        <w:rPr>
          <w:i/>
          <w:szCs w:val="22"/>
          <w:vertAlign w:val="subscript"/>
        </w:rPr>
        <w:t xml:space="preserve">d       </w:t>
      </w:r>
      <w:proofErr w:type="gramStart"/>
      <w:r w:rsidRPr="00F57BD3">
        <w:rPr>
          <w:szCs w:val="22"/>
        </w:rPr>
        <w:t>=  measured</w:t>
      </w:r>
      <w:proofErr w:type="gramEnd"/>
      <w:r w:rsidRPr="00F57BD3">
        <w:rPr>
          <w:szCs w:val="22"/>
        </w:rPr>
        <w:t xml:space="preserve"> concentration of CO uncorrected.</w:t>
      </w:r>
    </w:p>
    <w:p w14:paraId="3C35DB45" w14:textId="77777777" w:rsidR="00326B38" w:rsidRPr="00F57BD3" w:rsidRDefault="00B3265E" w:rsidP="00326B38">
      <w:pPr>
        <w:autoSpaceDE w:val="0"/>
        <w:autoSpaceDN w:val="0"/>
        <w:adjustRightInd w:val="0"/>
        <w:ind w:left="1800"/>
        <w:rPr>
          <w:szCs w:val="22"/>
        </w:rPr>
      </w:pPr>
      <m:oMath>
        <m:sSub>
          <m:sSubPr>
            <m:ctrlPr>
              <w:rPr>
                <w:rFonts w:ascii="Cambria Math" w:eastAsia="Calibri" w:hAnsi="Cambria Math"/>
                <w:i/>
                <w:szCs w:val="22"/>
              </w:rPr>
            </m:ctrlPr>
          </m:sSubPr>
          <m:e>
            <m:r>
              <w:rPr>
                <w:rFonts w:ascii="Cambria Math" w:hAnsi="Cambria Math"/>
                <w:szCs w:val="22"/>
              </w:rPr>
              <m:t>x</m:t>
            </m:r>
          </m:e>
          <m:sub>
            <m:sSub>
              <m:sSubPr>
                <m:ctrlPr>
                  <w:rPr>
                    <w:rFonts w:ascii="Cambria Math" w:eastAsia="Calibri" w:hAnsi="Cambria Math"/>
                    <w:szCs w:val="22"/>
                  </w:rPr>
                </m:ctrlPr>
              </m:sSubPr>
              <m:e>
                <m:r>
                  <m:rPr>
                    <m:sty m:val="p"/>
                  </m:rPr>
                  <w:rPr>
                    <w:rFonts w:ascii="Cambria Math" w:hAnsi="Cambria Math"/>
                    <w:szCs w:val="22"/>
                  </w:rPr>
                  <m:t>co</m:t>
                </m:r>
              </m:e>
              <m:sub>
                <m:r>
                  <m:rPr>
                    <m:sty m:val="p"/>
                  </m:rPr>
                  <w:rPr>
                    <w:rFonts w:ascii="Cambria Math" w:hAnsi="Cambria Math"/>
                    <w:szCs w:val="22"/>
                  </w:rPr>
                  <m:t>2</m:t>
                </m:r>
              </m:sub>
            </m:sSub>
          </m:sub>
        </m:sSub>
      </m:oMath>
      <w:r w:rsidR="00326B38" w:rsidRPr="00F57BD3">
        <w:rPr>
          <w:szCs w:val="22"/>
        </w:rPr>
        <w:t xml:space="preserve">  </w:t>
      </w:r>
      <w:proofErr w:type="gramStart"/>
      <w:r w:rsidR="00326B38" w:rsidRPr="00F57BD3">
        <w:rPr>
          <w:szCs w:val="22"/>
        </w:rPr>
        <w:t>=  CO</w:t>
      </w:r>
      <w:r w:rsidR="00326B38" w:rsidRPr="00F57BD3">
        <w:rPr>
          <w:szCs w:val="22"/>
          <w:vertAlign w:val="subscript"/>
        </w:rPr>
        <w:t>2</w:t>
      </w:r>
      <w:proofErr w:type="gramEnd"/>
      <w:r w:rsidR="00326B38" w:rsidRPr="00F57BD3">
        <w:rPr>
          <w:szCs w:val="22"/>
        </w:rPr>
        <w:t xml:space="preserve"> correction factor, percent.</w:t>
      </w:r>
    </w:p>
    <w:p w14:paraId="7929C945" w14:textId="77777777" w:rsidR="00326B38" w:rsidRPr="00F57BD3" w:rsidRDefault="00B3265E" w:rsidP="00326B38">
      <w:pPr>
        <w:autoSpaceDE w:val="0"/>
        <w:autoSpaceDN w:val="0"/>
        <w:adjustRightInd w:val="0"/>
        <w:ind w:left="1800"/>
        <w:rPr>
          <w:szCs w:val="22"/>
        </w:rPr>
      </w:pPr>
      <m:oMath>
        <m:sSub>
          <m:sSubPr>
            <m:ctrlPr>
              <w:rPr>
                <w:rFonts w:ascii="Cambria Math" w:eastAsia="Calibri" w:hAnsi="Cambria Math"/>
                <w:i/>
                <w:szCs w:val="22"/>
              </w:rPr>
            </m:ctrlPr>
          </m:sSubPr>
          <m:e>
            <m:r>
              <w:rPr>
                <w:rFonts w:ascii="Cambria Math" w:hAnsi="Cambria Math"/>
                <w:szCs w:val="22"/>
              </w:rPr>
              <m:t>%co</m:t>
            </m:r>
          </m:e>
          <m:sub>
            <m:r>
              <w:rPr>
                <w:rFonts w:ascii="Cambria Math" w:hAnsi="Cambria Math"/>
                <w:szCs w:val="22"/>
              </w:rPr>
              <m:t>2</m:t>
            </m:r>
          </m:sub>
        </m:sSub>
      </m:oMath>
      <w:r w:rsidR="00326B38" w:rsidRPr="00F57BD3">
        <w:rPr>
          <w:szCs w:val="22"/>
        </w:rPr>
        <w:t xml:space="preserve"> </w:t>
      </w:r>
      <w:proofErr w:type="gramStart"/>
      <w:r w:rsidR="00326B38" w:rsidRPr="00F57BD3">
        <w:rPr>
          <w:szCs w:val="22"/>
        </w:rPr>
        <w:t>=  Measured</w:t>
      </w:r>
      <w:proofErr w:type="gramEnd"/>
      <w:r w:rsidR="00326B38" w:rsidRPr="00F57BD3">
        <w:rPr>
          <w:szCs w:val="22"/>
        </w:rPr>
        <w:t xml:space="preserve"> CO</w:t>
      </w:r>
      <w:r w:rsidR="00326B38" w:rsidRPr="00F57BD3">
        <w:rPr>
          <w:szCs w:val="22"/>
          <w:vertAlign w:val="subscript"/>
        </w:rPr>
        <w:t>2</w:t>
      </w:r>
      <w:r w:rsidR="00326B38" w:rsidRPr="00F57BD3">
        <w:rPr>
          <w:szCs w:val="22"/>
        </w:rPr>
        <w:t xml:space="preserve"> concentration measured, dry basis, percent.</w:t>
      </w:r>
    </w:p>
    <w:p w14:paraId="531B48C9" w14:textId="77777777" w:rsidR="00326B38" w:rsidRPr="00E63FA3" w:rsidRDefault="00326B38" w:rsidP="00326B38">
      <w:pPr>
        <w:pStyle w:val="ListParagraph"/>
        <w:spacing w:after="120"/>
        <w:ind w:left="360"/>
        <w:jc w:val="both"/>
        <w:rPr>
          <w:b/>
          <w:u w:val="single"/>
        </w:rPr>
      </w:pPr>
      <w:r w:rsidRPr="00F57BD3">
        <w:rPr>
          <w:szCs w:val="22"/>
        </w:rPr>
        <w:t>[40 CFR 63.6620(e</w:t>
      </w:r>
      <w:proofErr w:type="gramStart"/>
      <w:r w:rsidRPr="00F57BD3">
        <w:rPr>
          <w:szCs w:val="22"/>
        </w:rPr>
        <w:t>)(</w:t>
      </w:r>
      <w:proofErr w:type="gramEnd"/>
      <w:r w:rsidRPr="00F57BD3">
        <w:rPr>
          <w:szCs w:val="22"/>
        </w:rPr>
        <w:t>2)</w:t>
      </w:r>
      <w:r w:rsidRPr="00F57BD3">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58C43670" w14:textId="77777777" w:rsidR="00326B38" w:rsidRPr="00F57BD3" w:rsidRDefault="00326B38" w:rsidP="00326B38">
      <w:pPr>
        <w:numPr>
          <w:ilvl w:val="0"/>
          <w:numId w:val="55"/>
        </w:numPr>
        <w:autoSpaceDE w:val="0"/>
        <w:autoSpaceDN w:val="0"/>
        <w:adjustRightInd w:val="0"/>
        <w:ind w:left="360"/>
        <w:rPr>
          <w:szCs w:val="22"/>
        </w:rPr>
      </w:pPr>
      <w:bookmarkStart w:id="42" w:name="_Ref449079226"/>
      <w:r w:rsidRPr="00F57BD3">
        <w:rPr>
          <w:szCs w:val="22"/>
          <w:u w:val="single"/>
        </w:rPr>
        <w:t>Determination of Engine Load</w:t>
      </w:r>
      <w:r w:rsidRPr="00F57BD3">
        <w:rPr>
          <w:szCs w:val="22"/>
        </w:rPr>
        <w:t xml:space="preserve">.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and strain gauges are used, the </w:t>
      </w:r>
      <w:r w:rsidRPr="00F57BD3">
        <w:rPr>
          <w:szCs w:val="22"/>
        </w:rPr>
        <w:lastRenderedPageBreak/>
        <w:t>model number of the measurement device, and an estimate of its accuracy in percentage of true value must be provided.</w:t>
      </w:r>
      <w:bookmarkEnd w:id="42"/>
    </w:p>
    <w:p w14:paraId="7A694458" w14:textId="77777777" w:rsidR="00326B38" w:rsidRDefault="00326B38" w:rsidP="00326B38">
      <w:pPr>
        <w:spacing w:after="120"/>
        <w:ind w:left="270"/>
        <w:jc w:val="both"/>
        <w:rPr>
          <w:szCs w:val="22"/>
        </w:rPr>
      </w:pPr>
      <w:r w:rsidRPr="00984019">
        <w:rPr>
          <w:szCs w:val="22"/>
        </w:rPr>
        <w:t>[40 CFR 63.6620(</w:t>
      </w:r>
      <w:proofErr w:type="spellStart"/>
      <w:r w:rsidRPr="00984019">
        <w:rPr>
          <w:szCs w:val="22"/>
        </w:rPr>
        <w:t>i</w:t>
      </w:r>
      <w:proofErr w:type="spellEnd"/>
      <w:r w:rsidRPr="00984019">
        <w:rPr>
          <w:szCs w:val="22"/>
        </w:rPr>
        <w:t>)</w:t>
      </w:r>
      <w:r w:rsidRPr="00984019">
        <w:rPr>
          <w:color w:val="000000"/>
          <w:szCs w:val="22"/>
        </w:rPr>
        <w:t xml:space="preserve"> and </w:t>
      </w:r>
      <w:r w:rsidRPr="00984019">
        <w:rPr>
          <w:szCs w:val="22"/>
        </w:rPr>
        <w:t>Construction Permit No. 0090051-025-AC</w:t>
      </w:r>
      <w:r>
        <w:rPr>
          <w:szCs w:val="22"/>
        </w:rPr>
        <w:t>]</w:t>
      </w:r>
    </w:p>
    <w:p w14:paraId="336FE61F" w14:textId="77777777" w:rsidR="00326B38" w:rsidRPr="00984019" w:rsidRDefault="00326B38" w:rsidP="00326B38">
      <w:pPr>
        <w:spacing w:after="120"/>
        <w:jc w:val="both"/>
        <w:rPr>
          <w:b/>
          <w:u w:val="single"/>
        </w:rPr>
      </w:pPr>
      <w:r w:rsidRPr="003E2813">
        <w:rPr>
          <w:b/>
          <w:bCs/>
          <w:szCs w:val="22"/>
          <w:u w:val="single"/>
        </w:rPr>
        <w:t>Notification Requirements</w:t>
      </w:r>
    </w:p>
    <w:p w14:paraId="66DBFA5E" w14:textId="77777777" w:rsidR="00326B38" w:rsidRPr="00D147B9" w:rsidRDefault="00326B38" w:rsidP="00326B38">
      <w:pPr>
        <w:pStyle w:val="ListParagraph"/>
        <w:numPr>
          <w:ilvl w:val="0"/>
          <w:numId w:val="55"/>
        </w:numPr>
        <w:ind w:left="360"/>
        <w:jc w:val="both"/>
        <w:rPr>
          <w:szCs w:val="22"/>
          <w:u w:val="single"/>
        </w:rPr>
      </w:pPr>
      <w:r w:rsidRPr="00D147B9">
        <w:rPr>
          <w:szCs w:val="22"/>
          <w:u w:val="single"/>
        </w:rPr>
        <w:t>Notification about the Catalyst</w:t>
      </w:r>
      <w:r w:rsidRPr="00D147B9">
        <w:rPr>
          <w:szCs w:val="22"/>
        </w:rPr>
        <w:t>.</w:t>
      </w:r>
      <w:r w:rsidRPr="00D147B9">
        <w:rPr>
          <w:szCs w:val="22"/>
          <w:u w:val="single"/>
        </w:rPr>
        <w:t xml:space="preserve">  </w:t>
      </w:r>
    </w:p>
    <w:p w14:paraId="2020D073" w14:textId="77777777" w:rsidR="00326B38" w:rsidRPr="003E2813" w:rsidRDefault="00326B38" w:rsidP="00683B0D">
      <w:pPr>
        <w:pStyle w:val="ListParagraph"/>
        <w:numPr>
          <w:ilvl w:val="0"/>
          <w:numId w:val="69"/>
        </w:numPr>
        <w:rPr>
          <w:szCs w:val="22"/>
        </w:rPr>
      </w:pPr>
      <w:r w:rsidRPr="003E2813">
        <w:rPr>
          <w:szCs w:val="22"/>
        </w:rPr>
        <w:t xml:space="preserve">You must notify the Department at least 30 days before performing routine maintenance on the catalyst, or, as soon as possible, when </w:t>
      </w:r>
      <w:r>
        <w:rPr>
          <w:szCs w:val="22"/>
        </w:rPr>
        <w:t>it</w:t>
      </w:r>
      <w:r w:rsidRPr="003E2813">
        <w:rPr>
          <w:szCs w:val="22"/>
        </w:rPr>
        <w:t xml:space="preserve"> is emergency maintenance.  Catalyst maintenance includes cleaning (removed, </w:t>
      </w:r>
      <w:r>
        <w:rPr>
          <w:szCs w:val="22"/>
        </w:rPr>
        <w:t>cleaned and then reinstalled).</w:t>
      </w:r>
    </w:p>
    <w:p w14:paraId="25E99FA0" w14:textId="77777777" w:rsidR="00326B38" w:rsidRPr="003E2813" w:rsidRDefault="00326B38" w:rsidP="00683B0D">
      <w:pPr>
        <w:pStyle w:val="ListParagraph"/>
        <w:numPr>
          <w:ilvl w:val="0"/>
          <w:numId w:val="69"/>
        </w:numPr>
        <w:rPr>
          <w:szCs w:val="22"/>
        </w:rPr>
      </w:pPr>
      <w:r w:rsidRPr="003E2813">
        <w:rPr>
          <w:szCs w:val="22"/>
        </w:rPr>
        <w:t xml:space="preserve">You must notify the Department at least 30 days before replacing the catalyst, or, as soon as possible, when the </w:t>
      </w:r>
      <w:r>
        <w:rPr>
          <w:szCs w:val="22"/>
        </w:rPr>
        <w:t>replacement</w:t>
      </w:r>
      <w:r w:rsidRPr="003E2813">
        <w:rPr>
          <w:szCs w:val="22"/>
        </w:rPr>
        <w:t xml:space="preserve"> is an emergency. </w:t>
      </w:r>
    </w:p>
    <w:p w14:paraId="0E9D7A6B" w14:textId="7AB9F1F1" w:rsidR="00326B38" w:rsidRPr="003E2813" w:rsidRDefault="00326B38" w:rsidP="00326B38">
      <w:pPr>
        <w:pStyle w:val="ListParagraph"/>
        <w:rPr>
          <w:szCs w:val="22"/>
        </w:rPr>
      </w:pPr>
      <w:r w:rsidRPr="003E2813">
        <w:rPr>
          <w:szCs w:val="22"/>
        </w:rPr>
        <w:t xml:space="preserve">See Condition </w:t>
      </w:r>
      <w:r w:rsidR="00337092" w:rsidRPr="008A4495">
        <w:rPr>
          <w:b/>
          <w:szCs w:val="22"/>
        </w:rPr>
        <w:fldChar w:fldCharType="begin"/>
      </w:r>
      <w:r w:rsidR="00337092" w:rsidRPr="008A4495">
        <w:rPr>
          <w:b/>
          <w:szCs w:val="22"/>
        </w:rPr>
        <w:instrText xml:space="preserve"> REF _Ref449079062 \r \h </w:instrText>
      </w:r>
      <w:r w:rsidR="00337092" w:rsidRPr="008A4495">
        <w:rPr>
          <w:b/>
          <w:szCs w:val="22"/>
        </w:rPr>
      </w:r>
      <w:r w:rsidR="00337092" w:rsidRPr="008A4495">
        <w:rPr>
          <w:b/>
          <w:szCs w:val="22"/>
        </w:rPr>
        <w:fldChar w:fldCharType="separate"/>
      </w:r>
      <w:r w:rsidR="008A4495">
        <w:rPr>
          <w:b/>
          <w:szCs w:val="22"/>
        </w:rPr>
        <w:t>E.14</w:t>
      </w:r>
      <w:r w:rsidR="00337092" w:rsidRPr="008A4495">
        <w:rPr>
          <w:b/>
          <w:szCs w:val="22"/>
        </w:rPr>
        <w:fldChar w:fldCharType="end"/>
      </w:r>
      <w:r w:rsidRPr="003E2813">
        <w:rPr>
          <w:szCs w:val="22"/>
        </w:rPr>
        <w:t xml:space="preserve"> regarding required testing.</w:t>
      </w:r>
    </w:p>
    <w:p w14:paraId="4A6E24AD" w14:textId="77777777" w:rsidR="00326B38" w:rsidRPr="00E63FA3" w:rsidRDefault="00326B38" w:rsidP="00326B38">
      <w:pPr>
        <w:pStyle w:val="ListParagraph"/>
        <w:spacing w:after="120"/>
        <w:ind w:left="360"/>
        <w:jc w:val="both"/>
        <w:rPr>
          <w:b/>
          <w:u w:val="single"/>
        </w:rPr>
      </w:pPr>
      <w:r w:rsidRPr="003E2813">
        <w:rPr>
          <w:szCs w:val="22"/>
        </w:rPr>
        <w:t>[40 CFR 63.6640(b) and 63.6650</w:t>
      </w:r>
      <w:r w:rsidRPr="003B703C">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7E81D776" w14:textId="37434AFC" w:rsidR="00326B38" w:rsidRPr="003B703C" w:rsidRDefault="00326B38" w:rsidP="00326B38">
      <w:pPr>
        <w:pStyle w:val="ListParagraph"/>
        <w:numPr>
          <w:ilvl w:val="0"/>
          <w:numId w:val="55"/>
        </w:numPr>
        <w:ind w:left="360"/>
        <w:rPr>
          <w:szCs w:val="22"/>
          <w:u w:val="single"/>
        </w:rPr>
      </w:pPr>
      <w:r w:rsidRPr="003B703C">
        <w:rPr>
          <w:color w:val="000000"/>
          <w:szCs w:val="22"/>
          <w:u w:val="single"/>
        </w:rPr>
        <w:t xml:space="preserve">Notification of Deviations </w:t>
      </w:r>
      <w:r>
        <w:rPr>
          <w:color w:val="000000"/>
          <w:szCs w:val="22"/>
          <w:u w:val="single"/>
        </w:rPr>
        <w:t>from</w:t>
      </w:r>
      <w:r w:rsidRPr="003B703C">
        <w:rPr>
          <w:color w:val="000000"/>
          <w:szCs w:val="22"/>
          <w:u w:val="single"/>
        </w:rPr>
        <w:t xml:space="preserve"> Limitations</w:t>
      </w:r>
      <w:r>
        <w:rPr>
          <w:color w:val="000000"/>
          <w:szCs w:val="22"/>
          <w:u w:val="single"/>
        </w:rPr>
        <w:t>.</w:t>
      </w:r>
      <w:r w:rsidRPr="006F6512">
        <w:rPr>
          <w:color w:val="000000"/>
          <w:szCs w:val="22"/>
        </w:rPr>
        <w:t xml:space="preserve">  </w:t>
      </w:r>
      <w:r w:rsidRPr="003B703C">
        <w:rPr>
          <w:color w:val="000000"/>
          <w:szCs w:val="22"/>
        </w:rPr>
        <w:t>The owner or operator must</w:t>
      </w:r>
      <w:r w:rsidRPr="003B703C">
        <w:rPr>
          <w:szCs w:val="22"/>
        </w:rPr>
        <w:t xml:space="preserve"> report each instance </w:t>
      </w:r>
      <w:r>
        <w:rPr>
          <w:szCs w:val="22"/>
        </w:rPr>
        <w:t xml:space="preserve">when an </w:t>
      </w:r>
      <w:r w:rsidRPr="003B703C">
        <w:rPr>
          <w:szCs w:val="22"/>
        </w:rPr>
        <w:t>emission limitation or operating limitation contained in this permit</w:t>
      </w:r>
      <w:r>
        <w:rPr>
          <w:szCs w:val="22"/>
        </w:rPr>
        <w:t xml:space="preserve"> was not met</w:t>
      </w:r>
      <w:r w:rsidRPr="003B703C">
        <w:rPr>
          <w:szCs w:val="22"/>
        </w:rPr>
        <w:t xml:space="preserve">. These instances are deviations from the emission and operating limitations in this permit. These deviations must be reported according to the requirements in Condition </w:t>
      </w:r>
      <w:r w:rsidR="00337092" w:rsidRPr="008A4495">
        <w:rPr>
          <w:b/>
          <w:szCs w:val="22"/>
        </w:rPr>
        <w:fldChar w:fldCharType="begin"/>
      </w:r>
      <w:r w:rsidR="00337092" w:rsidRPr="008A4495">
        <w:rPr>
          <w:b/>
          <w:szCs w:val="22"/>
        </w:rPr>
        <w:instrText xml:space="preserve"> REF _Ref449079120 \r \h </w:instrText>
      </w:r>
      <w:r w:rsidR="00337092" w:rsidRPr="008A4495">
        <w:rPr>
          <w:b/>
          <w:szCs w:val="22"/>
        </w:rPr>
      </w:r>
      <w:r w:rsidR="00337092" w:rsidRPr="008A4495">
        <w:rPr>
          <w:b/>
          <w:szCs w:val="22"/>
        </w:rPr>
        <w:fldChar w:fldCharType="separate"/>
      </w:r>
      <w:r w:rsidR="008A4495">
        <w:rPr>
          <w:b/>
          <w:szCs w:val="22"/>
        </w:rPr>
        <w:t>E.29</w:t>
      </w:r>
      <w:r w:rsidR="00337092" w:rsidRPr="008A4495">
        <w:rPr>
          <w:b/>
          <w:szCs w:val="22"/>
        </w:rPr>
        <w:fldChar w:fldCharType="end"/>
      </w:r>
      <w:r w:rsidRPr="003B703C">
        <w:rPr>
          <w:szCs w:val="22"/>
        </w:rPr>
        <w:t>.</w:t>
      </w:r>
    </w:p>
    <w:p w14:paraId="5633C92B" w14:textId="77777777" w:rsidR="00326B38" w:rsidRPr="00D147B9" w:rsidRDefault="00326B38" w:rsidP="00326B38">
      <w:pPr>
        <w:spacing w:after="120"/>
        <w:ind w:firstLine="360"/>
        <w:jc w:val="both"/>
        <w:rPr>
          <w:b/>
          <w:u w:val="single"/>
        </w:rPr>
      </w:pPr>
      <w:r w:rsidRPr="00D147B9">
        <w:rPr>
          <w:szCs w:val="22"/>
          <w:u w:val="single"/>
        </w:rPr>
        <w:t>[</w:t>
      </w:r>
      <w:r w:rsidRPr="00D147B9">
        <w:rPr>
          <w:szCs w:val="22"/>
        </w:rPr>
        <w:t>40 CFR 63.6650</w:t>
      </w:r>
      <w:r w:rsidRPr="00D147B9">
        <w:rPr>
          <w:color w:val="000000"/>
          <w:szCs w:val="22"/>
        </w:rPr>
        <w:t xml:space="preserve"> and </w:t>
      </w:r>
      <w:r w:rsidRPr="00D147B9">
        <w:rPr>
          <w:szCs w:val="22"/>
        </w:rPr>
        <w:t>Construction Permit No. 0090051-025-AC</w:t>
      </w:r>
      <w:r>
        <w:rPr>
          <w:szCs w:val="22"/>
        </w:rPr>
        <w:t>]</w:t>
      </w:r>
    </w:p>
    <w:p w14:paraId="1BB967D7" w14:textId="77777777" w:rsidR="00326B38" w:rsidRPr="003B703C" w:rsidRDefault="00326B38" w:rsidP="00326B38">
      <w:pPr>
        <w:pStyle w:val="ListParagraph"/>
        <w:numPr>
          <w:ilvl w:val="0"/>
          <w:numId w:val="55"/>
        </w:numPr>
        <w:ind w:left="270"/>
        <w:rPr>
          <w:color w:val="000000"/>
          <w:szCs w:val="22"/>
          <w:u w:val="single"/>
        </w:rPr>
      </w:pPr>
      <w:r w:rsidRPr="003B703C">
        <w:rPr>
          <w:color w:val="000000"/>
          <w:szCs w:val="22"/>
          <w:u w:val="single"/>
        </w:rPr>
        <w:t>Notification of Intent to Conduct a Performance Test</w:t>
      </w:r>
      <w:r w:rsidRPr="003B703C">
        <w:rPr>
          <w:color w:val="000000"/>
          <w:szCs w:val="22"/>
        </w:rPr>
        <w:t xml:space="preserve">.  The owner or operator must submit a Notification of Intent to conduct a performance test </w:t>
      </w:r>
      <w:r>
        <w:rPr>
          <w:color w:val="000000"/>
          <w:szCs w:val="22"/>
        </w:rPr>
        <w:t xml:space="preserve">required by 40 CFR 63 Subpart ZZZZ </w:t>
      </w:r>
      <w:r w:rsidRPr="003B703C">
        <w:rPr>
          <w:color w:val="000000"/>
          <w:szCs w:val="22"/>
        </w:rPr>
        <w:t>at least 60 days before the performance test is scheduled to begin</w:t>
      </w:r>
      <w:r>
        <w:rPr>
          <w:color w:val="000000"/>
          <w:szCs w:val="22"/>
        </w:rPr>
        <w:t>,</w:t>
      </w:r>
      <w:r w:rsidRPr="003B703C">
        <w:rPr>
          <w:color w:val="000000"/>
          <w:szCs w:val="22"/>
        </w:rPr>
        <w:t xml:space="preserve"> as required in 40 CFR 63.7(b</w:t>
      </w:r>
      <w:proofErr w:type="gramStart"/>
      <w:r w:rsidRPr="003B703C">
        <w:rPr>
          <w:color w:val="000000"/>
          <w:szCs w:val="22"/>
        </w:rPr>
        <w:t>)(</w:t>
      </w:r>
      <w:proofErr w:type="gramEnd"/>
      <w:r w:rsidRPr="003B703C">
        <w:rPr>
          <w:color w:val="000000"/>
          <w:szCs w:val="22"/>
        </w:rPr>
        <w:t>1)</w:t>
      </w:r>
      <w:r>
        <w:rPr>
          <w:color w:val="000000"/>
          <w:szCs w:val="22"/>
        </w:rPr>
        <w:t xml:space="preserve"> and a separate notification at least 15 days prior to the scheduled test date [Appendix TR, Item TR7(9)]</w:t>
      </w:r>
      <w:r w:rsidRPr="003B703C">
        <w:rPr>
          <w:color w:val="000000"/>
          <w:szCs w:val="22"/>
        </w:rPr>
        <w:t xml:space="preserve">. </w:t>
      </w:r>
      <w:r>
        <w:rPr>
          <w:color w:val="000000"/>
          <w:szCs w:val="22"/>
        </w:rPr>
        <w:t xml:space="preserve">The Notification shall be made to the </w:t>
      </w:r>
      <w:r w:rsidRPr="00442CC7">
        <w:rPr>
          <w:color w:val="000000"/>
          <w:szCs w:val="22"/>
        </w:rPr>
        <w:t>Compliance Authority</w:t>
      </w:r>
      <w:r>
        <w:rPr>
          <w:color w:val="000000"/>
          <w:szCs w:val="22"/>
        </w:rPr>
        <w:t xml:space="preserve"> (</w:t>
      </w:r>
      <w:r w:rsidRPr="00442CC7">
        <w:rPr>
          <w:b/>
          <w:szCs w:val="22"/>
        </w:rPr>
        <w:t>DEP_CD@dep.state.fl.us</w:t>
      </w:r>
      <w:r>
        <w:rPr>
          <w:color w:val="000000"/>
          <w:szCs w:val="22"/>
        </w:rPr>
        <w:t>).</w:t>
      </w:r>
      <w:r w:rsidRPr="003B703C">
        <w:rPr>
          <w:color w:val="000000"/>
          <w:szCs w:val="22"/>
        </w:rPr>
        <w:t xml:space="preserve"> The notification must include the following information: the date, time and location of each test; the name and telephone number of the facility's contact person who will be responsible for coordinating the test; and the name, company, and telephone number of the person conducting the test.</w:t>
      </w:r>
    </w:p>
    <w:p w14:paraId="32D16831" w14:textId="77777777" w:rsidR="00326B38" w:rsidRPr="00D147B9" w:rsidRDefault="00326B38" w:rsidP="006F63C4">
      <w:pPr>
        <w:spacing w:after="120"/>
        <w:ind w:firstLine="270"/>
        <w:jc w:val="both"/>
        <w:rPr>
          <w:b/>
          <w:u w:val="single"/>
        </w:rPr>
      </w:pPr>
      <w:r w:rsidRPr="00D147B9">
        <w:rPr>
          <w:color w:val="000000"/>
          <w:szCs w:val="22"/>
        </w:rPr>
        <w:t xml:space="preserve">[40 CFR 63.6645(g) and </w:t>
      </w:r>
      <w:r w:rsidRPr="00D147B9">
        <w:rPr>
          <w:szCs w:val="22"/>
        </w:rPr>
        <w:t>Construction Permit No. 0090051-025-AC</w:t>
      </w:r>
      <w:r>
        <w:rPr>
          <w:szCs w:val="22"/>
        </w:rPr>
        <w:t>]</w:t>
      </w:r>
    </w:p>
    <w:p w14:paraId="2696E569" w14:textId="77777777" w:rsidR="00326B38" w:rsidRPr="00D147B9" w:rsidRDefault="00326B38" w:rsidP="00326B38">
      <w:pPr>
        <w:pStyle w:val="ListParagraph"/>
        <w:numPr>
          <w:ilvl w:val="0"/>
          <w:numId w:val="55"/>
        </w:numPr>
        <w:ind w:left="360"/>
        <w:rPr>
          <w:szCs w:val="22"/>
          <w:u w:val="single"/>
        </w:rPr>
      </w:pPr>
      <w:r w:rsidRPr="00D147B9">
        <w:rPr>
          <w:szCs w:val="22"/>
          <w:u w:val="single"/>
        </w:rPr>
        <w:t>Notification of Compliance Status</w:t>
      </w:r>
      <w:r w:rsidRPr="00D147B9">
        <w:rPr>
          <w:szCs w:val="22"/>
        </w:rPr>
        <w:t>.  Owners or operators required to conduct a compliance demonstration must submit a Notification of Compliance Status according to 40 CFR 63.9(h</w:t>
      </w:r>
      <w:proofErr w:type="gramStart"/>
      <w:r w:rsidRPr="00D147B9">
        <w:rPr>
          <w:szCs w:val="22"/>
        </w:rPr>
        <w:t>)(</w:t>
      </w:r>
      <w:proofErr w:type="gramEnd"/>
      <w:r w:rsidRPr="00D147B9">
        <w:rPr>
          <w:szCs w:val="22"/>
        </w:rPr>
        <w:t>3).</w:t>
      </w:r>
    </w:p>
    <w:p w14:paraId="05EBBD2C" w14:textId="43DCD1D3" w:rsidR="00326B38" w:rsidRPr="00442CC7" w:rsidRDefault="00326B38" w:rsidP="00683B0D">
      <w:pPr>
        <w:pStyle w:val="ListParagraph"/>
        <w:numPr>
          <w:ilvl w:val="0"/>
          <w:numId w:val="70"/>
        </w:numPr>
        <w:rPr>
          <w:szCs w:val="22"/>
        </w:rPr>
      </w:pPr>
      <w:r w:rsidRPr="00442CC7">
        <w:rPr>
          <w:szCs w:val="22"/>
        </w:rPr>
        <w:t xml:space="preserve">For each compliance demonstration required in Condition </w:t>
      </w:r>
      <w:r w:rsidR="00337092" w:rsidRPr="008A4495">
        <w:rPr>
          <w:b/>
          <w:szCs w:val="22"/>
        </w:rPr>
        <w:fldChar w:fldCharType="begin"/>
      </w:r>
      <w:r w:rsidR="00337092" w:rsidRPr="008A4495">
        <w:rPr>
          <w:b/>
          <w:szCs w:val="22"/>
        </w:rPr>
        <w:instrText xml:space="preserve"> REF _Ref449079062 \r \h </w:instrText>
      </w:r>
      <w:r w:rsidR="00337092" w:rsidRPr="008A4495">
        <w:rPr>
          <w:b/>
          <w:szCs w:val="22"/>
        </w:rPr>
      </w:r>
      <w:r w:rsidR="00337092" w:rsidRPr="008A4495">
        <w:rPr>
          <w:b/>
          <w:szCs w:val="22"/>
        </w:rPr>
        <w:fldChar w:fldCharType="separate"/>
      </w:r>
      <w:r w:rsidR="008A4495">
        <w:rPr>
          <w:b/>
          <w:szCs w:val="22"/>
        </w:rPr>
        <w:t>E.14</w:t>
      </w:r>
      <w:r w:rsidR="00337092" w:rsidRPr="008A4495">
        <w:rPr>
          <w:b/>
          <w:szCs w:val="22"/>
        </w:rPr>
        <w:fldChar w:fldCharType="end"/>
      </w:r>
      <w:r w:rsidR="003315F8">
        <w:rPr>
          <w:b/>
          <w:szCs w:val="22"/>
        </w:rPr>
        <w:t>.</w:t>
      </w:r>
      <w:r>
        <w:rPr>
          <w:b/>
          <w:szCs w:val="22"/>
        </w:rPr>
        <w:t>a</w:t>
      </w:r>
      <w:r w:rsidRPr="00442CC7">
        <w:rPr>
          <w:szCs w:val="22"/>
        </w:rPr>
        <w:t xml:space="preserve"> that does not include a performance test, the owner or operator must submit the Notification of Compliance Status before the close of business on the 30th day following the completion of the initial compliance demonstration.</w:t>
      </w:r>
    </w:p>
    <w:p w14:paraId="3FC4F429" w14:textId="25BF6702" w:rsidR="00326B38" w:rsidRDefault="00326B38" w:rsidP="00683B0D">
      <w:pPr>
        <w:pStyle w:val="ListParagraph"/>
        <w:numPr>
          <w:ilvl w:val="0"/>
          <w:numId w:val="70"/>
        </w:numPr>
        <w:rPr>
          <w:szCs w:val="22"/>
        </w:rPr>
      </w:pPr>
      <w:r w:rsidRPr="00442CC7">
        <w:rPr>
          <w:szCs w:val="22"/>
        </w:rPr>
        <w:t xml:space="preserve">For each compliance demonstration required in Conditions </w:t>
      </w:r>
      <w:r w:rsidR="00337092" w:rsidRPr="008A4495">
        <w:rPr>
          <w:b/>
          <w:szCs w:val="22"/>
        </w:rPr>
        <w:fldChar w:fldCharType="begin"/>
      </w:r>
      <w:r w:rsidR="00337092" w:rsidRPr="008A4495">
        <w:rPr>
          <w:b/>
          <w:szCs w:val="22"/>
        </w:rPr>
        <w:instrText xml:space="preserve"> REF _Ref449079041 \r \h </w:instrText>
      </w:r>
      <w:r w:rsidR="00337092" w:rsidRPr="008A4495">
        <w:rPr>
          <w:b/>
          <w:szCs w:val="22"/>
        </w:rPr>
      </w:r>
      <w:r w:rsidR="00337092" w:rsidRPr="008A4495">
        <w:rPr>
          <w:b/>
          <w:szCs w:val="22"/>
        </w:rPr>
        <w:fldChar w:fldCharType="separate"/>
      </w:r>
      <w:r w:rsidR="008A4495">
        <w:rPr>
          <w:b/>
          <w:szCs w:val="22"/>
        </w:rPr>
        <w:t>E.13</w:t>
      </w:r>
      <w:r w:rsidR="00337092" w:rsidRPr="008A4495">
        <w:rPr>
          <w:b/>
          <w:szCs w:val="22"/>
        </w:rPr>
        <w:fldChar w:fldCharType="end"/>
      </w:r>
      <w:r w:rsidRPr="00442CC7">
        <w:rPr>
          <w:b/>
          <w:szCs w:val="22"/>
        </w:rPr>
        <w:t xml:space="preserve"> </w:t>
      </w:r>
      <w:r w:rsidRPr="00D774FF">
        <w:rPr>
          <w:szCs w:val="22"/>
        </w:rPr>
        <w:t>and</w:t>
      </w:r>
      <w:r w:rsidRPr="00442CC7">
        <w:rPr>
          <w:b/>
          <w:szCs w:val="22"/>
        </w:rPr>
        <w:t xml:space="preserve"> </w:t>
      </w:r>
      <w:r w:rsidR="00337092" w:rsidRPr="008A4495">
        <w:rPr>
          <w:b/>
          <w:szCs w:val="22"/>
        </w:rPr>
        <w:fldChar w:fldCharType="begin"/>
      </w:r>
      <w:r w:rsidR="00337092" w:rsidRPr="008A4495">
        <w:rPr>
          <w:b/>
          <w:szCs w:val="22"/>
        </w:rPr>
        <w:instrText xml:space="preserve"> REF _Ref449079062 \r \h </w:instrText>
      </w:r>
      <w:r w:rsidR="00337092" w:rsidRPr="008A4495">
        <w:rPr>
          <w:b/>
          <w:szCs w:val="22"/>
        </w:rPr>
      </w:r>
      <w:r w:rsidR="00337092" w:rsidRPr="008A4495">
        <w:rPr>
          <w:b/>
          <w:szCs w:val="22"/>
        </w:rPr>
        <w:fldChar w:fldCharType="separate"/>
      </w:r>
      <w:r w:rsidR="008A4495">
        <w:rPr>
          <w:b/>
          <w:szCs w:val="22"/>
        </w:rPr>
        <w:t>E.14</w:t>
      </w:r>
      <w:r w:rsidR="00337092" w:rsidRPr="008A4495">
        <w:rPr>
          <w:b/>
          <w:szCs w:val="22"/>
        </w:rPr>
        <w:fldChar w:fldCharType="end"/>
      </w:r>
      <w:r w:rsidR="003315F8">
        <w:rPr>
          <w:b/>
          <w:szCs w:val="22"/>
        </w:rPr>
        <w:t>.</w:t>
      </w:r>
      <w:r>
        <w:rPr>
          <w:b/>
          <w:szCs w:val="22"/>
        </w:rPr>
        <w:t>b</w:t>
      </w:r>
      <w:r w:rsidRPr="00442CC7">
        <w:rPr>
          <w:szCs w:val="22"/>
        </w:rPr>
        <w:t xml:space="preserve"> that includes a performance test, the owner or operator must submit the Notification of Compliance Status, including the performance test results, before the close of business on the 60th day following the completion of the performance test according to 40 CFR 63.10(d)(2).</w:t>
      </w:r>
    </w:p>
    <w:p w14:paraId="01D7A50F" w14:textId="77777777" w:rsidR="00326B38" w:rsidRDefault="00326B38" w:rsidP="00326B38">
      <w:pPr>
        <w:pStyle w:val="ListParagraph"/>
        <w:spacing w:after="120"/>
        <w:ind w:left="360"/>
        <w:jc w:val="both"/>
        <w:rPr>
          <w:szCs w:val="22"/>
        </w:rPr>
      </w:pPr>
      <w:r w:rsidRPr="00442CC7">
        <w:rPr>
          <w:szCs w:val="22"/>
        </w:rPr>
        <w:t>[40 CFR 63.6645(h)</w:t>
      </w:r>
      <w:r w:rsidRPr="00442CC7">
        <w:rPr>
          <w:color w:val="000000"/>
          <w:szCs w:val="22"/>
        </w:rPr>
        <w:t xml:space="preserve"> </w:t>
      </w:r>
      <w:r w:rsidRPr="00B93EF2">
        <w:rPr>
          <w:color w:val="000000"/>
          <w:szCs w:val="22"/>
        </w:rPr>
        <w:t xml:space="preserve">and </w:t>
      </w:r>
      <w:r w:rsidRPr="00B93EF2">
        <w:rPr>
          <w:szCs w:val="22"/>
        </w:rPr>
        <w:t>Construction Permit No. 0090051-025-AC</w:t>
      </w:r>
      <w:r>
        <w:rPr>
          <w:szCs w:val="22"/>
        </w:rPr>
        <w:t>]</w:t>
      </w:r>
    </w:p>
    <w:p w14:paraId="48E3F3F6" w14:textId="77777777" w:rsidR="00326B38" w:rsidRPr="00D774FF" w:rsidRDefault="00326B38" w:rsidP="00326B38">
      <w:pPr>
        <w:pStyle w:val="NormalWeb"/>
        <w:numPr>
          <w:ilvl w:val="0"/>
          <w:numId w:val="55"/>
        </w:numPr>
        <w:spacing w:before="0" w:beforeAutospacing="0" w:after="0" w:afterAutospacing="0"/>
        <w:ind w:left="360"/>
        <w:rPr>
          <w:color w:val="000000"/>
          <w:sz w:val="22"/>
          <w:szCs w:val="22"/>
          <w:u w:val="single"/>
        </w:rPr>
      </w:pPr>
      <w:r w:rsidRPr="00D774FF">
        <w:rPr>
          <w:color w:val="000000"/>
          <w:sz w:val="22"/>
          <w:szCs w:val="22"/>
          <w:u w:val="single"/>
        </w:rPr>
        <w:t>Additional Notification Requirements:</w:t>
      </w:r>
      <w:r w:rsidRPr="006F63C4">
        <w:rPr>
          <w:color w:val="000000"/>
          <w:sz w:val="22"/>
          <w:szCs w:val="22"/>
        </w:rPr>
        <w:t xml:space="preserve">    </w:t>
      </w:r>
      <w:r w:rsidRPr="00D774FF">
        <w:rPr>
          <w:color w:val="000000"/>
          <w:sz w:val="22"/>
          <w:szCs w:val="22"/>
        </w:rPr>
        <w:t>The owner or operator must</w:t>
      </w:r>
      <w:r w:rsidRPr="00D774FF">
        <w:rPr>
          <w:sz w:val="22"/>
          <w:szCs w:val="22"/>
        </w:rPr>
        <w:t xml:space="preserve"> submit all of the notifications in accordance with: </w:t>
      </w:r>
    </w:p>
    <w:p w14:paraId="6C12F118" w14:textId="77777777" w:rsidR="00326B38" w:rsidRPr="00D774FF" w:rsidRDefault="00326B38" w:rsidP="00326B38">
      <w:pPr>
        <w:pStyle w:val="NormalWeb"/>
        <w:numPr>
          <w:ilvl w:val="1"/>
          <w:numId w:val="55"/>
        </w:numPr>
        <w:spacing w:before="0" w:beforeAutospacing="0" w:after="0" w:afterAutospacing="0"/>
        <w:rPr>
          <w:color w:val="000000"/>
          <w:sz w:val="22"/>
          <w:szCs w:val="22"/>
          <w:u w:val="single"/>
        </w:rPr>
      </w:pPr>
      <w:r w:rsidRPr="00D774FF">
        <w:rPr>
          <w:sz w:val="22"/>
          <w:szCs w:val="22"/>
        </w:rPr>
        <w:t xml:space="preserve">§63.7(b) Notification of Performance Test; </w:t>
      </w:r>
    </w:p>
    <w:p w14:paraId="2DB81690" w14:textId="77777777" w:rsidR="00326B38" w:rsidRPr="00D774FF" w:rsidRDefault="00326B38" w:rsidP="00326B38">
      <w:pPr>
        <w:pStyle w:val="NormalWeb"/>
        <w:numPr>
          <w:ilvl w:val="1"/>
          <w:numId w:val="55"/>
        </w:numPr>
        <w:spacing w:before="0" w:beforeAutospacing="0" w:after="0" w:afterAutospacing="0"/>
        <w:rPr>
          <w:color w:val="000000"/>
          <w:sz w:val="22"/>
          <w:szCs w:val="22"/>
          <w:u w:val="single"/>
        </w:rPr>
      </w:pPr>
      <w:r w:rsidRPr="00D774FF">
        <w:rPr>
          <w:sz w:val="22"/>
          <w:szCs w:val="22"/>
        </w:rPr>
        <w:t xml:space="preserve">§63.7(c) Quality Assurance Program; </w:t>
      </w:r>
    </w:p>
    <w:p w14:paraId="0A465B12" w14:textId="77777777" w:rsidR="00326B38" w:rsidRPr="00D774FF" w:rsidRDefault="00326B38" w:rsidP="00326B38">
      <w:pPr>
        <w:pStyle w:val="NormalWeb"/>
        <w:numPr>
          <w:ilvl w:val="1"/>
          <w:numId w:val="55"/>
        </w:numPr>
        <w:spacing w:before="0" w:beforeAutospacing="0" w:after="0" w:afterAutospacing="0"/>
        <w:rPr>
          <w:color w:val="000000"/>
          <w:sz w:val="22"/>
          <w:szCs w:val="22"/>
          <w:u w:val="single"/>
        </w:rPr>
      </w:pPr>
      <w:r w:rsidRPr="00D774FF">
        <w:rPr>
          <w:sz w:val="22"/>
          <w:szCs w:val="22"/>
        </w:rPr>
        <w:t xml:space="preserve">§63.8(e) Conduction of Performance Test; </w:t>
      </w:r>
    </w:p>
    <w:p w14:paraId="48208353" w14:textId="77777777" w:rsidR="00326B38" w:rsidRPr="00D774FF" w:rsidRDefault="00326B38" w:rsidP="00326B38">
      <w:pPr>
        <w:pStyle w:val="NormalWeb"/>
        <w:numPr>
          <w:ilvl w:val="1"/>
          <w:numId w:val="55"/>
        </w:numPr>
        <w:spacing w:before="0" w:beforeAutospacing="0" w:after="0" w:afterAutospacing="0"/>
        <w:rPr>
          <w:color w:val="000000"/>
          <w:sz w:val="22"/>
          <w:szCs w:val="22"/>
          <w:u w:val="single"/>
        </w:rPr>
      </w:pPr>
      <w:r w:rsidRPr="00D774FF">
        <w:rPr>
          <w:sz w:val="22"/>
          <w:szCs w:val="22"/>
        </w:rPr>
        <w:t xml:space="preserve">§63.8(f)(4) Use of Alternative Test Methods; </w:t>
      </w:r>
    </w:p>
    <w:p w14:paraId="225AF36D" w14:textId="77777777" w:rsidR="00326B38" w:rsidRPr="00D774FF" w:rsidRDefault="00326B38" w:rsidP="00326B38">
      <w:pPr>
        <w:pStyle w:val="NormalWeb"/>
        <w:numPr>
          <w:ilvl w:val="1"/>
          <w:numId w:val="55"/>
        </w:numPr>
        <w:spacing w:before="0" w:beforeAutospacing="0" w:after="0" w:afterAutospacing="0"/>
        <w:rPr>
          <w:color w:val="000000"/>
          <w:sz w:val="22"/>
          <w:szCs w:val="22"/>
          <w:u w:val="single"/>
        </w:rPr>
      </w:pPr>
      <w:r w:rsidRPr="00D774FF">
        <w:rPr>
          <w:sz w:val="22"/>
          <w:szCs w:val="22"/>
        </w:rPr>
        <w:t xml:space="preserve">§63.8(f)(6) and 63.9(b) Initial Notifications; </w:t>
      </w:r>
    </w:p>
    <w:p w14:paraId="16396222" w14:textId="77777777" w:rsidR="00326B38" w:rsidRPr="00D774FF" w:rsidRDefault="00326B38" w:rsidP="00326B38">
      <w:pPr>
        <w:pStyle w:val="NormalWeb"/>
        <w:numPr>
          <w:ilvl w:val="1"/>
          <w:numId w:val="55"/>
        </w:numPr>
        <w:spacing w:before="0" w:beforeAutospacing="0" w:after="0" w:afterAutospacing="0"/>
        <w:rPr>
          <w:color w:val="000000"/>
          <w:sz w:val="22"/>
          <w:szCs w:val="22"/>
          <w:u w:val="single"/>
        </w:rPr>
      </w:pPr>
      <w:r w:rsidRPr="00D774FF">
        <w:rPr>
          <w:sz w:val="22"/>
          <w:szCs w:val="22"/>
        </w:rPr>
        <w:t xml:space="preserve">§63.9(c); Request for Extension of Compliance;  </w:t>
      </w:r>
    </w:p>
    <w:p w14:paraId="32767B68" w14:textId="77777777" w:rsidR="00326B38" w:rsidRPr="00D774FF" w:rsidRDefault="00326B38" w:rsidP="00326B38">
      <w:pPr>
        <w:pStyle w:val="NormalWeb"/>
        <w:numPr>
          <w:ilvl w:val="1"/>
          <w:numId w:val="55"/>
        </w:numPr>
        <w:spacing w:before="0" w:beforeAutospacing="0" w:after="0" w:afterAutospacing="0"/>
        <w:rPr>
          <w:color w:val="000000"/>
          <w:sz w:val="22"/>
          <w:szCs w:val="22"/>
          <w:u w:val="single"/>
        </w:rPr>
      </w:pPr>
      <w:r w:rsidRPr="00D774FF">
        <w:rPr>
          <w:sz w:val="22"/>
          <w:szCs w:val="22"/>
        </w:rPr>
        <w:t xml:space="preserve">§63.9(d) Notification that source is subject to special compliance requirements;  </w:t>
      </w:r>
    </w:p>
    <w:p w14:paraId="06692272" w14:textId="77777777" w:rsidR="00326B38" w:rsidRPr="00D774FF" w:rsidRDefault="00326B38" w:rsidP="00326B38">
      <w:pPr>
        <w:pStyle w:val="NormalWeb"/>
        <w:numPr>
          <w:ilvl w:val="1"/>
          <w:numId w:val="55"/>
        </w:numPr>
        <w:spacing w:before="0" w:beforeAutospacing="0" w:after="0" w:afterAutospacing="0"/>
        <w:rPr>
          <w:color w:val="000000"/>
          <w:sz w:val="22"/>
          <w:szCs w:val="22"/>
          <w:u w:val="single"/>
        </w:rPr>
      </w:pPr>
      <w:r w:rsidRPr="00D774FF">
        <w:rPr>
          <w:sz w:val="22"/>
          <w:szCs w:val="22"/>
        </w:rPr>
        <w:t xml:space="preserve">§63.9(e) Notification of Performance Test;  </w:t>
      </w:r>
    </w:p>
    <w:p w14:paraId="0A5B24D7" w14:textId="77777777" w:rsidR="00326B38" w:rsidRPr="00D774FF" w:rsidRDefault="00326B38" w:rsidP="00326B38">
      <w:pPr>
        <w:pStyle w:val="NormalWeb"/>
        <w:numPr>
          <w:ilvl w:val="1"/>
          <w:numId w:val="55"/>
        </w:numPr>
        <w:spacing w:before="0" w:beforeAutospacing="0" w:after="0" w:afterAutospacing="0"/>
        <w:rPr>
          <w:color w:val="000000"/>
          <w:sz w:val="22"/>
          <w:szCs w:val="22"/>
          <w:u w:val="single"/>
        </w:rPr>
      </w:pPr>
      <w:r w:rsidRPr="00D774FF">
        <w:rPr>
          <w:sz w:val="22"/>
          <w:szCs w:val="22"/>
        </w:rPr>
        <w:lastRenderedPageBreak/>
        <w:t xml:space="preserve">§63.9(g) Additional Notification requirements for sources with continuous monitoring systems; and </w:t>
      </w:r>
    </w:p>
    <w:p w14:paraId="65A11323" w14:textId="77777777" w:rsidR="00326B38" w:rsidRPr="00D66DDB" w:rsidRDefault="00326B38" w:rsidP="00326B38">
      <w:pPr>
        <w:pStyle w:val="NormalWeb"/>
        <w:numPr>
          <w:ilvl w:val="1"/>
          <w:numId w:val="55"/>
        </w:numPr>
        <w:spacing w:before="0" w:beforeAutospacing="0" w:after="0" w:afterAutospacing="0"/>
        <w:rPr>
          <w:color w:val="000000"/>
          <w:sz w:val="22"/>
          <w:szCs w:val="22"/>
          <w:u w:val="single"/>
        </w:rPr>
      </w:pPr>
      <w:r w:rsidRPr="00D66DDB">
        <w:rPr>
          <w:sz w:val="22"/>
          <w:szCs w:val="22"/>
        </w:rPr>
        <w:t>§63.9(h) Notification of Compliance Status by the dates specified in each Rule.</w:t>
      </w:r>
    </w:p>
    <w:p w14:paraId="6F68070B" w14:textId="77777777" w:rsidR="00326B38" w:rsidRPr="00D66DDB" w:rsidRDefault="00326B38" w:rsidP="00326B38">
      <w:pPr>
        <w:spacing w:after="120"/>
        <w:ind w:left="450"/>
        <w:jc w:val="both"/>
        <w:rPr>
          <w:szCs w:val="22"/>
        </w:rPr>
      </w:pPr>
      <w:r w:rsidRPr="00D66DDB">
        <w:rPr>
          <w:color w:val="000000"/>
          <w:szCs w:val="22"/>
        </w:rPr>
        <w:t xml:space="preserve">[40 CFR 63.6645(a) and 40 CFR 63 Subpart A and </w:t>
      </w:r>
      <w:r w:rsidRPr="00D66DDB">
        <w:rPr>
          <w:szCs w:val="22"/>
        </w:rPr>
        <w:t>Construction Permit No. 0090051-025-AC]</w:t>
      </w:r>
    </w:p>
    <w:p w14:paraId="04E32F54" w14:textId="77777777" w:rsidR="00326B38" w:rsidRPr="00D66DDB" w:rsidRDefault="00326B38" w:rsidP="00326B38">
      <w:pPr>
        <w:spacing w:after="120"/>
        <w:jc w:val="both"/>
        <w:rPr>
          <w:szCs w:val="22"/>
        </w:rPr>
      </w:pPr>
      <w:r w:rsidRPr="00D66DDB">
        <w:rPr>
          <w:b/>
          <w:szCs w:val="22"/>
          <w:u w:val="single"/>
        </w:rPr>
        <w:t>Recordkeeping Requirements</w:t>
      </w:r>
    </w:p>
    <w:p w14:paraId="1A9B6696" w14:textId="77777777" w:rsidR="00326B38" w:rsidRPr="006F63C4" w:rsidRDefault="00326B38" w:rsidP="00326B38">
      <w:pPr>
        <w:pStyle w:val="NormalWeb"/>
        <w:numPr>
          <w:ilvl w:val="0"/>
          <w:numId w:val="55"/>
        </w:numPr>
        <w:spacing w:before="0" w:beforeAutospacing="0" w:after="0" w:afterAutospacing="0"/>
        <w:ind w:left="360"/>
        <w:rPr>
          <w:sz w:val="22"/>
          <w:szCs w:val="22"/>
          <w:u w:val="single"/>
        </w:rPr>
      </w:pPr>
      <w:r w:rsidRPr="006F63C4">
        <w:rPr>
          <w:sz w:val="22"/>
          <w:szCs w:val="22"/>
          <w:u w:val="single"/>
        </w:rPr>
        <w:t>Record Retention</w:t>
      </w:r>
      <w:r w:rsidRPr="006F63C4">
        <w:rPr>
          <w:i/>
          <w:sz w:val="22"/>
          <w:szCs w:val="22"/>
        </w:rPr>
        <w:t xml:space="preserve">.  </w:t>
      </w:r>
    </w:p>
    <w:p w14:paraId="56BB3D64" w14:textId="77777777" w:rsidR="00EE6841" w:rsidRPr="00D66DDB" w:rsidRDefault="00326B38" w:rsidP="00683B0D">
      <w:pPr>
        <w:pStyle w:val="ListParagraph"/>
        <w:numPr>
          <w:ilvl w:val="0"/>
          <w:numId w:val="74"/>
        </w:numPr>
        <w:rPr>
          <w:i/>
          <w:szCs w:val="22"/>
        </w:rPr>
      </w:pPr>
      <w:r w:rsidRPr="00D66DDB">
        <w:rPr>
          <w:szCs w:val="22"/>
        </w:rPr>
        <w:t>The owner or operator must keep records in a suitable and readily available form for expeditious reviews.</w:t>
      </w:r>
    </w:p>
    <w:p w14:paraId="682F084E" w14:textId="77777777" w:rsidR="00326B38" w:rsidRPr="00D66DDB" w:rsidRDefault="00326B38" w:rsidP="00683B0D">
      <w:pPr>
        <w:pStyle w:val="ListParagraph"/>
        <w:numPr>
          <w:ilvl w:val="0"/>
          <w:numId w:val="74"/>
        </w:numPr>
        <w:rPr>
          <w:i/>
          <w:szCs w:val="22"/>
        </w:rPr>
      </w:pPr>
      <w:r w:rsidRPr="00D66DDB">
        <w:rPr>
          <w:szCs w:val="22"/>
        </w:rPr>
        <w:t>The owner or operator must keep each record readily accessible in hard copy or electronic form for at least 5 years after the date of each occurrence, measurement, maintenance, corrective action, report, or record.</w:t>
      </w:r>
    </w:p>
    <w:p w14:paraId="6F5E9683" w14:textId="77777777" w:rsidR="00326B38" w:rsidRPr="00D66DDB" w:rsidRDefault="00326B38" w:rsidP="00326B38">
      <w:pPr>
        <w:pStyle w:val="NormalWeb"/>
        <w:spacing w:before="0" w:beforeAutospacing="0" w:after="0" w:afterAutospacing="0"/>
        <w:ind w:left="360"/>
        <w:rPr>
          <w:sz w:val="22"/>
          <w:szCs w:val="22"/>
        </w:rPr>
      </w:pPr>
      <w:r w:rsidRPr="00D66DDB">
        <w:rPr>
          <w:sz w:val="22"/>
          <w:szCs w:val="22"/>
        </w:rPr>
        <w:t>[40 CFR 63.6660 and 40 CFR 63.10(b</w:t>
      </w:r>
      <w:proofErr w:type="gramStart"/>
      <w:r w:rsidRPr="00D66DDB">
        <w:rPr>
          <w:sz w:val="22"/>
          <w:szCs w:val="22"/>
        </w:rPr>
        <w:t>)(</w:t>
      </w:r>
      <w:proofErr w:type="gramEnd"/>
      <w:r w:rsidRPr="00D66DDB">
        <w:rPr>
          <w:sz w:val="22"/>
          <w:szCs w:val="22"/>
        </w:rPr>
        <w:t>1)</w:t>
      </w:r>
      <w:r w:rsidR="005B4D00" w:rsidRPr="00D66DDB">
        <w:rPr>
          <w:sz w:val="22"/>
          <w:szCs w:val="22"/>
        </w:rPr>
        <w:t>]</w:t>
      </w:r>
    </w:p>
    <w:p w14:paraId="1AC11B4D" w14:textId="77777777" w:rsidR="00326B38" w:rsidRPr="006F63C4" w:rsidRDefault="00326B38" w:rsidP="00326B38">
      <w:pPr>
        <w:pStyle w:val="NormalWeb"/>
        <w:numPr>
          <w:ilvl w:val="0"/>
          <w:numId w:val="55"/>
        </w:numPr>
        <w:spacing w:before="120" w:beforeAutospacing="0" w:after="0" w:afterAutospacing="0"/>
        <w:ind w:left="360"/>
        <w:rPr>
          <w:color w:val="000000"/>
          <w:sz w:val="22"/>
          <w:szCs w:val="22"/>
          <w:u w:val="single"/>
        </w:rPr>
      </w:pPr>
      <w:r w:rsidRPr="006F63C4">
        <w:rPr>
          <w:color w:val="000000"/>
          <w:sz w:val="22"/>
          <w:szCs w:val="22"/>
          <w:u w:val="single"/>
        </w:rPr>
        <w:t>Notification, Performance and Compliance Records</w:t>
      </w:r>
      <w:r w:rsidRPr="006F63C4">
        <w:rPr>
          <w:sz w:val="22"/>
          <w:szCs w:val="22"/>
        </w:rPr>
        <w:t>.  T</w:t>
      </w:r>
      <w:r w:rsidRPr="006F63C4">
        <w:rPr>
          <w:color w:val="000000"/>
          <w:sz w:val="22"/>
          <w:szCs w:val="22"/>
        </w:rPr>
        <w:t>he owner or operator must keep:</w:t>
      </w:r>
    </w:p>
    <w:p w14:paraId="7D410840" w14:textId="7E3A417E" w:rsidR="00EE6841" w:rsidRPr="00D66DDB" w:rsidRDefault="00326B38" w:rsidP="00683B0D">
      <w:pPr>
        <w:numPr>
          <w:ilvl w:val="0"/>
          <w:numId w:val="75"/>
        </w:numPr>
        <w:suppressAutoHyphens/>
        <w:rPr>
          <w:szCs w:val="22"/>
        </w:rPr>
      </w:pPr>
      <w:r w:rsidRPr="00D66DDB">
        <w:rPr>
          <w:color w:val="000000"/>
          <w:szCs w:val="22"/>
        </w:rPr>
        <w:t xml:space="preserve">A copy of each notification and report that the owner or operator submitted to comply with </w:t>
      </w:r>
      <w:r w:rsidR="003315F8" w:rsidRPr="00D66DDB">
        <w:rPr>
          <w:color w:val="000000"/>
          <w:szCs w:val="22"/>
        </w:rPr>
        <w:t>this subsection</w:t>
      </w:r>
      <w:r w:rsidRPr="00D66DDB">
        <w:rPr>
          <w:color w:val="000000"/>
          <w:szCs w:val="22"/>
        </w:rPr>
        <w:t>, including all documentation supporting any Initial Notification or Notification of Compliance Status that the owner or operator submitted.</w:t>
      </w:r>
    </w:p>
    <w:p w14:paraId="42E670B1" w14:textId="77777777" w:rsidR="00EE6841" w:rsidRPr="00D66DDB" w:rsidRDefault="00326B38" w:rsidP="00683B0D">
      <w:pPr>
        <w:numPr>
          <w:ilvl w:val="0"/>
          <w:numId w:val="75"/>
        </w:numPr>
        <w:suppressAutoHyphens/>
        <w:rPr>
          <w:szCs w:val="22"/>
        </w:rPr>
      </w:pPr>
      <w:r w:rsidRPr="00D66DDB">
        <w:rPr>
          <w:color w:val="000000"/>
          <w:szCs w:val="22"/>
        </w:rPr>
        <w:t>Records of the occurrence and duration of each malfunction of operation.</w:t>
      </w:r>
    </w:p>
    <w:p w14:paraId="1D7E1071" w14:textId="77777777" w:rsidR="00EE6841" w:rsidRPr="00D66DDB" w:rsidRDefault="00326B38" w:rsidP="00683B0D">
      <w:pPr>
        <w:numPr>
          <w:ilvl w:val="0"/>
          <w:numId w:val="75"/>
        </w:numPr>
        <w:suppressAutoHyphens/>
        <w:rPr>
          <w:szCs w:val="22"/>
        </w:rPr>
      </w:pPr>
      <w:r w:rsidRPr="00D66DDB">
        <w:rPr>
          <w:color w:val="000000"/>
          <w:szCs w:val="22"/>
        </w:rPr>
        <w:t>Records of all required maintenance performed on the hour meter.</w:t>
      </w:r>
    </w:p>
    <w:p w14:paraId="0849863D" w14:textId="2A5C81D4" w:rsidR="00326B38" w:rsidRPr="00D66DDB" w:rsidRDefault="00326B38" w:rsidP="00683B0D">
      <w:pPr>
        <w:numPr>
          <w:ilvl w:val="0"/>
          <w:numId w:val="75"/>
        </w:numPr>
        <w:suppressAutoHyphens/>
        <w:rPr>
          <w:szCs w:val="22"/>
        </w:rPr>
      </w:pPr>
      <w:r w:rsidRPr="00D66DDB">
        <w:rPr>
          <w:color w:val="000000"/>
          <w:szCs w:val="22"/>
        </w:rPr>
        <w:t xml:space="preserve">Records of actions taken during periods of malfunction to minimize emissions in accordance with Specific Condition </w:t>
      </w:r>
      <w:r w:rsidR="003315F8" w:rsidRPr="008A4495">
        <w:rPr>
          <w:b/>
          <w:color w:val="000000"/>
          <w:szCs w:val="22"/>
        </w:rPr>
        <w:fldChar w:fldCharType="begin"/>
      </w:r>
      <w:r w:rsidR="003315F8" w:rsidRPr="008A4495">
        <w:rPr>
          <w:b/>
          <w:color w:val="000000"/>
          <w:szCs w:val="22"/>
        </w:rPr>
        <w:instrText xml:space="preserve"> REF _Ref448389314 \r \h </w:instrText>
      </w:r>
      <w:r w:rsidR="00D66DDB" w:rsidRPr="008A4495">
        <w:rPr>
          <w:b/>
          <w:color w:val="000000"/>
          <w:szCs w:val="22"/>
        </w:rPr>
        <w:instrText xml:space="preserve"> \* MERGEFORMAT </w:instrText>
      </w:r>
      <w:r w:rsidR="003315F8" w:rsidRPr="008A4495">
        <w:rPr>
          <w:b/>
          <w:color w:val="000000"/>
          <w:szCs w:val="22"/>
        </w:rPr>
      </w:r>
      <w:r w:rsidR="003315F8" w:rsidRPr="008A4495">
        <w:rPr>
          <w:b/>
          <w:color w:val="000000"/>
          <w:szCs w:val="22"/>
        </w:rPr>
        <w:fldChar w:fldCharType="separate"/>
      </w:r>
      <w:r w:rsidR="008A4495">
        <w:rPr>
          <w:b/>
          <w:color w:val="000000"/>
          <w:szCs w:val="22"/>
        </w:rPr>
        <w:t>D.10</w:t>
      </w:r>
      <w:r w:rsidR="003315F8" w:rsidRPr="008A4495">
        <w:rPr>
          <w:b/>
          <w:color w:val="000000"/>
          <w:szCs w:val="22"/>
        </w:rPr>
        <w:fldChar w:fldCharType="end"/>
      </w:r>
      <w:r w:rsidRPr="00D66DDB">
        <w:rPr>
          <w:color w:val="000000"/>
          <w:szCs w:val="22"/>
        </w:rPr>
        <w:t xml:space="preserve">, including corrective actions to restore malfunctioning process and monitoring equipment to its normal or usual manner of operation. </w:t>
      </w:r>
    </w:p>
    <w:p w14:paraId="07AF74B5" w14:textId="77777777" w:rsidR="00326B38" w:rsidRPr="006F63C4" w:rsidRDefault="00326B38" w:rsidP="00326B38">
      <w:pPr>
        <w:pStyle w:val="NormalWeb"/>
        <w:spacing w:before="0" w:beforeAutospacing="0" w:after="0" w:afterAutospacing="0"/>
        <w:ind w:left="360"/>
        <w:rPr>
          <w:sz w:val="22"/>
          <w:szCs w:val="22"/>
        </w:rPr>
      </w:pPr>
      <w:r w:rsidRPr="00D66DDB">
        <w:rPr>
          <w:color w:val="000000"/>
          <w:sz w:val="22"/>
          <w:szCs w:val="22"/>
        </w:rPr>
        <w:t>[40 CFR 63.6655]</w:t>
      </w:r>
    </w:p>
    <w:p w14:paraId="711CED1D" w14:textId="77777777" w:rsidR="00326B38" w:rsidRPr="00D66DDB" w:rsidRDefault="00326B38" w:rsidP="00326B38">
      <w:pPr>
        <w:pStyle w:val="ListParagraph"/>
        <w:rPr>
          <w:szCs w:val="22"/>
          <w:u w:val="single"/>
        </w:rPr>
      </w:pPr>
    </w:p>
    <w:p w14:paraId="7DC15590" w14:textId="49C26687" w:rsidR="00326B38" w:rsidRPr="00D147B9" w:rsidRDefault="00326B38" w:rsidP="00326B38">
      <w:pPr>
        <w:pStyle w:val="NormalWeb"/>
        <w:numPr>
          <w:ilvl w:val="0"/>
          <w:numId w:val="55"/>
        </w:numPr>
        <w:spacing w:before="120" w:beforeAutospacing="0" w:after="0" w:afterAutospacing="0"/>
        <w:ind w:left="360"/>
        <w:rPr>
          <w:szCs w:val="22"/>
          <w:u w:val="single"/>
        </w:rPr>
      </w:pPr>
      <w:r w:rsidRPr="00D66DDB">
        <w:rPr>
          <w:sz w:val="22"/>
          <w:szCs w:val="22"/>
          <w:u w:val="single"/>
        </w:rPr>
        <w:t>Monthly Recordkeeping Requireme</w:t>
      </w:r>
      <w:r w:rsidRPr="0057661F">
        <w:rPr>
          <w:sz w:val="22"/>
          <w:szCs w:val="22"/>
          <w:u w:val="single"/>
        </w:rPr>
        <w:t>nt</w:t>
      </w:r>
      <w:r w:rsidRPr="0057661F">
        <w:rPr>
          <w:sz w:val="22"/>
          <w:szCs w:val="22"/>
        </w:rPr>
        <w:t xml:space="preserve">.  In order to demonstrate compliance with Specific Conditions Nos. </w:t>
      </w:r>
      <w:r w:rsidR="00DE6CB9" w:rsidRPr="008A4495">
        <w:rPr>
          <w:b/>
          <w:sz w:val="22"/>
          <w:szCs w:val="22"/>
        </w:rPr>
        <w:fldChar w:fldCharType="begin"/>
      </w:r>
      <w:r w:rsidR="00DE6CB9" w:rsidRPr="008A4495">
        <w:rPr>
          <w:b/>
          <w:sz w:val="22"/>
          <w:szCs w:val="22"/>
        </w:rPr>
        <w:instrText xml:space="preserve"> REF _Ref448475498 \r \h </w:instrText>
      </w:r>
      <w:r w:rsidR="00DE6CB9" w:rsidRPr="008A4495">
        <w:rPr>
          <w:b/>
          <w:sz w:val="22"/>
          <w:szCs w:val="22"/>
        </w:rPr>
      </w:r>
      <w:r w:rsidR="00DE6CB9" w:rsidRPr="008A4495">
        <w:rPr>
          <w:b/>
          <w:sz w:val="22"/>
          <w:szCs w:val="22"/>
        </w:rPr>
        <w:fldChar w:fldCharType="separate"/>
      </w:r>
      <w:r w:rsidR="008A4495">
        <w:rPr>
          <w:b/>
          <w:sz w:val="22"/>
          <w:szCs w:val="22"/>
        </w:rPr>
        <w:t>E.1</w:t>
      </w:r>
      <w:r w:rsidR="00DE6CB9" w:rsidRPr="008A4495">
        <w:rPr>
          <w:b/>
          <w:sz w:val="22"/>
          <w:szCs w:val="22"/>
        </w:rPr>
        <w:fldChar w:fldCharType="end"/>
      </w:r>
      <w:r w:rsidRPr="0057661F">
        <w:rPr>
          <w:sz w:val="22"/>
          <w:szCs w:val="22"/>
        </w:rPr>
        <w:t xml:space="preserve"> and </w:t>
      </w:r>
      <w:r w:rsidR="00DE6CB9" w:rsidRPr="008A4495">
        <w:rPr>
          <w:b/>
          <w:sz w:val="22"/>
          <w:szCs w:val="22"/>
        </w:rPr>
        <w:fldChar w:fldCharType="begin"/>
      </w:r>
      <w:r w:rsidR="00DE6CB9" w:rsidRPr="008A4495">
        <w:rPr>
          <w:b/>
          <w:sz w:val="22"/>
          <w:szCs w:val="22"/>
        </w:rPr>
        <w:instrText xml:space="preserve"> REF _Ref448475516 \r \h </w:instrText>
      </w:r>
      <w:r w:rsidR="00DE6CB9" w:rsidRPr="008A4495">
        <w:rPr>
          <w:b/>
          <w:sz w:val="22"/>
          <w:szCs w:val="22"/>
        </w:rPr>
      </w:r>
      <w:r w:rsidR="00DE6CB9" w:rsidRPr="008A4495">
        <w:rPr>
          <w:b/>
          <w:sz w:val="22"/>
          <w:szCs w:val="22"/>
        </w:rPr>
        <w:fldChar w:fldCharType="separate"/>
      </w:r>
      <w:r w:rsidR="008A4495">
        <w:rPr>
          <w:b/>
          <w:sz w:val="22"/>
          <w:szCs w:val="22"/>
        </w:rPr>
        <w:t>E.2</w:t>
      </w:r>
      <w:r w:rsidR="00DE6CB9" w:rsidRPr="008A4495">
        <w:rPr>
          <w:b/>
          <w:sz w:val="22"/>
          <w:szCs w:val="22"/>
        </w:rPr>
        <w:fldChar w:fldCharType="end"/>
      </w:r>
      <w:r w:rsidRPr="0057661F">
        <w:rPr>
          <w:b/>
          <w:sz w:val="22"/>
          <w:szCs w:val="22"/>
        </w:rPr>
        <w:t>,</w:t>
      </w:r>
      <w:r w:rsidRPr="0057661F">
        <w:rPr>
          <w:sz w:val="22"/>
          <w:szCs w:val="22"/>
        </w:rPr>
        <w:t xml:space="preserve"> the permittee shall maintain a </w:t>
      </w:r>
      <w:r w:rsidR="003315F8">
        <w:rPr>
          <w:sz w:val="22"/>
          <w:szCs w:val="22"/>
        </w:rPr>
        <w:t xml:space="preserve">monthly </w:t>
      </w:r>
      <w:r w:rsidRPr="0057661F">
        <w:rPr>
          <w:sz w:val="22"/>
          <w:szCs w:val="22"/>
        </w:rPr>
        <w:t>log at the facility for a period of at least five (5) years from the date the data are recorded. The log, at a minimum, shall contain the following</w:t>
      </w:r>
      <w:r w:rsidRPr="00D147B9">
        <w:rPr>
          <w:szCs w:val="22"/>
        </w:rPr>
        <w:t>:</w:t>
      </w:r>
    </w:p>
    <w:p w14:paraId="7949BC52" w14:textId="77777777" w:rsidR="00EE6841" w:rsidRDefault="00326B38" w:rsidP="00683B0D">
      <w:pPr>
        <w:pStyle w:val="ListParagraph"/>
        <w:numPr>
          <w:ilvl w:val="0"/>
          <w:numId w:val="73"/>
        </w:numPr>
        <w:rPr>
          <w:szCs w:val="22"/>
        </w:rPr>
      </w:pPr>
      <w:r w:rsidRPr="007160E0">
        <w:rPr>
          <w:szCs w:val="22"/>
        </w:rPr>
        <w:t>Date (month/year);</w:t>
      </w:r>
    </w:p>
    <w:p w14:paraId="1CCA99E4" w14:textId="77777777" w:rsidR="00326B38" w:rsidRPr="00EE6841" w:rsidRDefault="00EE6841" w:rsidP="00683B0D">
      <w:pPr>
        <w:pStyle w:val="ListParagraph"/>
        <w:numPr>
          <w:ilvl w:val="0"/>
          <w:numId w:val="73"/>
        </w:numPr>
        <w:rPr>
          <w:szCs w:val="22"/>
        </w:rPr>
      </w:pPr>
      <w:r>
        <w:rPr>
          <w:szCs w:val="22"/>
        </w:rPr>
        <w:t>Amount and t</w:t>
      </w:r>
      <w:r w:rsidRPr="007160E0">
        <w:rPr>
          <w:szCs w:val="22"/>
        </w:rPr>
        <w:t>ype of fuel used</w:t>
      </w:r>
      <w:r>
        <w:rPr>
          <w:szCs w:val="22"/>
        </w:rPr>
        <w:t xml:space="preserve"> for E.U 093</w:t>
      </w:r>
      <w:r w:rsidR="00326B38" w:rsidRPr="00EE6841">
        <w:rPr>
          <w:szCs w:val="22"/>
        </w:rPr>
        <w:t>.</w:t>
      </w:r>
    </w:p>
    <w:p w14:paraId="237E7C4C" w14:textId="77777777" w:rsidR="00326B38" w:rsidRDefault="00326B38" w:rsidP="00326B38">
      <w:pPr>
        <w:ind w:left="1170"/>
        <w:rPr>
          <w:szCs w:val="22"/>
        </w:rPr>
      </w:pPr>
    </w:p>
    <w:p w14:paraId="4673397D" w14:textId="77777777" w:rsidR="00326B38" w:rsidRPr="000C342A" w:rsidRDefault="00326B38" w:rsidP="00326B38">
      <w:pPr>
        <w:ind w:left="1170"/>
        <w:rPr>
          <w:b/>
          <w:szCs w:val="22"/>
        </w:rPr>
      </w:pPr>
      <w:r w:rsidRPr="000C342A">
        <w:rPr>
          <w:b/>
          <w:szCs w:val="22"/>
        </w:rPr>
        <w:t xml:space="preserve">The monthly logs shall be completed by the end of the following month. </w:t>
      </w:r>
    </w:p>
    <w:p w14:paraId="4D714DFF" w14:textId="6788705E" w:rsidR="00326B38" w:rsidRPr="000E7488" w:rsidRDefault="00EE6841" w:rsidP="00EE6841">
      <w:pPr>
        <w:pStyle w:val="ListParagraph"/>
        <w:spacing w:before="120"/>
        <w:rPr>
          <w:szCs w:val="22"/>
        </w:rPr>
      </w:pPr>
      <w:r w:rsidRPr="002753C6">
        <w:rPr>
          <w:i/>
          <w:szCs w:val="22"/>
        </w:rPr>
        <w:t xml:space="preserve">{Permitting Note: The consecutive 12-month total of the quantity of fuel used for E.U. 086 and </w:t>
      </w:r>
      <w:r>
        <w:rPr>
          <w:i/>
          <w:szCs w:val="22"/>
        </w:rPr>
        <w:t xml:space="preserve">E.U. </w:t>
      </w:r>
      <w:r w:rsidRPr="002753C6">
        <w:rPr>
          <w:i/>
          <w:szCs w:val="22"/>
        </w:rPr>
        <w:t xml:space="preserve">093 is tracked </w:t>
      </w:r>
      <w:r>
        <w:rPr>
          <w:i/>
          <w:szCs w:val="22"/>
        </w:rPr>
        <w:t xml:space="preserve">as required by </w:t>
      </w:r>
      <w:r w:rsidRPr="002753C6">
        <w:rPr>
          <w:i/>
          <w:szCs w:val="22"/>
        </w:rPr>
        <w:t xml:space="preserve">Condition </w:t>
      </w:r>
      <w:r w:rsidRPr="008A4495">
        <w:rPr>
          <w:b/>
          <w:i/>
          <w:szCs w:val="22"/>
        </w:rPr>
        <w:fldChar w:fldCharType="begin"/>
      </w:r>
      <w:r w:rsidRPr="008A4495">
        <w:rPr>
          <w:b/>
          <w:i/>
          <w:szCs w:val="22"/>
        </w:rPr>
        <w:instrText xml:space="preserve"> REF _Ref448391088 \r \h </w:instrText>
      </w:r>
      <w:r w:rsidRPr="008A4495">
        <w:rPr>
          <w:b/>
          <w:i/>
          <w:szCs w:val="22"/>
        </w:rPr>
      </w:r>
      <w:r w:rsidRPr="008A4495">
        <w:rPr>
          <w:b/>
          <w:i/>
          <w:szCs w:val="22"/>
        </w:rPr>
        <w:fldChar w:fldCharType="separate"/>
      </w:r>
      <w:r w:rsidR="008A4495">
        <w:rPr>
          <w:b/>
          <w:i/>
          <w:szCs w:val="22"/>
        </w:rPr>
        <w:t>B.15</w:t>
      </w:r>
      <w:r w:rsidRPr="008A4495">
        <w:rPr>
          <w:b/>
          <w:i/>
          <w:szCs w:val="22"/>
        </w:rPr>
        <w:fldChar w:fldCharType="end"/>
      </w:r>
      <w:r w:rsidRPr="009A5358">
        <w:rPr>
          <w:b/>
          <w:i/>
          <w:szCs w:val="22"/>
        </w:rPr>
        <w:t>.</w:t>
      </w:r>
      <w:r w:rsidRPr="002753C6">
        <w:rPr>
          <w:i/>
          <w:szCs w:val="22"/>
        </w:rPr>
        <w:t>}</w:t>
      </w:r>
    </w:p>
    <w:p w14:paraId="0ECA0475" w14:textId="77777777" w:rsidR="00326B38" w:rsidRDefault="00326B38" w:rsidP="00EE6841">
      <w:pPr>
        <w:pStyle w:val="ListParagraph"/>
        <w:spacing w:before="120"/>
        <w:rPr>
          <w:szCs w:val="22"/>
        </w:rPr>
      </w:pPr>
      <w:r w:rsidRPr="007160E0">
        <w:rPr>
          <w:szCs w:val="22"/>
        </w:rPr>
        <w:t>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or emission units that have not been operating for 12 months should retain 12-month totals using whatever number of months of data are available until such a time as a consecutive 12-month total can be maintained each month. [Rule 62-4.070(3), F.A.C.</w:t>
      </w:r>
      <w:r w:rsidRPr="000E7488">
        <w:rPr>
          <w:szCs w:val="22"/>
        </w:rPr>
        <w:t>]</w:t>
      </w:r>
    </w:p>
    <w:p w14:paraId="7719C7A7" w14:textId="77777777" w:rsidR="00326B38" w:rsidRDefault="00326B38" w:rsidP="00326B38">
      <w:pPr>
        <w:pStyle w:val="ListParagraph"/>
        <w:rPr>
          <w:szCs w:val="22"/>
        </w:rPr>
      </w:pPr>
    </w:p>
    <w:p w14:paraId="330D58FD" w14:textId="41DB7E1B" w:rsidR="00326B38" w:rsidRPr="0057661F" w:rsidRDefault="00326B38" w:rsidP="00326B38">
      <w:pPr>
        <w:pStyle w:val="NormalWeb"/>
        <w:numPr>
          <w:ilvl w:val="0"/>
          <w:numId w:val="55"/>
        </w:numPr>
        <w:spacing w:before="0" w:beforeAutospacing="0" w:after="0" w:afterAutospacing="0"/>
        <w:ind w:left="360"/>
        <w:rPr>
          <w:sz w:val="22"/>
          <w:szCs w:val="22"/>
        </w:rPr>
      </w:pPr>
      <w:r w:rsidRPr="0057661F">
        <w:rPr>
          <w:sz w:val="22"/>
          <w:szCs w:val="22"/>
          <w:u w:val="single"/>
        </w:rPr>
        <w:t>Fuel Certification Requirements</w:t>
      </w:r>
      <w:r>
        <w:rPr>
          <w:sz w:val="22"/>
          <w:szCs w:val="22"/>
          <w:u w:val="single"/>
        </w:rPr>
        <w:t>:</w:t>
      </w:r>
      <w:r w:rsidRPr="0057661F">
        <w:rPr>
          <w:sz w:val="22"/>
          <w:szCs w:val="22"/>
        </w:rPr>
        <w:t xml:space="preserve">  The fuel certifications shall include the following information for </w:t>
      </w:r>
      <w:r w:rsidR="003315F8" w:rsidRPr="0092114F">
        <w:rPr>
          <w:color w:val="000000"/>
          <w:szCs w:val="22"/>
        </w:rPr>
        <w:t>non-road diesel fuel</w:t>
      </w:r>
      <w:r w:rsidRPr="0057661F">
        <w:rPr>
          <w:sz w:val="22"/>
          <w:szCs w:val="22"/>
        </w:rPr>
        <w:t>:</w:t>
      </w:r>
    </w:p>
    <w:p w14:paraId="221BBD8D" w14:textId="77777777" w:rsidR="00EE6841" w:rsidRDefault="00326B38" w:rsidP="00683B0D">
      <w:pPr>
        <w:pStyle w:val="ListParagraph"/>
        <w:numPr>
          <w:ilvl w:val="0"/>
          <w:numId w:val="72"/>
        </w:numPr>
        <w:ind w:left="2160"/>
        <w:rPr>
          <w:szCs w:val="22"/>
        </w:rPr>
      </w:pPr>
      <w:r w:rsidRPr="000C342A">
        <w:rPr>
          <w:szCs w:val="22"/>
        </w:rPr>
        <w:t>The name of the oil supplier and either (b) and (c), or (d) following.</w:t>
      </w:r>
    </w:p>
    <w:p w14:paraId="1D438352" w14:textId="77777777" w:rsidR="00EE6841" w:rsidRDefault="00326B38" w:rsidP="00683B0D">
      <w:pPr>
        <w:pStyle w:val="ListParagraph"/>
        <w:numPr>
          <w:ilvl w:val="0"/>
          <w:numId w:val="72"/>
        </w:numPr>
        <w:ind w:left="2160"/>
        <w:rPr>
          <w:szCs w:val="22"/>
        </w:rPr>
      </w:pPr>
      <w:r w:rsidRPr="00EE6841">
        <w:rPr>
          <w:szCs w:val="22"/>
        </w:rPr>
        <w:t>A statement from the oil supplier that the oil complies with the specifications under the definition of distillate oil in §60.41</w:t>
      </w:r>
      <w:r w:rsidR="00EE6841">
        <w:rPr>
          <w:szCs w:val="22"/>
        </w:rPr>
        <w:t>c of 40 CFR 60, Subpart Dc; or</w:t>
      </w:r>
    </w:p>
    <w:p w14:paraId="4211A400" w14:textId="77777777" w:rsidR="00EE6841" w:rsidRDefault="00326B38" w:rsidP="00683B0D">
      <w:pPr>
        <w:pStyle w:val="ListParagraph"/>
        <w:numPr>
          <w:ilvl w:val="0"/>
          <w:numId w:val="72"/>
        </w:numPr>
        <w:ind w:left="2160"/>
        <w:rPr>
          <w:szCs w:val="22"/>
        </w:rPr>
      </w:pPr>
      <w:r w:rsidRPr="00EE6841">
        <w:rPr>
          <w:szCs w:val="22"/>
        </w:rPr>
        <w:t>The sulfur content or maximum sulfur content of the oil; or</w:t>
      </w:r>
    </w:p>
    <w:p w14:paraId="39CD6B38" w14:textId="77777777" w:rsidR="00326B38" w:rsidRPr="00EE6841" w:rsidRDefault="00326B38" w:rsidP="00683B0D">
      <w:pPr>
        <w:pStyle w:val="ListParagraph"/>
        <w:numPr>
          <w:ilvl w:val="0"/>
          <w:numId w:val="72"/>
        </w:numPr>
        <w:ind w:left="2160"/>
        <w:rPr>
          <w:szCs w:val="22"/>
        </w:rPr>
      </w:pPr>
      <w:r w:rsidRPr="00EE6841">
        <w:rPr>
          <w:szCs w:val="22"/>
        </w:rPr>
        <w:t>Documentation that the fuel is ultra-low sulfur diesel (e.g., fuel delivery receipt).</w:t>
      </w:r>
    </w:p>
    <w:p w14:paraId="1897074E" w14:textId="77777777" w:rsidR="00326B38" w:rsidRPr="00D66DDB" w:rsidRDefault="00326B38" w:rsidP="00326B38">
      <w:pPr>
        <w:pStyle w:val="ListParagraph"/>
        <w:spacing w:before="120"/>
        <w:ind w:left="360"/>
        <w:rPr>
          <w:szCs w:val="22"/>
        </w:rPr>
      </w:pPr>
      <w:r w:rsidRPr="000C342A">
        <w:rPr>
          <w:szCs w:val="22"/>
        </w:rPr>
        <w:lastRenderedPageBreak/>
        <w:t>The rec</w:t>
      </w:r>
      <w:r w:rsidRPr="00D66DDB">
        <w:rPr>
          <w:szCs w:val="22"/>
        </w:rPr>
        <w:t>ords of the fuel supplier certifications that are maintained shall represent all of the fuel oil combusted in Emission Unit 0</w:t>
      </w:r>
      <w:r w:rsidR="00683B0D" w:rsidRPr="00D66DDB">
        <w:rPr>
          <w:szCs w:val="22"/>
        </w:rPr>
        <w:t>93</w:t>
      </w:r>
      <w:r w:rsidRPr="00D66DDB">
        <w:rPr>
          <w:szCs w:val="22"/>
        </w:rPr>
        <w:t>.</w:t>
      </w:r>
    </w:p>
    <w:p w14:paraId="74E7C3B7" w14:textId="4778FEB1" w:rsidR="003315F8" w:rsidRPr="00D66DDB" w:rsidRDefault="003315F8" w:rsidP="003315F8">
      <w:pPr>
        <w:pStyle w:val="ListParagraph"/>
        <w:spacing w:before="120"/>
        <w:ind w:left="360"/>
        <w:rPr>
          <w:i/>
          <w:iCs/>
          <w:color w:val="000000"/>
          <w:szCs w:val="22"/>
        </w:rPr>
      </w:pPr>
      <w:proofErr w:type="gramStart"/>
      <w:r w:rsidRPr="00D66DDB">
        <w:rPr>
          <w:i/>
          <w:iCs/>
          <w:color w:val="000000"/>
          <w:szCs w:val="22"/>
        </w:rPr>
        <w:t>{</w:t>
      </w:r>
      <w:r w:rsidR="00BB2C79" w:rsidRPr="00BB2C79">
        <w:rPr>
          <w:i/>
          <w:iCs/>
          <w:color w:val="000000"/>
          <w:szCs w:val="22"/>
        </w:rPr>
        <w:t xml:space="preserve"> </w:t>
      </w:r>
      <w:r w:rsidR="00BB2C79">
        <w:rPr>
          <w:i/>
          <w:iCs/>
          <w:color w:val="000000"/>
          <w:szCs w:val="22"/>
        </w:rPr>
        <w:t>Permitting</w:t>
      </w:r>
      <w:proofErr w:type="gramEnd"/>
      <w:r w:rsidR="00BB2C79">
        <w:rPr>
          <w:i/>
          <w:iCs/>
          <w:color w:val="000000"/>
          <w:szCs w:val="22"/>
        </w:rPr>
        <w:t xml:space="preserve"> Note: </w:t>
      </w:r>
      <w:r w:rsidR="00C01879">
        <w:rPr>
          <w:i/>
          <w:iCs/>
          <w:color w:val="000000"/>
          <w:szCs w:val="22"/>
        </w:rPr>
        <w:t>D</w:t>
      </w:r>
      <w:r w:rsidRPr="00D66DDB">
        <w:rPr>
          <w:i/>
          <w:iCs/>
          <w:color w:val="000000"/>
          <w:szCs w:val="22"/>
        </w:rPr>
        <w:t>iesel fuel oil numbers 1 or 2, as defined by the American Society for Testing and Materials in ASTM D975.}</w:t>
      </w:r>
    </w:p>
    <w:p w14:paraId="1DC661B4" w14:textId="77777777" w:rsidR="00326B38" w:rsidRPr="00D66DDB" w:rsidRDefault="00326B38" w:rsidP="00326B38">
      <w:pPr>
        <w:pStyle w:val="ListParagraph"/>
        <w:spacing w:before="120"/>
        <w:ind w:left="0"/>
        <w:rPr>
          <w:b/>
          <w:szCs w:val="22"/>
          <w:u w:val="single"/>
        </w:rPr>
      </w:pPr>
      <w:r w:rsidRPr="00D66DDB">
        <w:rPr>
          <w:b/>
          <w:szCs w:val="22"/>
          <w:u w:val="single"/>
        </w:rPr>
        <w:t>Reporting Requirements</w:t>
      </w:r>
    </w:p>
    <w:p w14:paraId="5E9F0A62" w14:textId="77777777" w:rsidR="00326B38" w:rsidRPr="00D66DDB" w:rsidRDefault="00326B38" w:rsidP="00326B38">
      <w:pPr>
        <w:pStyle w:val="NormalWeb"/>
        <w:numPr>
          <w:ilvl w:val="0"/>
          <w:numId w:val="55"/>
        </w:numPr>
        <w:spacing w:before="120" w:beforeAutospacing="0" w:after="0" w:afterAutospacing="0"/>
        <w:ind w:left="360"/>
        <w:rPr>
          <w:sz w:val="22"/>
          <w:szCs w:val="22"/>
        </w:rPr>
      </w:pPr>
      <w:bookmarkStart w:id="43" w:name="_Ref449079120"/>
      <w:r w:rsidRPr="006F63C4">
        <w:rPr>
          <w:sz w:val="22"/>
          <w:szCs w:val="22"/>
          <w:u w:val="single"/>
        </w:rPr>
        <w:t>Compliance Report</w:t>
      </w:r>
      <w:r w:rsidRPr="006F63C4">
        <w:rPr>
          <w:sz w:val="22"/>
          <w:szCs w:val="22"/>
        </w:rPr>
        <w:t>.  The owner or operator must submit semiannual Compliance Reports for engines in this emission unit according to the following requirements:</w:t>
      </w:r>
      <w:bookmarkEnd w:id="43"/>
    </w:p>
    <w:p w14:paraId="165E4332" w14:textId="77777777" w:rsidR="00326B38" w:rsidRPr="00D66DDB" w:rsidRDefault="00326B38" w:rsidP="00683B0D">
      <w:pPr>
        <w:numPr>
          <w:ilvl w:val="0"/>
          <w:numId w:val="71"/>
        </w:numPr>
        <w:tabs>
          <w:tab w:val="left" w:pos="810"/>
          <w:tab w:val="left" w:pos="1710"/>
        </w:tabs>
        <w:suppressAutoHyphens/>
        <w:rPr>
          <w:szCs w:val="22"/>
        </w:rPr>
      </w:pPr>
      <w:r w:rsidRPr="00D66DDB">
        <w:rPr>
          <w:szCs w:val="22"/>
        </w:rPr>
        <w:t>Each semiannual compliance report must cover the semiannual reporting period from January 1 through June 30 or the semiannual reporting period from July 1 through December 31 and must be postmarked or delivered no later than August 30 or February 28 whichever date is the first date following the end of the semiannual reporting period.</w:t>
      </w:r>
    </w:p>
    <w:p w14:paraId="394496BA" w14:textId="77777777" w:rsidR="00326B38" w:rsidRPr="00D66DDB" w:rsidRDefault="00326B38" w:rsidP="00683B0D">
      <w:pPr>
        <w:numPr>
          <w:ilvl w:val="0"/>
          <w:numId w:val="71"/>
        </w:numPr>
        <w:tabs>
          <w:tab w:val="left" w:pos="810"/>
          <w:tab w:val="left" w:pos="1710"/>
        </w:tabs>
        <w:suppressAutoHyphens/>
        <w:rPr>
          <w:szCs w:val="22"/>
        </w:rPr>
      </w:pPr>
      <w:r w:rsidRPr="00D66DDB">
        <w:rPr>
          <w:szCs w:val="22"/>
        </w:rPr>
        <w:t>The Compliance Report must contain the following information:</w:t>
      </w:r>
    </w:p>
    <w:p w14:paraId="175734F1" w14:textId="77777777" w:rsidR="00326B38" w:rsidRPr="00D66DDB" w:rsidRDefault="00326B38" w:rsidP="00683B0D">
      <w:pPr>
        <w:pStyle w:val="ListParagraph"/>
        <w:numPr>
          <w:ilvl w:val="0"/>
          <w:numId w:val="76"/>
        </w:numPr>
        <w:tabs>
          <w:tab w:val="left" w:pos="720"/>
          <w:tab w:val="left" w:pos="810"/>
          <w:tab w:val="left" w:pos="1260"/>
          <w:tab w:val="left" w:pos="2430"/>
        </w:tabs>
        <w:suppressAutoHyphens/>
        <w:rPr>
          <w:szCs w:val="22"/>
        </w:rPr>
      </w:pPr>
      <w:r w:rsidRPr="00D66DDB">
        <w:rPr>
          <w:szCs w:val="22"/>
        </w:rPr>
        <w:t>Company name and address.</w:t>
      </w:r>
    </w:p>
    <w:p w14:paraId="0796AD17" w14:textId="77777777" w:rsidR="00326B38" w:rsidRPr="00D66DDB" w:rsidRDefault="00326B38" w:rsidP="00683B0D">
      <w:pPr>
        <w:pStyle w:val="ListParagraph"/>
        <w:numPr>
          <w:ilvl w:val="0"/>
          <w:numId w:val="76"/>
        </w:numPr>
        <w:tabs>
          <w:tab w:val="left" w:pos="720"/>
          <w:tab w:val="left" w:pos="810"/>
          <w:tab w:val="left" w:pos="1260"/>
          <w:tab w:val="left" w:pos="2430"/>
        </w:tabs>
        <w:suppressAutoHyphens/>
        <w:rPr>
          <w:szCs w:val="22"/>
        </w:rPr>
      </w:pPr>
      <w:r w:rsidRPr="00D66DDB">
        <w:rPr>
          <w:szCs w:val="22"/>
        </w:rPr>
        <w:t>Statement by a responsible official, with that official's name, title, and signature, certifying the accuracy of the content of the report.</w:t>
      </w:r>
    </w:p>
    <w:p w14:paraId="3A7AECED" w14:textId="77777777" w:rsidR="00326B38" w:rsidRPr="00D66DDB" w:rsidRDefault="00326B38" w:rsidP="00683B0D">
      <w:pPr>
        <w:pStyle w:val="ListParagraph"/>
        <w:numPr>
          <w:ilvl w:val="0"/>
          <w:numId w:val="76"/>
        </w:numPr>
        <w:tabs>
          <w:tab w:val="left" w:pos="720"/>
          <w:tab w:val="left" w:pos="810"/>
          <w:tab w:val="left" w:pos="1260"/>
          <w:tab w:val="left" w:pos="2430"/>
        </w:tabs>
        <w:suppressAutoHyphens/>
        <w:rPr>
          <w:szCs w:val="22"/>
        </w:rPr>
      </w:pPr>
      <w:r w:rsidRPr="00D66DDB">
        <w:rPr>
          <w:szCs w:val="22"/>
        </w:rPr>
        <w:t>Date of report and beginning and ending dates of the reporting period.</w:t>
      </w:r>
    </w:p>
    <w:p w14:paraId="18E001F6" w14:textId="126DC3E0" w:rsidR="00326B38" w:rsidRPr="00D66DDB" w:rsidRDefault="00326B38" w:rsidP="00683B0D">
      <w:pPr>
        <w:pStyle w:val="ListParagraph"/>
        <w:numPr>
          <w:ilvl w:val="0"/>
          <w:numId w:val="76"/>
        </w:numPr>
        <w:tabs>
          <w:tab w:val="left" w:pos="720"/>
          <w:tab w:val="left" w:pos="810"/>
          <w:tab w:val="left" w:pos="1260"/>
          <w:tab w:val="left" w:pos="2430"/>
        </w:tabs>
        <w:suppressAutoHyphens/>
        <w:rPr>
          <w:szCs w:val="22"/>
        </w:rPr>
      </w:pPr>
      <w:r w:rsidRPr="00D66DDB">
        <w:rPr>
          <w:szCs w:val="22"/>
        </w:rPr>
        <w:t xml:space="preserve">If you had a deviation or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deviation or malfunction of an affected source to minimize emissions in accordance with Specific Conditions </w:t>
      </w:r>
      <w:r w:rsidR="003315F8" w:rsidRPr="008A4495">
        <w:rPr>
          <w:b/>
          <w:szCs w:val="22"/>
        </w:rPr>
        <w:fldChar w:fldCharType="begin"/>
      </w:r>
      <w:r w:rsidR="003315F8" w:rsidRPr="008A4495">
        <w:rPr>
          <w:b/>
          <w:szCs w:val="22"/>
        </w:rPr>
        <w:instrText xml:space="preserve"> REF _Ref448389022 \r \h </w:instrText>
      </w:r>
      <w:r w:rsidR="00D66DDB" w:rsidRPr="008A4495">
        <w:rPr>
          <w:b/>
          <w:szCs w:val="22"/>
        </w:rPr>
        <w:instrText xml:space="preserve"> \* MERGEFORMAT </w:instrText>
      </w:r>
      <w:r w:rsidR="003315F8" w:rsidRPr="008A4495">
        <w:rPr>
          <w:b/>
          <w:szCs w:val="22"/>
        </w:rPr>
      </w:r>
      <w:r w:rsidR="003315F8" w:rsidRPr="008A4495">
        <w:rPr>
          <w:b/>
          <w:szCs w:val="22"/>
        </w:rPr>
        <w:fldChar w:fldCharType="separate"/>
      </w:r>
      <w:r w:rsidR="008A4495">
        <w:rPr>
          <w:b/>
          <w:szCs w:val="22"/>
        </w:rPr>
        <w:t>D.6</w:t>
      </w:r>
      <w:r w:rsidR="003315F8" w:rsidRPr="008A4495">
        <w:rPr>
          <w:b/>
          <w:szCs w:val="22"/>
        </w:rPr>
        <w:fldChar w:fldCharType="end"/>
      </w:r>
      <w:r w:rsidRPr="00D66DDB">
        <w:rPr>
          <w:b/>
          <w:szCs w:val="22"/>
        </w:rPr>
        <w:t xml:space="preserve"> or </w:t>
      </w:r>
      <w:r w:rsidR="003315F8" w:rsidRPr="008A4495">
        <w:rPr>
          <w:b/>
          <w:szCs w:val="22"/>
        </w:rPr>
        <w:fldChar w:fldCharType="begin"/>
      </w:r>
      <w:r w:rsidR="003315F8" w:rsidRPr="008A4495">
        <w:rPr>
          <w:b/>
          <w:szCs w:val="22"/>
        </w:rPr>
        <w:instrText xml:space="preserve"> REF _Ref448389314 \r \h </w:instrText>
      </w:r>
      <w:r w:rsidR="00D66DDB" w:rsidRPr="008A4495">
        <w:rPr>
          <w:b/>
          <w:szCs w:val="22"/>
        </w:rPr>
        <w:instrText xml:space="preserve"> \* MERGEFORMAT </w:instrText>
      </w:r>
      <w:r w:rsidR="003315F8" w:rsidRPr="008A4495">
        <w:rPr>
          <w:b/>
          <w:szCs w:val="22"/>
        </w:rPr>
      </w:r>
      <w:r w:rsidR="003315F8" w:rsidRPr="008A4495">
        <w:rPr>
          <w:b/>
          <w:szCs w:val="22"/>
        </w:rPr>
        <w:fldChar w:fldCharType="separate"/>
      </w:r>
      <w:r w:rsidR="008A4495">
        <w:rPr>
          <w:b/>
          <w:szCs w:val="22"/>
        </w:rPr>
        <w:t>D.10</w:t>
      </w:r>
      <w:r w:rsidR="003315F8" w:rsidRPr="008A4495">
        <w:rPr>
          <w:b/>
          <w:szCs w:val="22"/>
        </w:rPr>
        <w:fldChar w:fldCharType="end"/>
      </w:r>
      <w:r w:rsidRPr="00D66DDB">
        <w:rPr>
          <w:szCs w:val="22"/>
        </w:rPr>
        <w:t>, including actions taken to correct a malfunction.</w:t>
      </w:r>
    </w:p>
    <w:p w14:paraId="64B8073E" w14:textId="77777777" w:rsidR="00326B38" w:rsidRPr="00D66DDB" w:rsidRDefault="00326B38" w:rsidP="00683B0D">
      <w:pPr>
        <w:pStyle w:val="ListParagraph"/>
        <w:numPr>
          <w:ilvl w:val="0"/>
          <w:numId w:val="76"/>
        </w:numPr>
        <w:tabs>
          <w:tab w:val="left" w:pos="720"/>
          <w:tab w:val="left" w:pos="810"/>
          <w:tab w:val="left" w:pos="2430"/>
        </w:tabs>
        <w:suppressAutoHyphens/>
        <w:rPr>
          <w:szCs w:val="22"/>
        </w:rPr>
      </w:pPr>
      <w:r w:rsidRPr="00D66DDB">
        <w:rPr>
          <w:szCs w:val="22"/>
        </w:rPr>
        <w:t>If there are no deviations from any emission or operating limitations that apply to you, a statement that there were no deviations from the emission or operating limitations during the reporting period.</w:t>
      </w:r>
    </w:p>
    <w:p w14:paraId="02FABD4E" w14:textId="18003255" w:rsidR="00326B38" w:rsidRPr="00D66DDB" w:rsidRDefault="00326B38" w:rsidP="00683B0D">
      <w:pPr>
        <w:pStyle w:val="ListParagraph"/>
        <w:numPr>
          <w:ilvl w:val="0"/>
          <w:numId w:val="76"/>
        </w:numPr>
        <w:tabs>
          <w:tab w:val="left" w:pos="720"/>
          <w:tab w:val="left" w:pos="810"/>
          <w:tab w:val="left" w:pos="2430"/>
        </w:tabs>
        <w:suppressAutoHyphens/>
        <w:rPr>
          <w:szCs w:val="22"/>
        </w:rPr>
      </w:pPr>
      <w:r w:rsidRPr="00D66DDB">
        <w:rPr>
          <w:szCs w:val="22"/>
        </w:rPr>
        <w:t xml:space="preserve">If there were no periods during which the continuous monitoring system (CMS), including CEMS and CPMS, was out-of-control, as specified in 40 CFR 63.8(c)(7), a statement that there were no periods during which the CMS was out-of-control during the reporting period.  Link to 40 CFR 63.8:  </w:t>
      </w:r>
      <w:hyperlink r:id="rId45" w:history="1">
        <w:r w:rsidRPr="008A4495">
          <w:rPr>
            <w:rStyle w:val="Hyperlink"/>
            <w:szCs w:val="22"/>
          </w:rPr>
          <w:t>http://www.ecfr.gov/cgi-bin/text-idx?c=ecfr&amp;SID=5da53a158d187990195161c0be320dcc&amp;rgn=div5&amp;view=text&amp;node=40:10.0.1.1.1&amp;idno=40#40:10.0.1.1.1.1.5.8</w:t>
        </w:r>
      </w:hyperlink>
    </w:p>
    <w:p w14:paraId="683CFC66" w14:textId="4DD10EEA" w:rsidR="00326B38" w:rsidRPr="00D66DDB" w:rsidRDefault="00326B38" w:rsidP="00683B0D">
      <w:pPr>
        <w:numPr>
          <w:ilvl w:val="0"/>
          <w:numId w:val="71"/>
        </w:numPr>
        <w:tabs>
          <w:tab w:val="left" w:pos="810"/>
          <w:tab w:val="left" w:pos="1440"/>
        </w:tabs>
        <w:suppressAutoHyphens/>
        <w:rPr>
          <w:szCs w:val="22"/>
        </w:rPr>
      </w:pPr>
      <w:r w:rsidRPr="00D66DDB">
        <w:rPr>
          <w:szCs w:val="22"/>
        </w:rPr>
        <w:t xml:space="preserve">For each deviation from an emission or operating limitation occurring for a stationary RICE where you are using a CPMS to comply with the emission and operating limitations in 40 CFR 63.6650  you must include information in paragraphs </w:t>
      </w:r>
      <w:r w:rsidR="003315F8" w:rsidRPr="00D66DDB">
        <w:rPr>
          <w:szCs w:val="22"/>
        </w:rPr>
        <w:t>E.29.</w:t>
      </w:r>
      <w:r w:rsidRPr="00D66DDB">
        <w:rPr>
          <w:szCs w:val="22"/>
        </w:rPr>
        <w:t>b.1</w:t>
      </w:r>
      <w:r w:rsidR="003315F8" w:rsidRPr="00D66DDB">
        <w:rPr>
          <w:szCs w:val="22"/>
        </w:rPr>
        <w:t>)</w:t>
      </w:r>
      <w:r w:rsidRPr="00D66DDB">
        <w:rPr>
          <w:szCs w:val="22"/>
        </w:rPr>
        <w:t xml:space="preserve"> through 4</w:t>
      </w:r>
      <w:r w:rsidR="003315F8" w:rsidRPr="00D66DDB">
        <w:rPr>
          <w:szCs w:val="22"/>
        </w:rPr>
        <w:t>)</w:t>
      </w:r>
      <w:r w:rsidRPr="00D66DDB">
        <w:rPr>
          <w:szCs w:val="22"/>
        </w:rPr>
        <w:t xml:space="preserve">, above, and </w:t>
      </w:r>
      <w:r w:rsidR="003315F8" w:rsidRPr="00D66DDB">
        <w:rPr>
          <w:szCs w:val="22"/>
        </w:rPr>
        <w:t>E.29.c.</w:t>
      </w:r>
      <w:r w:rsidRPr="00D66DDB">
        <w:rPr>
          <w:szCs w:val="22"/>
        </w:rPr>
        <w:t>1</w:t>
      </w:r>
      <w:r w:rsidR="003315F8" w:rsidRPr="00D66DDB">
        <w:rPr>
          <w:szCs w:val="22"/>
        </w:rPr>
        <w:t>)</w:t>
      </w:r>
      <w:r w:rsidRPr="00D66DDB">
        <w:rPr>
          <w:szCs w:val="22"/>
        </w:rPr>
        <w:t xml:space="preserve"> through 12</w:t>
      </w:r>
      <w:r w:rsidR="003315F8" w:rsidRPr="00D66DDB">
        <w:rPr>
          <w:szCs w:val="22"/>
        </w:rPr>
        <w:t>)</w:t>
      </w:r>
      <w:r w:rsidRPr="00D66DDB">
        <w:rPr>
          <w:szCs w:val="22"/>
        </w:rPr>
        <w:t>, below.</w:t>
      </w:r>
    </w:p>
    <w:p w14:paraId="06ABD590" w14:textId="77777777" w:rsidR="00326B38" w:rsidRPr="00D66DDB"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D66DDB">
        <w:rPr>
          <w:szCs w:val="22"/>
        </w:rPr>
        <w:t>The date and time that each malfunction started and stopped.</w:t>
      </w:r>
    </w:p>
    <w:p w14:paraId="092CAD23"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D66DDB">
        <w:rPr>
          <w:szCs w:val="22"/>
        </w:rPr>
        <w:t>The date, time, and duration that each CMS was inoperative, except for zero (low-level)</w:t>
      </w:r>
      <w:r w:rsidRPr="006F6512">
        <w:rPr>
          <w:szCs w:val="22"/>
        </w:rPr>
        <w:t xml:space="preserve"> and high-level checks.</w:t>
      </w:r>
    </w:p>
    <w:p w14:paraId="11FAD78F"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t>The date, time, and duration that each CMS was out-of-control, including the information in § 63.8(c</w:t>
      </w:r>
      <w:proofErr w:type="gramStart"/>
      <w:r w:rsidRPr="006F6512">
        <w:rPr>
          <w:szCs w:val="22"/>
        </w:rPr>
        <w:t>)(</w:t>
      </w:r>
      <w:proofErr w:type="gramEnd"/>
      <w:r w:rsidRPr="006F6512">
        <w:rPr>
          <w:szCs w:val="22"/>
        </w:rPr>
        <w:t>8).</w:t>
      </w:r>
    </w:p>
    <w:p w14:paraId="5F2C3322"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t>The date and time that each deviation started and stopped, and whether each deviation occurred during a period of malfunction or during another period.</w:t>
      </w:r>
    </w:p>
    <w:p w14:paraId="3DB2834E"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t>A summary of the total duration of the deviation during the reporting period, and the total duration as a percent of the total source operating time during that reporting period.</w:t>
      </w:r>
    </w:p>
    <w:p w14:paraId="04642D05"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lastRenderedPageBreak/>
        <w:t>A breakdown of the total duration of the deviations during the reporting period into those that are due to control equipment problems, process problems, other known causes, and other unknown causes.</w:t>
      </w:r>
    </w:p>
    <w:p w14:paraId="121FB897"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t>A summary of the total duration of CMS downtime during the reporting period, and the total duration of CMS downtime as a percent of the total operating time of the stationary RICE at which the CMS downtime occurred during that reporting period.</w:t>
      </w:r>
    </w:p>
    <w:p w14:paraId="65F92CEE"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t>An identification of each parameter and pollutant (CO) that was monitored at the stationary RICE.</w:t>
      </w:r>
    </w:p>
    <w:p w14:paraId="233D8985"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t>A brief description of the stationary RICE.</w:t>
      </w:r>
    </w:p>
    <w:p w14:paraId="0AD16BBE"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t>A brief description of the CMS.</w:t>
      </w:r>
    </w:p>
    <w:p w14:paraId="1F1F02E2"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t>The date of the latest CMS certification or audit.</w:t>
      </w:r>
    </w:p>
    <w:p w14:paraId="03BE6E0C" w14:textId="77777777" w:rsidR="00326B38" w:rsidRPr="006F6512" w:rsidRDefault="00326B38" w:rsidP="00683B0D">
      <w:pPr>
        <w:pStyle w:val="ListParagraph"/>
        <w:numPr>
          <w:ilvl w:val="0"/>
          <w:numId w:val="77"/>
        </w:numPr>
        <w:tabs>
          <w:tab w:val="left" w:pos="720"/>
          <w:tab w:val="left" w:pos="810"/>
          <w:tab w:val="left" w:pos="1440"/>
          <w:tab w:val="left" w:pos="2430"/>
        </w:tabs>
        <w:suppressAutoHyphens/>
        <w:ind w:left="2430" w:hanging="450"/>
        <w:rPr>
          <w:szCs w:val="22"/>
        </w:rPr>
      </w:pPr>
      <w:r w:rsidRPr="006F6512">
        <w:rPr>
          <w:szCs w:val="22"/>
        </w:rPr>
        <w:t>A description of any changes in CMS, processes, or controls since the last reporting period.</w:t>
      </w:r>
    </w:p>
    <w:p w14:paraId="3B9082F3" w14:textId="77777777" w:rsidR="00326B38" w:rsidRPr="007160E0" w:rsidRDefault="00326B38" w:rsidP="00683B0D">
      <w:pPr>
        <w:numPr>
          <w:ilvl w:val="0"/>
          <w:numId w:val="71"/>
        </w:numPr>
        <w:tabs>
          <w:tab w:val="left" w:pos="810"/>
          <w:tab w:val="left" w:pos="1890"/>
        </w:tabs>
        <w:suppressAutoHyphens/>
        <w:rPr>
          <w:szCs w:val="22"/>
        </w:rPr>
      </w:pPr>
      <w:r w:rsidRPr="007160E0">
        <w:rPr>
          <w:szCs w:val="22"/>
        </w:rPr>
        <w:t xml:space="preserve">If you submit a Compliance Report pursuant to this specific condition along with, or as part of, the semiannual monitoring report required in Appendix RR of </w:t>
      </w:r>
      <w:r>
        <w:rPr>
          <w:szCs w:val="22"/>
        </w:rPr>
        <w:t xml:space="preserve">this </w:t>
      </w:r>
      <w:r w:rsidRPr="007160E0">
        <w:rPr>
          <w:szCs w:val="22"/>
        </w:rPr>
        <w:t>Title V Air Operation Permit and the</w:t>
      </w:r>
      <w:r>
        <w:rPr>
          <w:szCs w:val="22"/>
        </w:rPr>
        <w:t xml:space="preserve"> </w:t>
      </w:r>
      <w:r w:rsidRPr="007160E0">
        <w:rPr>
          <w:szCs w:val="22"/>
        </w:rPr>
        <w:t>semiannual monitoring report includes all required information in this specific condition, submission of the semiannual monitoring report shall be deemed to satisfy any obligation to report the same deviations and malfunctions in a semiannual Compliance Report required by this specific condition.  However, submission of a compliance report shall not otherwise affect any obligation the affected source may have to report deviations from permit requirements to the permit authority.</w:t>
      </w:r>
    </w:p>
    <w:p w14:paraId="31FC6DC8" w14:textId="77777777" w:rsidR="00326B38" w:rsidRPr="00D66DDB" w:rsidRDefault="00326B38" w:rsidP="00326B38">
      <w:pPr>
        <w:pStyle w:val="NormalWeb"/>
        <w:spacing w:before="0" w:beforeAutospacing="0" w:after="0" w:afterAutospacing="0"/>
        <w:ind w:left="360"/>
        <w:rPr>
          <w:sz w:val="22"/>
          <w:szCs w:val="22"/>
        </w:rPr>
      </w:pPr>
      <w:r w:rsidRPr="002E3A20">
        <w:rPr>
          <w:sz w:val="22"/>
          <w:szCs w:val="22"/>
        </w:rPr>
        <w:t>[40 CF</w:t>
      </w:r>
      <w:r w:rsidRPr="00D66DDB">
        <w:rPr>
          <w:sz w:val="22"/>
          <w:szCs w:val="22"/>
        </w:rPr>
        <w:t xml:space="preserve">R 63.6650(a) - (f) and Table 7 </w:t>
      </w:r>
      <w:r w:rsidRPr="00D66DDB">
        <w:rPr>
          <w:color w:val="000000"/>
          <w:sz w:val="22"/>
          <w:szCs w:val="22"/>
        </w:rPr>
        <w:t xml:space="preserve">and </w:t>
      </w:r>
      <w:r w:rsidRPr="00D66DDB">
        <w:rPr>
          <w:sz w:val="22"/>
          <w:szCs w:val="22"/>
        </w:rPr>
        <w:t>Construction Permit No. 0090051-025-AC]</w:t>
      </w:r>
    </w:p>
    <w:p w14:paraId="3C0C72C4" w14:textId="77777777" w:rsidR="00326B38" w:rsidRPr="006F63C4" w:rsidRDefault="00326B38" w:rsidP="00326B38">
      <w:pPr>
        <w:pStyle w:val="NormalWeb"/>
        <w:spacing w:before="120" w:beforeAutospacing="0" w:after="0" w:afterAutospacing="0"/>
        <w:rPr>
          <w:b/>
          <w:sz w:val="22"/>
          <w:szCs w:val="22"/>
          <w:u w:val="single"/>
        </w:rPr>
      </w:pPr>
      <w:r w:rsidRPr="006F63C4">
        <w:rPr>
          <w:b/>
          <w:sz w:val="22"/>
          <w:szCs w:val="22"/>
          <w:u w:val="single"/>
        </w:rPr>
        <w:t>Permit Application</w:t>
      </w:r>
    </w:p>
    <w:p w14:paraId="449B8C44" w14:textId="77777777" w:rsidR="00326B38" w:rsidRPr="006F63C4" w:rsidRDefault="00326B38" w:rsidP="005B4D00">
      <w:pPr>
        <w:pStyle w:val="NormalWeb"/>
        <w:numPr>
          <w:ilvl w:val="0"/>
          <w:numId w:val="55"/>
        </w:numPr>
        <w:spacing w:before="120" w:beforeAutospacing="0" w:after="0" w:afterAutospacing="0"/>
        <w:ind w:left="360"/>
        <w:rPr>
          <w:b/>
          <w:sz w:val="22"/>
          <w:szCs w:val="22"/>
          <w:u w:val="single"/>
        </w:rPr>
      </w:pPr>
      <w:r w:rsidRPr="00D66DDB">
        <w:rPr>
          <w:sz w:val="22"/>
          <w:szCs w:val="22"/>
        </w:rPr>
        <w:t>The permittee shall submit an updated version of Attachment 5-A with Title V operating permit revision applications that address Emission Unit 0</w:t>
      </w:r>
      <w:r w:rsidR="00683B0D" w:rsidRPr="00D66DDB">
        <w:rPr>
          <w:sz w:val="22"/>
          <w:szCs w:val="22"/>
        </w:rPr>
        <w:t>93</w:t>
      </w:r>
    </w:p>
    <w:p w14:paraId="1E60D5FC" w14:textId="77777777" w:rsidR="00326B38" w:rsidRPr="006F63C4" w:rsidRDefault="00326B38" w:rsidP="00326B38">
      <w:pPr>
        <w:pStyle w:val="NormalWeb"/>
        <w:numPr>
          <w:ilvl w:val="0"/>
          <w:numId w:val="55"/>
        </w:numPr>
        <w:spacing w:before="120" w:beforeAutospacing="0" w:after="0" w:afterAutospacing="0"/>
        <w:ind w:left="360"/>
        <w:rPr>
          <w:b/>
          <w:sz w:val="22"/>
          <w:szCs w:val="22"/>
          <w:u w:val="single"/>
        </w:rPr>
      </w:pPr>
      <w:r w:rsidRPr="00D66DDB">
        <w:rPr>
          <w:sz w:val="22"/>
          <w:szCs w:val="22"/>
        </w:rPr>
        <w:t>The permittee shall submit an updated version of Attachment 5-A with each Title V operating permit renewal application</w:t>
      </w:r>
      <w:r w:rsidRPr="006F63C4">
        <w:rPr>
          <w:sz w:val="22"/>
          <w:szCs w:val="22"/>
        </w:rPr>
        <w:t>.</w:t>
      </w:r>
    </w:p>
    <w:p w14:paraId="03FDF0C1" w14:textId="77777777" w:rsidR="00326B38" w:rsidRPr="00323F43" w:rsidRDefault="00326B38" w:rsidP="00326B38">
      <w:pPr>
        <w:spacing w:before="120"/>
        <w:rPr>
          <w:b/>
          <w:szCs w:val="22"/>
          <w:u w:val="single"/>
        </w:rPr>
      </w:pPr>
      <w:r w:rsidRPr="00323F43">
        <w:rPr>
          <w:b/>
          <w:szCs w:val="22"/>
          <w:u w:val="single"/>
        </w:rPr>
        <w:t>General Provisions</w:t>
      </w:r>
    </w:p>
    <w:p w14:paraId="4009C52D" w14:textId="5A97A511" w:rsidR="00326B38" w:rsidRPr="00323F43" w:rsidRDefault="00326B38" w:rsidP="00326B38">
      <w:pPr>
        <w:pStyle w:val="NormalWeb"/>
        <w:numPr>
          <w:ilvl w:val="0"/>
          <w:numId w:val="55"/>
        </w:numPr>
        <w:spacing w:before="120" w:beforeAutospacing="0" w:after="0" w:afterAutospacing="0"/>
        <w:ind w:left="360"/>
        <w:rPr>
          <w:rStyle w:val="Hyperlink"/>
          <w:b/>
          <w:color w:val="auto"/>
        </w:rPr>
      </w:pPr>
      <w:r w:rsidRPr="00B44D75">
        <w:rPr>
          <w:sz w:val="22"/>
          <w:szCs w:val="22"/>
          <w:u w:val="single"/>
        </w:rPr>
        <w:t>40 CFR 63 Subpart A - General Provisions</w:t>
      </w:r>
      <w:r w:rsidRPr="00B44D75">
        <w:rPr>
          <w:sz w:val="22"/>
          <w:szCs w:val="22"/>
        </w:rPr>
        <w:t>.  The owner or operator shall comply with the following applicable requirements of 40 CFR 63 Subpart A - General Provisions, which have been adopted by reference in Rule 62-204.800(11)(d)1., F.A.C., except that the Secretary is not the Administrator for purposes of 40 CFR 63.5(e), 40 CFR 63.5(f), 40 CFR 63.6(g), 40 CFR 63.6(h)(9), 40 CFR 63.6(j), 40 CFR 63.13, and 40 CFR 63.14.  Link to 40 CFR 63, Subpart A - General Provisions:</w:t>
      </w:r>
      <w:r w:rsidRPr="00B94A1A">
        <w:rPr>
          <w:sz w:val="22"/>
          <w:szCs w:val="22"/>
        </w:rPr>
        <w:t xml:space="preserve"> </w:t>
      </w:r>
      <w:hyperlink r:id="rId46" w:history="1">
        <w:r w:rsidRPr="008A4495">
          <w:rPr>
            <w:rStyle w:val="Hyperlink"/>
            <w:sz w:val="22"/>
            <w:szCs w:val="22"/>
          </w:rPr>
          <w:t>http://www.ecfr.gov/cgi-bin/text-idx?c=ecfr&amp;rgn=div6&amp;view=text&amp;node=40:10.0.1.1.1.1&amp;idno=40</w:t>
        </w:r>
      </w:hyperlink>
    </w:p>
    <w:p w14:paraId="51DE1781" w14:textId="77777777" w:rsidR="00326B38" w:rsidRPr="00B44D75" w:rsidRDefault="00326B38" w:rsidP="00326B38">
      <w:pPr>
        <w:pStyle w:val="ListParagraph"/>
        <w:autoSpaceDE w:val="0"/>
        <w:autoSpaceDN w:val="0"/>
        <w:adjustRightInd w:val="0"/>
        <w:spacing w:after="120"/>
        <w:contextualSpacing/>
        <w:rPr>
          <w:color w:val="000000"/>
          <w:szCs w:val="22"/>
        </w:rPr>
      </w:pPr>
    </w:p>
    <w:tbl>
      <w:tblPr>
        <w:tblW w:w="4810" w:type="pct"/>
        <w:tblInd w:w="372"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3312"/>
        <w:gridCol w:w="6356"/>
      </w:tblGrid>
      <w:tr w:rsidR="00326B38" w:rsidRPr="00B44D75" w14:paraId="27E799B0" w14:textId="77777777" w:rsidTr="00326B38">
        <w:trPr>
          <w:tblHeader/>
        </w:trPr>
        <w:tc>
          <w:tcPr>
            <w:tcW w:w="1713" w:type="pct"/>
            <w:tcBorders>
              <w:top w:val="single" w:sz="12" w:space="0" w:color="000000"/>
              <w:left w:val="single" w:sz="12" w:space="0" w:color="000000"/>
              <w:bottom w:val="single" w:sz="12" w:space="0" w:color="000000"/>
              <w:right w:val="single" w:sz="6" w:space="0" w:color="000000"/>
            </w:tcBorders>
            <w:vAlign w:val="bottom"/>
            <w:hideMark/>
          </w:tcPr>
          <w:p w14:paraId="503886A1" w14:textId="77777777" w:rsidR="00326B38" w:rsidRPr="00B44D75" w:rsidRDefault="00326B38" w:rsidP="00326B38">
            <w:pPr>
              <w:jc w:val="center"/>
              <w:rPr>
                <w:b/>
                <w:bCs/>
                <w:szCs w:val="22"/>
              </w:rPr>
            </w:pPr>
            <w:r w:rsidRPr="00B44D75">
              <w:rPr>
                <w:b/>
                <w:bCs/>
                <w:szCs w:val="22"/>
              </w:rPr>
              <w:t>General Provisions Citation</w:t>
            </w:r>
          </w:p>
        </w:tc>
        <w:tc>
          <w:tcPr>
            <w:tcW w:w="3287" w:type="pct"/>
            <w:tcBorders>
              <w:top w:val="single" w:sz="12" w:space="0" w:color="000000"/>
              <w:left w:val="single" w:sz="6" w:space="0" w:color="000000"/>
              <w:bottom w:val="single" w:sz="12" w:space="0" w:color="000000"/>
              <w:right w:val="single" w:sz="12" w:space="0" w:color="000000"/>
            </w:tcBorders>
            <w:vAlign w:val="bottom"/>
            <w:hideMark/>
          </w:tcPr>
          <w:p w14:paraId="2391B55E" w14:textId="77777777" w:rsidR="00326B38" w:rsidRPr="00B44D75" w:rsidRDefault="00326B38" w:rsidP="00326B38">
            <w:pPr>
              <w:jc w:val="center"/>
              <w:rPr>
                <w:b/>
                <w:bCs/>
                <w:szCs w:val="22"/>
              </w:rPr>
            </w:pPr>
            <w:r w:rsidRPr="00B44D75">
              <w:rPr>
                <w:b/>
                <w:bCs/>
                <w:szCs w:val="22"/>
              </w:rPr>
              <w:t>Subject of Citation</w:t>
            </w:r>
          </w:p>
        </w:tc>
      </w:tr>
      <w:tr w:rsidR="00326B38" w:rsidRPr="00B44D75" w14:paraId="5ACAE9A1" w14:textId="77777777" w:rsidTr="00326B38">
        <w:tc>
          <w:tcPr>
            <w:tcW w:w="1713" w:type="pct"/>
            <w:tcBorders>
              <w:top w:val="single" w:sz="12" w:space="0" w:color="000000"/>
              <w:left w:val="single" w:sz="12" w:space="0" w:color="000000"/>
              <w:bottom w:val="single" w:sz="6" w:space="0" w:color="000000"/>
              <w:right w:val="single" w:sz="6" w:space="0" w:color="000000"/>
            </w:tcBorders>
            <w:vAlign w:val="center"/>
            <w:hideMark/>
          </w:tcPr>
          <w:p w14:paraId="7AFFB3CD" w14:textId="77777777" w:rsidR="00326B38" w:rsidRPr="00B44D75" w:rsidRDefault="00326B38" w:rsidP="00326B38">
            <w:pPr>
              <w:jc w:val="center"/>
              <w:rPr>
                <w:szCs w:val="22"/>
              </w:rPr>
            </w:pPr>
            <w:r w:rsidRPr="00B44D75">
              <w:rPr>
                <w:szCs w:val="22"/>
              </w:rPr>
              <w:t>§63.1</w:t>
            </w:r>
          </w:p>
        </w:tc>
        <w:tc>
          <w:tcPr>
            <w:tcW w:w="3287" w:type="pct"/>
            <w:tcBorders>
              <w:top w:val="single" w:sz="12" w:space="0" w:color="000000"/>
              <w:left w:val="single" w:sz="6" w:space="0" w:color="000000"/>
              <w:bottom w:val="single" w:sz="6" w:space="0" w:color="000000"/>
              <w:right w:val="single" w:sz="12" w:space="0" w:color="000000"/>
            </w:tcBorders>
            <w:vAlign w:val="center"/>
            <w:hideMark/>
          </w:tcPr>
          <w:p w14:paraId="3EA1A886" w14:textId="77777777" w:rsidR="00326B38" w:rsidRPr="00B44D75" w:rsidRDefault="00326B38" w:rsidP="00326B38">
            <w:pPr>
              <w:rPr>
                <w:szCs w:val="22"/>
              </w:rPr>
            </w:pPr>
            <w:r w:rsidRPr="00B44D75">
              <w:rPr>
                <w:szCs w:val="22"/>
              </w:rPr>
              <w:t>General applicability of the General Provisions</w:t>
            </w:r>
          </w:p>
        </w:tc>
      </w:tr>
      <w:tr w:rsidR="00326B38" w:rsidRPr="00B44D75" w14:paraId="61151152"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3571B43C" w14:textId="77777777" w:rsidR="00326B38" w:rsidRPr="00B44D75" w:rsidRDefault="00326B38" w:rsidP="00326B38">
            <w:pPr>
              <w:jc w:val="center"/>
              <w:rPr>
                <w:szCs w:val="22"/>
              </w:rPr>
            </w:pPr>
            <w:r w:rsidRPr="00B44D75">
              <w:rPr>
                <w:szCs w:val="22"/>
              </w:rPr>
              <w:t>§63.2</w:t>
            </w:r>
          </w:p>
        </w:tc>
        <w:tc>
          <w:tcPr>
            <w:tcW w:w="3287" w:type="pct"/>
            <w:tcBorders>
              <w:top w:val="single" w:sz="6" w:space="0" w:color="000000"/>
              <w:left w:val="single" w:sz="6" w:space="0" w:color="000000"/>
              <w:bottom w:val="single" w:sz="6" w:space="0" w:color="000000"/>
              <w:right w:val="single" w:sz="12" w:space="0" w:color="000000"/>
            </w:tcBorders>
            <w:hideMark/>
          </w:tcPr>
          <w:p w14:paraId="661C271B" w14:textId="77777777" w:rsidR="00326B38" w:rsidRPr="00B44D75" w:rsidRDefault="00326B38" w:rsidP="00326B38">
            <w:pPr>
              <w:rPr>
                <w:szCs w:val="22"/>
              </w:rPr>
            </w:pPr>
            <w:r w:rsidRPr="00B44D75">
              <w:rPr>
                <w:szCs w:val="22"/>
              </w:rPr>
              <w:t>Definitions (additional terms defined in 43 CFR 63.6675)</w:t>
            </w:r>
          </w:p>
        </w:tc>
      </w:tr>
      <w:tr w:rsidR="00326B38" w:rsidRPr="00B44D75" w14:paraId="4F1910AB"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004660D1" w14:textId="77777777" w:rsidR="00326B38" w:rsidRPr="00B44D75" w:rsidRDefault="00326B38" w:rsidP="00326B38">
            <w:pPr>
              <w:jc w:val="center"/>
              <w:rPr>
                <w:szCs w:val="22"/>
              </w:rPr>
            </w:pPr>
            <w:r w:rsidRPr="00B44D75">
              <w:rPr>
                <w:szCs w:val="22"/>
              </w:rPr>
              <w:t>§63.3</w:t>
            </w:r>
          </w:p>
        </w:tc>
        <w:tc>
          <w:tcPr>
            <w:tcW w:w="3287" w:type="pct"/>
            <w:tcBorders>
              <w:top w:val="single" w:sz="6" w:space="0" w:color="000000"/>
              <w:left w:val="single" w:sz="6" w:space="0" w:color="000000"/>
              <w:bottom w:val="single" w:sz="6" w:space="0" w:color="000000"/>
              <w:right w:val="single" w:sz="12" w:space="0" w:color="000000"/>
            </w:tcBorders>
            <w:hideMark/>
          </w:tcPr>
          <w:p w14:paraId="26FCE63A" w14:textId="77777777" w:rsidR="00326B38" w:rsidRPr="00B44D75" w:rsidRDefault="00326B38" w:rsidP="00326B38">
            <w:pPr>
              <w:rPr>
                <w:szCs w:val="22"/>
              </w:rPr>
            </w:pPr>
            <w:r w:rsidRPr="00B44D75">
              <w:rPr>
                <w:szCs w:val="22"/>
              </w:rPr>
              <w:t>Units and abbreviations</w:t>
            </w:r>
          </w:p>
        </w:tc>
      </w:tr>
      <w:tr w:rsidR="00326B38" w:rsidRPr="00B44D75" w14:paraId="3B30B4DB"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0FA150EF" w14:textId="77777777" w:rsidR="00326B38" w:rsidRPr="00B44D75" w:rsidRDefault="00326B38" w:rsidP="00326B38">
            <w:pPr>
              <w:jc w:val="center"/>
              <w:rPr>
                <w:szCs w:val="22"/>
              </w:rPr>
            </w:pPr>
            <w:r w:rsidRPr="00B44D75">
              <w:rPr>
                <w:szCs w:val="22"/>
              </w:rPr>
              <w:t>§63.4</w:t>
            </w:r>
          </w:p>
        </w:tc>
        <w:tc>
          <w:tcPr>
            <w:tcW w:w="3287" w:type="pct"/>
            <w:tcBorders>
              <w:top w:val="single" w:sz="6" w:space="0" w:color="000000"/>
              <w:left w:val="single" w:sz="6" w:space="0" w:color="000000"/>
              <w:bottom w:val="single" w:sz="6" w:space="0" w:color="000000"/>
              <w:right w:val="single" w:sz="12" w:space="0" w:color="000000"/>
            </w:tcBorders>
            <w:hideMark/>
          </w:tcPr>
          <w:p w14:paraId="3AAA8803" w14:textId="77777777" w:rsidR="00326B38" w:rsidRPr="00B44D75" w:rsidRDefault="00326B38" w:rsidP="00326B38">
            <w:pPr>
              <w:rPr>
                <w:szCs w:val="22"/>
              </w:rPr>
            </w:pPr>
            <w:r w:rsidRPr="00B44D75">
              <w:rPr>
                <w:szCs w:val="22"/>
              </w:rPr>
              <w:t>Prohibited activities and circumvention</w:t>
            </w:r>
          </w:p>
        </w:tc>
      </w:tr>
      <w:tr w:rsidR="00326B38" w:rsidRPr="00B44D75" w14:paraId="5058640C" w14:textId="77777777" w:rsidTr="00326B38">
        <w:trPr>
          <w:trHeight w:val="149"/>
        </w:trPr>
        <w:tc>
          <w:tcPr>
            <w:tcW w:w="1713" w:type="pct"/>
            <w:tcBorders>
              <w:top w:val="single" w:sz="6" w:space="0" w:color="000000"/>
              <w:left w:val="single" w:sz="12" w:space="0" w:color="000000"/>
              <w:bottom w:val="single" w:sz="6" w:space="0" w:color="000000"/>
              <w:right w:val="single" w:sz="6" w:space="0" w:color="000000"/>
            </w:tcBorders>
            <w:hideMark/>
          </w:tcPr>
          <w:p w14:paraId="56970043" w14:textId="77777777" w:rsidR="00326B38" w:rsidRPr="00B44D75" w:rsidRDefault="00326B38" w:rsidP="00326B38">
            <w:pPr>
              <w:jc w:val="center"/>
              <w:rPr>
                <w:szCs w:val="22"/>
              </w:rPr>
            </w:pPr>
            <w:r w:rsidRPr="00B44D75">
              <w:rPr>
                <w:szCs w:val="22"/>
              </w:rPr>
              <w:t>§63.5</w:t>
            </w:r>
          </w:p>
        </w:tc>
        <w:tc>
          <w:tcPr>
            <w:tcW w:w="3287" w:type="pct"/>
            <w:tcBorders>
              <w:top w:val="single" w:sz="6" w:space="0" w:color="000000"/>
              <w:left w:val="single" w:sz="6" w:space="0" w:color="000000"/>
              <w:bottom w:val="single" w:sz="6" w:space="0" w:color="000000"/>
              <w:right w:val="single" w:sz="12" w:space="0" w:color="000000"/>
            </w:tcBorders>
            <w:hideMark/>
          </w:tcPr>
          <w:p w14:paraId="79F1E7D9" w14:textId="77777777" w:rsidR="00326B38" w:rsidRPr="00B44D75" w:rsidRDefault="00326B38" w:rsidP="00326B38">
            <w:pPr>
              <w:tabs>
                <w:tab w:val="center" w:pos="4320"/>
                <w:tab w:val="right" w:pos="8640"/>
              </w:tabs>
              <w:rPr>
                <w:szCs w:val="22"/>
              </w:rPr>
            </w:pPr>
            <w:r w:rsidRPr="00B44D75">
              <w:rPr>
                <w:szCs w:val="22"/>
              </w:rPr>
              <w:t>Construction and reconstruction</w:t>
            </w:r>
          </w:p>
        </w:tc>
      </w:tr>
      <w:tr w:rsidR="00326B38" w:rsidRPr="00B44D75" w14:paraId="216DBD3A"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6A02EFB5" w14:textId="77777777" w:rsidR="00326B38" w:rsidRPr="00B44D75" w:rsidRDefault="00326B38" w:rsidP="00326B38">
            <w:pPr>
              <w:jc w:val="center"/>
              <w:rPr>
                <w:szCs w:val="22"/>
              </w:rPr>
            </w:pPr>
            <w:r w:rsidRPr="00B44D75">
              <w:rPr>
                <w:szCs w:val="22"/>
              </w:rPr>
              <w:t>§63.6(a)</w:t>
            </w:r>
          </w:p>
        </w:tc>
        <w:tc>
          <w:tcPr>
            <w:tcW w:w="3287" w:type="pct"/>
            <w:tcBorders>
              <w:top w:val="single" w:sz="6" w:space="0" w:color="000000"/>
              <w:left w:val="single" w:sz="6" w:space="0" w:color="000000"/>
              <w:bottom w:val="single" w:sz="6" w:space="0" w:color="000000"/>
              <w:right w:val="single" w:sz="12" w:space="0" w:color="000000"/>
            </w:tcBorders>
            <w:hideMark/>
          </w:tcPr>
          <w:p w14:paraId="0DB2DA4F" w14:textId="77777777" w:rsidR="00326B38" w:rsidRPr="00B44D75" w:rsidRDefault="00326B38" w:rsidP="00326B38">
            <w:pPr>
              <w:rPr>
                <w:szCs w:val="22"/>
              </w:rPr>
            </w:pPr>
            <w:r w:rsidRPr="00B44D75">
              <w:rPr>
                <w:szCs w:val="22"/>
              </w:rPr>
              <w:t>Applicability</w:t>
            </w:r>
          </w:p>
        </w:tc>
      </w:tr>
      <w:tr w:rsidR="00326B38" w:rsidRPr="00B44D75" w14:paraId="1B987352"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0A011A36" w14:textId="77777777" w:rsidR="00326B38" w:rsidRPr="00B44D75" w:rsidRDefault="00326B38" w:rsidP="00326B38">
            <w:pPr>
              <w:jc w:val="center"/>
              <w:rPr>
                <w:szCs w:val="22"/>
              </w:rPr>
            </w:pPr>
            <w:r w:rsidRPr="00B44D75">
              <w:rPr>
                <w:szCs w:val="22"/>
              </w:rPr>
              <w:t>§63.7(b)</w:t>
            </w:r>
          </w:p>
        </w:tc>
        <w:tc>
          <w:tcPr>
            <w:tcW w:w="3287" w:type="pct"/>
            <w:tcBorders>
              <w:top w:val="single" w:sz="6" w:space="0" w:color="000000"/>
              <w:left w:val="single" w:sz="6" w:space="0" w:color="000000"/>
              <w:bottom w:val="single" w:sz="6" w:space="0" w:color="000000"/>
              <w:right w:val="single" w:sz="12" w:space="0" w:color="000000"/>
            </w:tcBorders>
            <w:hideMark/>
          </w:tcPr>
          <w:p w14:paraId="67574FAC" w14:textId="77777777" w:rsidR="00326B38" w:rsidRPr="00B44D75" w:rsidRDefault="00326B38" w:rsidP="00326B38">
            <w:pPr>
              <w:rPr>
                <w:szCs w:val="22"/>
              </w:rPr>
            </w:pPr>
            <w:r w:rsidRPr="00B44D75">
              <w:rPr>
                <w:szCs w:val="22"/>
              </w:rPr>
              <w:t>Notification of Performance tests</w:t>
            </w:r>
          </w:p>
        </w:tc>
      </w:tr>
      <w:tr w:rsidR="00326B38" w:rsidRPr="00B44D75" w14:paraId="72F27ACD"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28CD19A" w14:textId="77777777" w:rsidR="00326B38" w:rsidRPr="00B44D75" w:rsidRDefault="00326B38" w:rsidP="00326B38">
            <w:pPr>
              <w:jc w:val="center"/>
              <w:rPr>
                <w:szCs w:val="22"/>
              </w:rPr>
            </w:pPr>
            <w:r w:rsidRPr="00B44D75">
              <w:rPr>
                <w:szCs w:val="22"/>
              </w:rPr>
              <w:t>§63.9(a)</w:t>
            </w:r>
          </w:p>
        </w:tc>
        <w:tc>
          <w:tcPr>
            <w:tcW w:w="3287" w:type="pct"/>
            <w:tcBorders>
              <w:top w:val="single" w:sz="6" w:space="0" w:color="000000"/>
              <w:left w:val="single" w:sz="6" w:space="0" w:color="000000"/>
              <w:bottom w:val="single" w:sz="6" w:space="0" w:color="000000"/>
              <w:right w:val="single" w:sz="12" w:space="0" w:color="000000"/>
            </w:tcBorders>
            <w:hideMark/>
          </w:tcPr>
          <w:p w14:paraId="2F51DF5B" w14:textId="77777777" w:rsidR="00326B38" w:rsidRPr="00B44D75" w:rsidRDefault="00326B38" w:rsidP="00326B38">
            <w:pPr>
              <w:rPr>
                <w:szCs w:val="22"/>
              </w:rPr>
            </w:pPr>
            <w:r w:rsidRPr="00B44D75">
              <w:rPr>
                <w:szCs w:val="22"/>
              </w:rPr>
              <w:t>Applicability and State delegation of notification requirements</w:t>
            </w:r>
          </w:p>
        </w:tc>
      </w:tr>
      <w:tr w:rsidR="00326B38" w:rsidRPr="00B44D75" w14:paraId="5B27DD0B"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5B5DF505" w14:textId="77777777" w:rsidR="00326B38" w:rsidRPr="00B44D75" w:rsidRDefault="00326B38" w:rsidP="00326B38">
            <w:pPr>
              <w:jc w:val="center"/>
              <w:rPr>
                <w:szCs w:val="22"/>
              </w:rPr>
            </w:pPr>
            <w:r w:rsidRPr="00B44D75">
              <w:rPr>
                <w:szCs w:val="22"/>
              </w:rPr>
              <w:t>§63.9(b)(1)-(5)</w:t>
            </w:r>
          </w:p>
        </w:tc>
        <w:tc>
          <w:tcPr>
            <w:tcW w:w="3287" w:type="pct"/>
            <w:tcBorders>
              <w:top w:val="single" w:sz="6" w:space="0" w:color="000000"/>
              <w:left w:val="single" w:sz="6" w:space="0" w:color="000000"/>
              <w:bottom w:val="single" w:sz="6" w:space="0" w:color="000000"/>
              <w:right w:val="single" w:sz="12" w:space="0" w:color="000000"/>
            </w:tcBorders>
            <w:hideMark/>
          </w:tcPr>
          <w:p w14:paraId="3E8DA60C" w14:textId="77777777" w:rsidR="00326B38" w:rsidRPr="00B44D75" w:rsidRDefault="00326B38" w:rsidP="00326B38">
            <w:pPr>
              <w:rPr>
                <w:szCs w:val="22"/>
              </w:rPr>
            </w:pPr>
            <w:r w:rsidRPr="00B44D75">
              <w:rPr>
                <w:szCs w:val="22"/>
              </w:rPr>
              <w:t>Initial notifications (except that §63.9(b)(3) is reserved)</w:t>
            </w:r>
          </w:p>
        </w:tc>
      </w:tr>
      <w:tr w:rsidR="00326B38" w:rsidRPr="00B44D75" w14:paraId="03A909F2"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2357E22A" w14:textId="77777777" w:rsidR="00326B38" w:rsidRPr="00B44D75" w:rsidRDefault="00326B38" w:rsidP="00326B38">
            <w:pPr>
              <w:jc w:val="center"/>
              <w:rPr>
                <w:szCs w:val="22"/>
              </w:rPr>
            </w:pPr>
            <w:r w:rsidRPr="00B44D75">
              <w:rPr>
                <w:szCs w:val="22"/>
              </w:rPr>
              <w:lastRenderedPageBreak/>
              <w:t>§63.9(</w:t>
            </w:r>
            <w:proofErr w:type="spellStart"/>
            <w:r w:rsidRPr="00B44D75">
              <w:rPr>
                <w:szCs w:val="22"/>
              </w:rPr>
              <w:t>i</w:t>
            </w:r>
            <w:proofErr w:type="spellEnd"/>
            <w:r w:rsidRPr="00B44D75">
              <w:rPr>
                <w:szCs w:val="22"/>
              </w:rPr>
              <w:t>)</w:t>
            </w:r>
          </w:p>
        </w:tc>
        <w:tc>
          <w:tcPr>
            <w:tcW w:w="3287" w:type="pct"/>
            <w:tcBorders>
              <w:top w:val="single" w:sz="6" w:space="0" w:color="000000"/>
              <w:left w:val="single" w:sz="6" w:space="0" w:color="000000"/>
              <w:bottom w:val="single" w:sz="6" w:space="0" w:color="000000"/>
              <w:right w:val="single" w:sz="12" w:space="0" w:color="000000"/>
            </w:tcBorders>
            <w:hideMark/>
          </w:tcPr>
          <w:p w14:paraId="7D8C1FB3" w14:textId="77777777" w:rsidR="00326B38" w:rsidRPr="00B44D75" w:rsidRDefault="00326B38" w:rsidP="00326B38">
            <w:pPr>
              <w:rPr>
                <w:szCs w:val="22"/>
              </w:rPr>
            </w:pPr>
            <w:r w:rsidRPr="00B44D75">
              <w:rPr>
                <w:szCs w:val="22"/>
              </w:rPr>
              <w:t>Adjustment of submittal deadlines</w:t>
            </w:r>
          </w:p>
        </w:tc>
      </w:tr>
      <w:tr w:rsidR="00326B38" w:rsidRPr="00B44D75" w14:paraId="69DCCB63"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06EF3C65" w14:textId="77777777" w:rsidR="00326B38" w:rsidRPr="00B44D75" w:rsidRDefault="00326B38" w:rsidP="00326B38">
            <w:pPr>
              <w:jc w:val="center"/>
              <w:rPr>
                <w:szCs w:val="22"/>
              </w:rPr>
            </w:pPr>
            <w:r w:rsidRPr="00B44D75">
              <w:rPr>
                <w:szCs w:val="22"/>
              </w:rPr>
              <w:t>§63.9(j)</w:t>
            </w:r>
          </w:p>
        </w:tc>
        <w:tc>
          <w:tcPr>
            <w:tcW w:w="3287" w:type="pct"/>
            <w:tcBorders>
              <w:top w:val="single" w:sz="6" w:space="0" w:color="000000"/>
              <w:left w:val="single" w:sz="6" w:space="0" w:color="000000"/>
              <w:bottom w:val="single" w:sz="6" w:space="0" w:color="000000"/>
              <w:right w:val="single" w:sz="12" w:space="0" w:color="000000"/>
            </w:tcBorders>
            <w:hideMark/>
          </w:tcPr>
          <w:p w14:paraId="22EC9A01" w14:textId="77777777" w:rsidR="00326B38" w:rsidRPr="00B44D75" w:rsidRDefault="00326B38" w:rsidP="00326B38">
            <w:pPr>
              <w:rPr>
                <w:szCs w:val="22"/>
              </w:rPr>
            </w:pPr>
            <w:r w:rsidRPr="00B44D75">
              <w:rPr>
                <w:szCs w:val="22"/>
              </w:rPr>
              <w:t>Change in previous information</w:t>
            </w:r>
          </w:p>
        </w:tc>
      </w:tr>
      <w:tr w:rsidR="00326B38" w:rsidRPr="00B44D75" w14:paraId="69284D95"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5673898D" w14:textId="77777777" w:rsidR="00326B38" w:rsidRPr="00B44D75" w:rsidRDefault="00326B38" w:rsidP="00326B38">
            <w:pPr>
              <w:jc w:val="center"/>
              <w:rPr>
                <w:szCs w:val="22"/>
              </w:rPr>
            </w:pPr>
            <w:r w:rsidRPr="00B44D75">
              <w:rPr>
                <w:szCs w:val="22"/>
              </w:rPr>
              <w:t>§63.10(a)</w:t>
            </w:r>
          </w:p>
        </w:tc>
        <w:tc>
          <w:tcPr>
            <w:tcW w:w="3287" w:type="pct"/>
            <w:tcBorders>
              <w:top w:val="single" w:sz="6" w:space="0" w:color="000000"/>
              <w:left w:val="single" w:sz="6" w:space="0" w:color="000000"/>
              <w:bottom w:val="single" w:sz="6" w:space="0" w:color="000000"/>
              <w:right w:val="single" w:sz="12" w:space="0" w:color="000000"/>
            </w:tcBorders>
            <w:hideMark/>
          </w:tcPr>
          <w:p w14:paraId="2970D857" w14:textId="77777777" w:rsidR="00326B38" w:rsidRPr="00B44D75" w:rsidRDefault="00326B38" w:rsidP="00326B38">
            <w:pPr>
              <w:rPr>
                <w:szCs w:val="22"/>
              </w:rPr>
            </w:pPr>
            <w:r w:rsidRPr="00B44D75">
              <w:rPr>
                <w:szCs w:val="22"/>
              </w:rPr>
              <w:t>Administrative provisions for recordkeeping/reporting</w:t>
            </w:r>
          </w:p>
        </w:tc>
      </w:tr>
      <w:tr w:rsidR="00326B38" w:rsidRPr="00B44D75" w14:paraId="40381F51"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A352E03" w14:textId="77777777" w:rsidR="00326B38" w:rsidRPr="00B44D75" w:rsidRDefault="00326B38" w:rsidP="00326B38">
            <w:pPr>
              <w:jc w:val="center"/>
              <w:rPr>
                <w:szCs w:val="22"/>
              </w:rPr>
            </w:pPr>
            <w:r w:rsidRPr="00B44D75">
              <w:rPr>
                <w:szCs w:val="22"/>
              </w:rPr>
              <w:t>§63.10(b)(1)</w:t>
            </w:r>
          </w:p>
        </w:tc>
        <w:tc>
          <w:tcPr>
            <w:tcW w:w="3287" w:type="pct"/>
            <w:tcBorders>
              <w:top w:val="single" w:sz="6" w:space="0" w:color="000000"/>
              <w:left w:val="single" w:sz="6" w:space="0" w:color="000000"/>
              <w:bottom w:val="single" w:sz="6" w:space="0" w:color="000000"/>
              <w:right w:val="single" w:sz="12" w:space="0" w:color="000000"/>
            </w:tcBorders>
            <w:hideMark/>
          </w:tcPr>
          <w:p w14:paraId="7532FD9B" w14:textId="77777777" w:rsidR="00326B38" w:rsidRPr="00B44D75" w:rsidRDefault="00326B38" w:rsidP="00326B38">
            <w:pPr>
              <w:tabs>
                <w:tab w:val="center" w:pos="4320"/>
                <w:tab w:val="right" w:pos="8640"/>
              </w:tabs>
              <w:rPr>
                <w:szCs w:val="22"/>
              </w:rPr>
            </w:pPr>
            <w:r w:rsidRPr="00B44D75">
              <w:rPr>
                <w:szCs w:val="22"/>
              </w:rPr>
              <w:t>Record retention</w:t>
            </w:r>
          </w:p>
        </w:tc>
      </w:tr>
      <w:tr w:rsidR="00326B38" w:rsidRPr="00B44D75" w14:paraId="119223B3"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4163194" w14:textId="77777777" w:rsidR="00326B38" w:rsidRPr="00B44D75" w:rsidRDefault="00326B38" w:rsidP="00326B38">
            <w:pPr>
              <w:jc w:val="center"/>
              <w:rPr>
                <w:szCs w:val="22"/>
              </w:rPr>
            </w:pPr>
            <w:r w:rsidRPr="00B44D75">
              <w:rPr>
                <w:szCs w:val="22"/>
              </w:rPr>
              <w:t>§63.10(b)(2)(vi)–(xi)</w:t>
            </w:r>
          </w:p>
        </w:tc>
        <w:tc>
          <w:tcPr>
            <w:tcW w:w="3287" w:type="pct"/>
            <w:tcBorders>
              <w:top w:val="single" w:sz="6" w:space="0" w:color="000000"/>
              <w:left w:val="single" w:sz="6" w:space="0" w:color="000000"/>
              <w:bottom w:val="single" w:sz="6" w:space="0" w:color="000000"/>
              <w:right w:val="single" w:sz="12" w:space="0" w:color="000000"/>
            </w:tcBorders>
            <w:hideMark/>
          </w:tcPr>
          <w:p w14:paraId="2278DBBA" w14:textId="77777777" w:rsidR="00326B38" w:rsidRPr="00B44D75" w:rsidRDefault="00326B38" w:rsidP="00326B38">
            <w:pPr>
              <w:rPr>
                <w:szCs w:val="22"/>
              </w:rPr>
            </w:pPr>
            <w:r w:rsidRPr="00B44D75">
              <w:rPr>
                <w:szCs w:val="22"/>
              </w:rPr>
              <w:t>Records</w:t>
            </w:r>
          </w:p>
        </w:tc>
      </w:tr>
      <w:tr w:rsidR="00326B38" w:rsidRPr="00B44D75" w14:paraId="41142A4C"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2E703530" w14:textId="77777777" w:rsidR="00326B38" w:rsidRPr="00B44D75" w:rsidRDefault="00326B38" w:rsidP="00326B38">
            <w:pPr>
              <w:jc w:val="center"/>
              <w:rPr>
                <w:szCs w:val="22"/>
              </w:rPr>
            </w:pPr>
            <w:r w:rsidRPr="00B44D75">
              <w:rPr>
                <w:szCs w:val="22"/>
              </w:rPr>
              <w:t>§63.10(b)(2)(xii)</w:t>
            </w:r>
          </w:p>
        </w:tc>
        <w:tc>
          <w:tcPr>
            <w:tcW w:w="3287" w:type="pct"/>
            <w:tcBorders>
              <w:top w:val="single" w:sz="6" w:space="0" w:color="000000"/>
              <w:left w:val="single" w:sz="6" w:space="0" w:color="000000"/>
              <w:bottom w:val="single" w:sz="6" w:space="0" w:color="000000"/>
              <w:right w:val="single" w:sz="12" w:space="0" w:color="000000"/>
            </w:tcBorders>
            <w:hideMark/>
          </w:tcPr>
          <w:p w14:paraId="21B53DE4" w14:textId="77777777" w:rsidR="00326B38" w:rsidRPr="00B44D75" w:rsidRDefault="00326B38" w:rsidP="00326B38">
            <w:pPr>
              <w:rPr>
                <w:szCs w:val="22"/>
              </w:rPr>
            </w:pPr>
            <w:r w:rsidRPr="00B44D75">
              <w:rPr>
                <w:szCs w:val="22"/>
              </w:rPr>
              <w:t>Record when under waiver</w:t>
            </w:r>
          </w:p>
        </w:tc>
      </w:tr>
      <w:tr w:rsidR="00326B38" w:rsidRPr="00B44D75" w14:paraId="72C69ED0"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3DA7709D" w14:textId="77777777" w:rsidR="00326B38" w:rsidRPr="00B44D75" w:rsidRDefault="00326B38" w:rsidP="00326B38">
            <w:pPr>
              <w:jc w:val="center"/>
              <w:rPr>
                <w:szCs w:val="22"/>
              </w:rPr>
            </w:pPr>
            <w:r w:rsidRPr="00B44D75">
              <w:rPr>
                <w:szCs w:val="22"/>
              </w:rPr>
              <w:t>§63.10(b)(2)(xiv)</w:t>
            </w:r>
          </w:p>
        </w:tc>
        <w:tc>
          <w:tcPr>
            <w:tcW w:w="3287" w:type="pct"/>
            <w:tcBorders>
              <w:top w:val="single" w:sz="6" w:space="0" w:color="000000"/>
              <w:left w:val="single" w:sz="6" w:space="0" w:color="000000"/>
              <w:bottom w:val="single" w:sz="6" w:space="0" w:color="000000"/>
              <w:right w:val="single" w:sz="12" w:space="0" w:color="000000"/>
            </w:tcBorders>
            <w:hideMark/>
          </w:tcPr>
          <w:p w14:paraId="5B980A0E" w14:textId="77777777" w:rsidR="00326B38" w:rsidRPr="00B44D75" w:rsidRDefault="00326B38" w:rsidP="00326B38">
            <w:pPr>
              <w:rPr>
                <w:szCs w:val="22"/>
              </w:rPr>
            </w:pPr>
            <w:r w:rsidRPr="00B44D75">
              <w:rPr>
                <w:szCs w:val="22"/>
              </w:rPr>
              <w:t>Records of supporting documentation</w:t>
            </w:r>
          </w:p>
        </w:tc>
      </w:tr>
      <w:tr w:rsidR="00326B38" w:rsidRPr="00B44D75" w14:paraId="471D66BC"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8C788B3" w14:textId="77777777" w:rsidR="00326B38" w:rsidRPr="00B44D75" w:rsidRDefault="00326B38" w:rsidP="00326B38">
            <w:pPr>
              <w:jc w:val="center"/>
              <w:rPr>
                <w:szCs w:val="22"/>
              </w:rPr>
            </w:pPr>
            <w:r w:rsidRPr="00B44D75">
              <w:rPr>
                <w:szCs w:val="22"/>
              </w:rPr>
              <w:t>§63.10(b)(3)</w:t>
            </w:r>
          </w:p>
        </w:tc>
        <w:tc>
          <w:tcPr>
            <w:tcW w:w="3287" w:type="pct"/>
            <w:tcBorders>
              <w:top w:val="single" w:sz="6" w:space="0" w:color="000000"/>
              <w:left w:val="single" w:sz="6" w:space="0" w:color="000000"/>
              <w:bottom w:val="single" w:sz="6" w:space="0" w:color="000000"/>
              <w:right w:val="single" w:sz="12" w:space="0" w:color="000000"/>
            </w:tcBorders>
            <w:hideMark/>
          </w:tcPr>
          <w:p w14:paraId="29D40DAD" w14:textId="77777777" w:rsidR="00326B38" w:rsidRPr="00B44D75" w:rsidRDefault="00326B38" w:rsidP="00326B38">
            <w:pPr>
              <w:rPr>
                <w:szCs w:val="22"/>
              </w:rPr>
            </w:pPr>
            <w:r w:rsidRPr="00B44D75">
              <w:rPr>
                <w:szCs w:val="22"/>
              </w:rPr>
              <w:t>Records of applicability determination</w:t>
            </w:r>
          </w:p>
        </w:tc>
      </w:tr>
      <w:tr w:rsidR="00326B38" w:rsidRPr="00B44D75" w14:paraId="794DE683"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4DFB1FAD" w14:textId="77777777" w:rsidR="00326B38" w:rsidRPr="00B44D75" w:rsidRDefault="00326B38" w:rsidP="00326B38">
            <w:pPr>
              <w:jc w:val="center"/>
              <w:rPr>
                <w:szCs w:val="22"/>
              </w:rPr>
            </w:pPr>
            <w:r w:rsidRPr="00B44D75">
              <w:rPr>
                <w:szCs w:val="22"/>
              </w:rPr>
              <w:t>§63.10(d)(1)</w:t>
            </w:r>
          </w:p>
        </w:tc>
        <w:tc>
          <w:tcPr>
            <w:tcW w:w="3287" w:type="pct"/>
            <w:tcBorders>
              <w:top w:val="single" w:sz="6" w:space="0" w:color="000000"/>
              <w:left w:val="single" w:sz="6" w:space="0" w:color="000000"/>
              <w:bottom w:val="single" w:sz="6" w:space="0" w:color="000000"/>
              <w:right w:val="single" w:sz="12" w:space="0" w:color="000000"/>
            </w:tcBorders>
            <w:hideMark/>
          </w:tcPr>
          <w:p w14:paraId="35FB0079" w14:textId="77777777" w:rsidR="00326B38" w:rsidRPr="00B44D75" w:rsidRDefault="00326B38" w:rsidP="00326B38">
            <w:pPr>
              <w:rPr>
                <w:szCs w:val="22"/>
              </w:rPr>
            </w:pPr>
            <w:r w:rsidRPr="00B44D75">
              <w:rPr>
                <w:szCs w:val="22"/>
              </w:rPr>
              <w:t>General reporting requirements</w:t>
            </w:r>
          </w:p>
        </w:tc>
      </w:tr>
      <w:tr w:rsidR="00326B38" w:rsidRPr="00B44D75" w14:paraId="11EB4CBE"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3C913783" w14:textId="77777777" w:rsidR="00326B38" w:rsidRPr="00B44D75" w:rsidRDefault="00326B38" w:rsidP="00326B38">
            <w:pPr>
              <w:jc w:val="center"/>
              <w:rPr>
                <w:szCs w:val="22"/>
              </w:rPr>
            </w:pPr>
            <w:r w:rsidRPr="00B44D75">
              <w:rPr>
                <w:szCs w:val="22"/>
              </w:rPr>
              <w:t>§63.10(f)</w:t>
            </w:r>
          </w:p>
        </w:tc>
        <w:tc>
          <w:tcPr>
            <w:tcW w:w="3287" w:type="pct"/>
            <w:tcBorders>
              <w:top w:val="single" w:sz="6" w:space="0" w:color="000000"/>
              <w:left w:val="single" w:sz="6" w:space="0" w:color="000000"/>
              <w:bottom w:val="single" w:sz="6" w:space="0" w:color="000000"/>
              <w:right w:val="single" w:sz="12" w:space="0" w:color="000000"/>
            </w:tcBorders>
            <w:hideMark/>
          </w:tcPr>
          <w:p w14:paraId="2A0B6340" w14:textId="77777777" w:rsidR="00326B38" w:rsidRPr="00B44D75" w:rsidRDefault="00326B38" w:rsidP="00326B38">
            <w:pPr>
              <w:rPr>
                <w:szCs w:val="22"/>
              </w:rPr>
            </w:pPr>
            <w:r w:rsidRPr="00B44D75">
              <w:rPr>
                <w:szCs w:val="22"/>
              </w:rPr>
              <w:t>Waiver for recordkeeping/reporting</w:t>
            </w:r>
          </w:p>
        </w:tc>
      </w:tr>
      <w:tr w:rsidR="00326B38" w:rsidRPr="00B44D75" w14:paraId="443EE20A"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0AEBDB3C" w14:textId="77777777" w:rsidR="00326B38" w:rsidRPr="00B44D75" w:rsidRDefault="00326B38" w:rsidP="00326B38">
            <w:pPr>
              <w:jc w:val="center"/>
              <w:rPr>
                <w:szCs w:val="22"/>
              </w:rPr>
            </w:pPr>
            <w:r w:rsidRPr="00B44D75">
              <w:rPr>
                <w:szCs w:val="22"/>
              </w:rPr>
              <w:t>§63.12</w:t>
            </w:r>
          </w:p>
        </w:tc>
        <w:tc>
          <w:tcPr>
            <w:tcW w:w="3287" w:type="pct"/>
            <w:tcBorders>
              <w:top w:val="single" w:sz="6" w:space="0" w:color="000000"/>
              <w:left w:val="single" w:sz="6" w:space="0" w:color="000000"/>
              <w:bottom w:val="single" w:sz="6" w:space="0" w:color="000000"/>
              <w:right w:val="single" w:sz="12" w:space="0" w:color="000000"/>
            </w:tcBorders>
            <w:hideMark/>
          </w:tcPr>
          <w:p w14:paraId="154647D8" w14:textId="77777777" w:rsidR="00326B38" w:rsidRPr="00B44D75" w:rsidRDefault="00326B38" w:rsidP="00326B38">
            <w:pPr>
              <w:rPr>
                <w:szCs w:val="22"/>
              </w:rPr>
            </w:pPr>
            <w:r w:rsidRPr="00B44D75">
              <w:rPr>
                <w:szCs w:val="22"/>
              </w:rPr>
              <w:t>State authority and delegations</w:t>
            </w:r>
          </w:p>
        </w:tc>
      </w:tr>
      <w:tr w:rsidR="00326B38" w:rsidRPr="00B44D75" w14:paraId="1BBFEA1E"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3B7278CB" w14:textId="77777777" w:rsidR="00326B38" w:rsidRPr="00B44D75" w:rsidRDefault="00326B38" w:rsidP="00326B38">
            <w:pPr>
              <w:jc w:val="center"/>
              <w:rPr>
                <w:szCs w:val="22"/>
              </w:rPr>
            </w:pPr>
            <w:r w:rsidRPr="00B44D75">
              <w:rPr>
                <w:szCs w:val="22"/>
              </w:rPr>
              <w:t>§63.13</w:t>
            </w:r>
          </w:p>
        </w:tc>
        <w:tc>
          <w:tcPr>
            <w:tcW w:w="3287" w:type="pct"/>
            <w:tcBorders>
              <w:top w:val="single" w:sz="6" w:space="0" w:color="000000"/>
              <w:left w:val="single" w:sz="6" w:space="0" w:color="000000"/>
              <w:bottom w:val="single" w:sz="6" w:space="0" w:color="000000"/>
              <w:right w:val="single" w:sz="12" w:space="0" w:color="000000"/>
            </w:tcBorders>
            <w:hideMark/>
          </w:tcPr>
          <w:p w14:paraId="3190D173" w14:textId="77777777" w:rsidR="00326B38" w:rsidRPr="00B44D75" w:rsidRDefault="00326B38" w:rsidP="00326B38">
            <w:pPr>
              <w:rPr>
                <w:szCs w:val="22"/>
              </w:rPr>
            </w:pPr>
            <w:r w:rsidRPr="00B44D75">
              <w:rPr>
                <w:szCs w:val="22"/>
              </w:rPr>
              <w:t>Addresses</w:t>
            </w:r>
          </w:p>
        </w:tc>
      </w:tr>
      <w:tr w:rsidR="00326B38" w:rsidRPr="00B44D75" w14:paraId="3CB84662" w14:textId="77777777" w:rsidTr="00326B38">
        <w:tc>
          <w:tcPr>
            <w:tcW w:w="1713" w:type="pct"/>
            <w:tcBorders>
              <w:top w:val="single" w:sz="6" w:space="0" w:color="000000"/>
              <w:left w:val="single" w:sz="12" w:space="0" w:color="000000"/>
              <w:bottom w:val="single" w:sz="6" w:space="0" w:color="000000"/>
              <w:right w:val="single" w:sz="6" w:space="0" w:color="000000"/>
            </w:tcBorders>
            <w:hideMark/>
          </w:tcPr>
          <w:p w14:paraId="2C85435D" w14:textId="77777777" w:rsidR="00326B38" w:rsidRPr="00B44D75" w:rsidRDefault="00326B38" w:rsidP="00326B38">
            <w:pPr>
              <w:jc w:val="center"/>
              <w:rPr>
                <w:szCs w:val="22"/>
              </w:rPr>
            </w:pPr>
            <w:r w:rsidRPr="00B44D75">
              <w:rPr>
                <w:szCs w:val="22"/>
              </w:rPr>
              <w:t>§63.14</w:t>
            </w:r>
          </w:p>
        </w:tc>
        <w:tc>
          <w:tcPr>
            <w:tcW w:w="3287" w:type="pct"/>
            <w:tcBorders>
              <w:top w:val="single" w:sz="6" w:space="0" w:color="000000"/>
              <w:left w:val="single" w:sz="6" w:space="0" w:color="000000"/>
              <w:bottom w:val="single" w:sz="6" w:space="0" w:color="000000"/>
              <w:right w:val="single" w:sz="12" w:space="0" w:color="000000"/>
            </w:tcBorders>
            <w:hideMark/>
          </w:tcPr>
          <w:p w14:paraId="0F75FEAF" w14:textId="77777777" w:rsidR="00326B38" w:rsidRPr="00B44D75" w:rsidRDefault="00326B38" w:rsidP="00326B38">
            <w:pPr>
              <w:rPr>
                <w:szCs w:val="22"/>
              </w:rPr>
            </w:pPr>
            <w:r w:rsidRPr="00B44D75">
              <w:rPr>
                <w:szCs w:val="22"/>
              </w:rPr>
              <w:t>Incorporation by reference</w:t>
            </w:r>
          </w:p>
        </w:tc>
      </w:tr>
      <w:tr w:rsidR="00326B38" w:rsidRPr="00B44D75" w14:paraId="7048372A" w14:textId="77777777" w:rsidTr="00326B38">
        <w:tc>
          <w:tcPr>
            <w:tcW w:w="1713" w:type="pct"/>
            <w:tcBorders>
              <w:top w:val="single" w:sz="6" w:space="0" w:color="000000"/>
              <w:left w:val="single" w:sz="12" w:space="0" w:color="000000"/>
              <w:bottom w:val="single" w:sz="12" w:space="0" w:color="000000"/>
              <w:right w:val="single" w:sz="6" w:space="0" w:color="000000"/>
            </w:tcBorders>
            <w:hideMark/>
          </w:tcPr>
          <w:p w14:paraId="0470EA08" w14:textId="77777777" w:rsidR="00326B38" w:rsidRPr="00B44D75" w:rsidRDefault="00326B38" w:rsidP="00326B38">
            <w:pPr>
              <w:jc w:val="center"/>
              <w:rPr>
                <w:szCs w:val="22"/>
              </w:rPr>
            </w:pPr>
            <w:r w:rsidRPr="00B44D75">
              <w:rPr>
                <w:szCs w:val="22"/>
              </w:rPr>
              <w:t>§63.15</w:t>
            </w:r>
          </w:p>
        </w:tc>
        <w:tc>
          <w:tcPr>
            <w:tcW w:w="3287" w:type="pct"/>
            <w:tcBorders>
              <w:top w:val="single" w:sz="6" w:space="0" w:color="000000"/>
              <w:left w:val="single" w:sz="6" w:space="0" w:color="000000"/>
              <w:bottom w:val="single" w:sz="12" w:space="0" w:color="000000"/>
              <w:right w:val="single" w:sz="12" w:space="0" w:color="000000"/>
            </w:tcBorders>
            <w:hideMark/>
          </w:tcPr>
          <w:p w14:paraId="7ACEF2DE" w14:textId="77777777" w:rsidR="00326B38" w:rsidRPr="00B44D75" w:rsidRDefault="00326B38" w:rsidP="00326B38">
            <w:pPr>
              <w:rPr>
                <w:szCs w:val="22"/>
              </w:rPr>
            </w:pPr>
            <w:r w:rsidRPr="00B44D75">
              <w:rPr>
                <w:szCs w:val="22"/>
              </w:rPr>
              <w:t>Availability of information</w:t>
            </w:r>
          </w:p>
        </w:tc>
      </w:tr>
    </w:tbl>
    <w:p w14:paraId="1D7944AA" w14:textId="77777777" w:rsidR="00FD1212" w:rsidRDefault="00326B38" w:rsidP="005B4D00">
      <w:pPr>
        <w:spacing w:after="120"/>
        <w:ind w:left="360"/>
        <w:rPr>
          <w:color w:val="000000"/>
          <w:szCs w:val="22"/>
        </w:rPr>
        <w:sectPr w:rsidR="00FD1212" w:rsidSect="00683B0D">
          <w:headerReference w:type="default" r:id="rId47"/>
          <w:pgSz w:w="12240" w:h="15840" w:code="1"/>
          <w:pgMar w:top="1080" w:right="1080" w:bottom="1080" w:left="1080" w:header="720" w:footer="720" w:gutter="0"/>
          <w:paperSrc w:first="7" w:other="7"/>
          <w:cols w:space="720"/>
        </w:sectPr>
      </w:pPr>
      <w:r w:rsidRPr="0057661F">
        <w:rPr>
          <w:color w:val="000000"/>
          <w:szCs w:val="22"/>
        </w:rPr>
        <w:t>[40 CFR 63.6665 and 40 CFR 63, Table 8</w:t>
      </w:r>
      <w:r w:rsidR="00FD1212">
        <w:rPr>
          <w:color w:val="000000"/>
          <w:szCs w:val="22"/>
        </w:rPr>
        <w:t>]</w:t>
      </w:r>
    </w:p>
    <w:p w14:paraId="504BF1B8" w14:textId="5BD37DB7" w:rsidR="00FD1212" w:rsidRDefault="00964984" w:rsidP="00FD1212">
      <w:pPr>
        <w:pStyle w:val="Heading2"/>
        <w:ind w:left="180"/>
      </w:pPr>
      <w:bookmarkStart w:id="44" w:name="_Toc449358134"/>
      <w:r>
        <w:lastRenderedPageBreak/>
        <w:t>Emission</w:t>
      </w:r>
      <w:r w:rsidR="00D06FE8">
        <w:t>s</w:t>
      </w:r>
      <w:r w:rsidR="00FD1212">
        <w:t xml:space="preserve"> Unit No. </w:t>
      </w:r>
      <w:r w:rsidR="00FA7034">
        <w:t xml:space="preserve">094 </w:t>
      </w:r>
      <w:sdt>
        <w:sdtPr>
          <w:id w:val="-1878468406"/>
          <w:placeholder>
            <w:docPart w:val="F1ADF7EEB34D47CA8F33B5299C0A66D8"/>
          </w:placeholder>
        </w:sdtPr>
        <w:sdtEndPr/>
        <w:sdtContent>
          <w:sdt>
            <w:sdtPr>
              <w:id w:val="591587630"/>
              <w:placeholder>
                <w:docPart w:val="2D0C5810AE2B420398F9DA50C7852F03"/>
              </w:placeholder>
            </w:sdtPr>
            <w:sdtEndPr/>
            <w:sdtContent>
              <w:r w:rsidR="00FD1212" w:rsidRPr="00326B38">
                <w:t>Non-Emergency Existing Stationary CI RICE with Installed Controls</w:t>
              </w:r>
            </w:sdtContent>
          </w:sdt>
        </w:sdtContent>
      </w:sdt>
      <w:bookmarkEnd w:id="44"/>
    </w:p>
    <w:p w14:paraId="0C84F005" w14:textId="77777777" w:rsidR="00FD1212" w:rsidRPr="00F36BDB" w:rsidRDefault="00FD1212" w:rsidP="00FD1212">
      <w:pPr>
        <w:spacing w:before="120"/>
        <w:rPr>
          <w:szCs w:val="22"/>
        </w:rPr>
      </w:pPr>
      <w:r w:rsidRPr="00F36BDB">
        <w:rPr>
          <w:b/>
        </w:rPr>
        <w:t xml:space="preserve"> 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FD1212" w:rsidRPr="00F36BDB" w14:paraId="4D9F69DC" w14:textId="77777777" w:rsidTr="0014281D">
        <w:tc>
          <w:tcPr>
            <w:tcW w:w="939" w:type="dxa"/>
          </w:tcPr>
          <w:p w14:paraId="62F8B0ED" w14:textId="77777777" w:rsidR="00FD1212" w:rsidRPr="00F36BDB" w:rsidRDefault="00FD1212" w:rsidP="0014281D">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79A86E61" w14:textId="77777777" w:rsidR="00FD1212" w:rsidRPr="00F36BDB" w:rsidRDefault="00FD1212" w:rsidP="0014281D">
            <w:pPr>
              <w:rPr>
                <w:b/>
                <w:szCs w:val="22"/>
              </w:rPr>
            </w:pPr>
            <w:r w:rsidRPr="00F36BDB">
              <w:rPr>
                <w:b/>
                <w:szCs w:val="22"/>
              </w:rPr>
              <w:t>Brief Description</w:t>
            </w:r>
          </w:p>
        </w:tc>
      </w:tr>
      <w:tr w:rsidR="00FD1212" w:rsidRPr="00F36BDB" w14:paraId="1B8C52B7" w14:textId="77777777" w:rsidTr="0014281D">
        <w:tc>
          <w:tcPr>
            <w:tcW w:w="939" w:type="dxa"/>
            <w:vAlign w:val="center"/>
          </w:tcPr>
          <w:p w14:paraId="77AD090A" w14:textId="77777777" w:rsidR="00FD1212" w:rsidRPr="00F36BDB" w:rsidRDefault="00FD1212" w:rsidP="00FD1212">
            <w:pPr>
              <w:jc w:val="center"/>
              <w:rPr>
                <w:szCs w:val="22"/>
              </w:rPr>
            </w:pPr>
            <w:r>
              <w:rPr>
                <w:szCs w:val="22"/>
              </w:rPr>
              <w:t>094</w:t>
            </w:r>
          </w:p>
        </w:tc>
        <w:tc>
          <w:tcPr>
            <w:tcW w:w="9015" w:type="dxa"/>
          </w:tcPr>
          <w:p w14:paraId="4440C8F5" w14:textId="0E50A396" w:rsidR="009F6DF3" w:rsidRPr="009F6DF3" w:rsidRDefault="009F6DF3" w:rsidP="009F6DF3">
            <w:pPr>
              <w:autoSpaceDE w:val="0"/>
              <w:autoSpaceDN w:val="0"/>
              <w:adjustRightInd w:val="0"/>
              <w:rPr>
                <w:sz w:val="24"/>
                <w:szCs w:val="24"/>
              </w:rPr>
            </w:pPr>
            <w:r w:rsidRPr="009F6DF3">
              <w:rPr>
                <w:sz w:val="24"/>
                <w:szCs w:val="24"/>
              </w:rPr>
              <w:t xml:space="preserve">Non-Emergency Engines Subject to NSPS.  This emission unit consists of </w:t>
            </w:r>
            <w:r w:rsidR="00FA7034">
              <w:rPr>
                <w:sz w:val="24"/>
                <w:szCs w:val="24"/>
              </w:rPr>
              <w:t xml:space="preserve">Stationary </w:t>
            </w:r>
            <w:r w:rsidRPr="009F6DF3">
              <w:rPr>
                <w:sz w:val="24"/>
                <w:szCs w:val="24"/>
              </w:rPr>
              <w:t xml:space="preserve">Compression Ignition </w:t>
            </w:r>
            <w:r w:rsidR="00FA7034">
              <w:rPr>
                <w:sz w:val="24"/>
                <w:szCs w:val="24"/>
              </w:rPr>
              <w:t>Reciprocating</w:t>
            </w:r>
            <w:r w:rsidR="00FA7034" w:rsidRPr="009F6DF3">
              <w:rPr>
                <w:sz w:val="24"/>
                <w:szCs w:val="24"/>
              </w:rPr>
              <w:t xml:space="preserve"> </w:t>
            </w:r>
            <w:r w:rsidRPr="009F6DF3">
              <w:rPr>
                <w:sz w:val="24"/>
                <w:szCs w:val="24"/>
              </w:rPr>
              <w:t>Internal Combustion Engines used for Demand Response and other non-emergency purposes throughout the site.</w:t>
            </w:r>
          </w:p>
          <w:p w14:paraId="046A3074" w14:textId="77777777" w:rsidR="009F6DF3" w:rsidRPr="009F6DF3" w:rsidRDefault="009F6DF3" w:rsidP="00085AFA">
            <w:pPr>
              <w:autoSpaceDE w:val="0"/>
              <w:autoSpaceDN w:val="0"/>
              <w:adjustRightInd w:val="0"/>
              <w:spacing w:before="120"/>
              <w:rPr>
                <w:sz w:val="24"/>
                <w:szCs w:val="24"/>
              </w:rPr>
            </w:pPr>
            <w:r>
              <w:rPr>
                <w:sz w:val="24"/>
                <w:szCs w:val="24"/>
              </w:rPr>
              <w:t>This permit</w:t>
            </w:r>
            <w:r w:rsidRPr="009F6DF3">
              <w:rPr>
                <w:sz w:val="24"/>
                <w:szCs w:val="24"/>
              </w:rPr>
              <w:t xml:space="preserve"> </w:t>
            </w:r>
            <w:r>
              <w:rPr>
                <w:sz w:val="24"/>
                <w:szCs w:val="24"/>
              </w:rPr>
              <w:t>revision</w:t>
            </w:r>
            <w:r w:rsidRPr="009F6DF3">
              <w:rPr>
                <w:sz w:val="24"/>
                <w:szCs w:val="24"/>
              </w:rPr>
              <w:t xml:space="preserve"> inc</w:t>
            </w:r>
            <w:r>
              <w:rPr>
                <w:sz w:val="24"/>
                <w:szCs w:val="24"/>
              </w:rPr>
              <w:t xml:space="preserve">orporates the completed </w:t>
            </w:r>
            <w:r w:rsidRPr="009F6DF3">
              <w:rPr>
                <w:sz w:val="24"/>
                <w:szCs w:val="24"/>
              </w:rPr>
              <w:t>installation of one new 1.25 MW engine planned to be used for both emergency backup purposes and for non-emergency demand response purposes.  Th</w:t>
            </w:r>
            <w:r w:rsidR="005B4D00">
              <w:rPr>
                <w:sz w:val="24"/>
                <w:szCs w:val="24"/>
              </w:rPr>
              <w:t>is</w:t>
            </w:r>
            <w:r w:rsidRPr="009F6DF3">
              <w:rPr>
                <w:sz w:val="24"/>
                <w:szCs w:val="24"/>
              </w:rPr>
              <w:t xml:space="preserve"> engine is subject to NSPS Tier 4 interim (Tier 4i) emission standards.  The engine </w:t>
            </w:r>
            <w:r w:rsidR="005B4D00">
              <w:rPr>
                <w:sz w:val="24"/>
                <w:szCs w:val="24"/>
              </w:rPr>
              <w:t>is</w:t>
            </w:r>
            <w:r w:rsidRPr="009F6DF3">
              <w:rPr>
                <w:sz w:val="24"/>
                <w:szCs w:val="24"/>
              </w:rPr>
              <w:t xml:space="preserve"> equipped with an integrated exhaust gas after treatment system to control NOx emissions.</w:t>
            </w:r>
          </w:p>
          <w:p w14:paraId="78D1969F" w14:textId="77777777" w:rsidR="00FD1212" w:rsidRPr="00F36BDB" w:rsidRDefault="009F6DF3" w:rsidP="009F6DF3">
            <w:pPr>
              <w:spacing w:before="120"/>
              <w:rPr>
                <w:szCs w:val="22"/>
              </w:rPr>
            </w:pPr>
            <w:r w:rsidRPr="009F6DF3">
              <w:rPr>
                <w:sz w:val="24"/>
                <w:szCs w:val="24"/>
              </w:rPr>
              <w:t xml:space="preserve">For inventory tracking purposes, specific details for engines that comprise this Emission Unit, including the new 1.25 MW engine, are listed on Attachment </w:t>
            </w:r>
            <w:r w:rsidRPr="00DE6CB9">
              <w:rPr>
                <w:sz w:val="24"/>
                <w:szCs w:val="24"/>
              </w:rPr>
              <w:t>8-A</w:t>
            </w:r>
            <w:r w:rsidRPr="009F6DF3">
              <w:rPr>
                <w:sz w:val="24"/>
                <w:szCs w:val="24"/>
              </w:rPr>
              <w:t xml:space="preserve"> in this permit.</w:t>
            </w:r>
            <w:r>
              <w:rPr>
                <w:sz w:val="24"/>
                <w:szCs w:val="24"/>
              </w:rPr>
              <w:t xml:space="preserve"> </w:t>
            </w:r>
            <w:r w:rsidRPr="00B21F99">
              <w:rPr>
                <w:szCs w:val="22"/>
              </w:rPr>
              <w:t xml:space="preserve">The most recent list is included in </w:t>
            </w:r>
            <w:r w:rsidRPr="00631945">
              <w:rPr>
                <w:szCs w:val="22"/>
              </w:rPr>
              <w:t xml:space="preserve">the </w:t>
            </w:r>
            <w:r>
              <w:rPr>
                <w:szCs w:val="22"/>
              </w:rPr>
              <w:t>latest</w:t>
            </w:r>
            <w:r w:rsidRPr="00631945">
              <w:rPr>
                <w:szCs w:val="22"/>
              </w:rPr>
              <w:t xml:space="preserve"> Semi-Annual Monitoring Report (Condition FW10)</w:t>
            </w:r>
            <w:r>
              <w:rPr>
                <w:szCs w:val="22"/>
              </w:rPr>
              <w:t>.</w:t>
            </w:r>
            <w:r>
              <w:rPr>
                <w:sz w:val="24"/>
                <w:szCs w:val="24"/>
              </w:rPr>
              <w:t xml:space="preserve"> </w:t>
            </w:r>
          </w:p>
        </w:tc>
      </w:tr>
    </w:tbl>
    <w:p w14:paraId="714E012E" w14:textId="46A06B09" w:rsidR="005B4D00" w:rsidRDefault="00946403" w:rsidP="009F6DF3">
      <w:pPr>
        <w:spacing w:before="120" w:after="120"/>
        <w:rPr>
          <w:b/>
          <w:u w:val="single"/>
        </w:rPr>
      </w:pPr>
      <w:r>
        <w:rPr>
          <w:i/>
          <w:sz w:val="24"/>
          <w:szCs w:val="24"/>
        </w:rPr>
        <w:t>{Permitting Note</w:t>
      </w:r>
      <w:r w:rsidR="005B4D00" w:rsidRPr="0089370F">
        <w:rPr>
          <w:i/>
          <w:sz w:val="24"/>
          <w:szCs w:val="24"/>
        </w:rPr>
        <w:t xml:space="preserve">:  This compression ignition reciprocating internal combustion engine (CI RICE) is regulated under 40 CFR 63, Subpart ZZZZ, NESHAP for Stationary RICE and 40 CFR 60, Subpart IIII, NSPS for Stationary Compression Ignition RICE, adopted in Rules 62.204.800(11)(b) &amp; (8)(b), F.A.C., respectively.  </w:t>
      </w:r>
      <w:r w:rsidR="005B4D00">
        <w:rPr>
          <w:i/>
          <w:sz w:val="24"/>
          <w:szCs w:val="24"/>
        </w:rPr>
        <w:t>This is a</w:t>
      </w:r>
      <w:r w:rsidR="005B4D00" w:rsidRPr="0089370F">
        <w:rPr>
          <w:i/>
          <w:sz w:val="24"/>
          <w:szCs w:val="24"/>
        </w:rPr>
        <w:t xml:space="preserve"> “new” stationary </w:t>
      </w:r>
      <w:r w:rsidR="005B4D00">
        <w:rPr>
          <w:i/>
          <w:sz w:val="24"/>
          <w:szCs w:val="24"/>
        </w:rPr>
        <w:t>non-</w:t>
      </w:r>
      <w:r w:rsidR="005B4D00" w:rsidRPr="0089370F">
        <w:rPr>
          <w:i/>
          <w:sz w:val="24"/>
          <w:szCs w:val="24"/>
        </w:rPr>
        <w:t xml:space="preserve">emergency CI RICE with a displacement of </w:t>
      </w:r>
      <w:r w:rsidR="005B4D00">
        <w:rPr>
          <w:i/>
          <w:sz w:val="24"/>
          <w:szCs w:val="24"/>
        </w:rPr>
        <w:t xml:space="preserve">less </w:t>
      </w:r>
      <w:r w:rsidR="005B4D00" w:rsidRPr="0089370F">
        <w:rPr>
          <w:i/>
          <w:sz w:val="24"/>
          <w:szCs w:val="24"/>
        </w:rPr>
        <w:t>than 10 liters per cylinder, located at an area source of HAP, that ha</w:t>
      </w:r>
      <w:r w:rsidR="005B4D00">
        <w:rPr>
          <w:i/>
          <w:sz w:val="24"/>
          <w:szCs w:val="24"/>
        </w:rPr>
        <w:t>s</w:t>
      </w:r>
      <w:r w:rsidR="005B4D00" w:rsidRPr="0089370F">
        <w:rPr>
          <w:i/>
          <w:sz w:val="24"/>
          <w:szCs w:val="24"/>
        </w:rPr>
        <w:t xml:space="preserve"> been modified, reconstructed</w:t>
      </w:r>
      <w:r w:rsidR="00FA7034">
        <w:rPr>
          <w:i/>
          <w:sz w:val="24"/>
          <w:szCs w:val="24"/>
        </w:rPr>
        <w:t>,</w:t>
      </w:r>
      <w:r w:rsidR="005B4D00" w:rsidRPr="0089370F">
        <w:rPr>
          <w:i/>
          <w:sz w:val="24"/>
          <w:szCs w:val="24"/>
        </w:rPr>
        <w:t xml:space="preserve"> or commenced construction on or after 6/12/2006, and that ha</w:t>
      </w:r>
      <w:r w:rsidR="005B4D00">
        <w:rPr>
          <w:i/>
          <w:sz w:val="24"/>
          <w:szCs w:val="24"/>
        </w:rPr>
        <w:t>s</w:t>
      </w:r>
      <w:r w:rsidR="005B4D00" w:rsidRPr="0089370F">
        <w:rPr>
          <w:i/>
          <w:sz w:val="24"/>
          <w:szCs w:val="24"/>
        </w:rPr>
        <w:t xml:space="preserve"> a post-2007 model year.  In accordance with provisions of 40 CFR 63.6590(c</w:t>
      </w:r>
      <w:proofErr w:type="gramStart"/>
      <w:r w:rsidR="005B4D00" w:rsidRPr="0089370F">
        <w:rPr>
          <w:i/>
          <w:sz w:val="24"/>
          <w:szCs w:val="24"/>
        </w:rPr>
        <w:t>)(</w:t>
      </w:r>
      <w:proofErr w:type="gramEnd"/>
      <w:r w:rsidR="005B4D00" w:rsidRPr="0089370F">
        <w:rPr>
          <w:i/>
          <w:sz w:val="24"/>
          <w:szCs w:val="24"/>
        </w:rPr>
        <w:t xml:space="preserve">6), meeting the requirements of 40 CFR 60, Subpart IIII, satisfies compliance with the requirements of Subpart ZZZZ.  As </w:t>
      </w:r>
      <w:r w:rsidR="005B4D00">
        <w:rPr>
          <w:i/>
          <w:sz w:val="24"/>
          <w:szCs w:val="24"/>
        </w:rPr>
        <w:t>a non-</w:t>
      </w:r>
      <w:r w:rsidR="005B4D00" w:rsidRPr="0089370F">
        <w:rPr>
          <w:i/>
          <w:sz w:val="24"/>
          <w:szCs w:val="24"/>
        </w:rPr>
        <w:t>emergency use engine</w:t>
      </w:r>
      <w:r w:rsidR="005B4D00">
        <w:rPr>
          <w:i/>
          <w:sz w:val="24"/>
          <w:szCs w:val="24"/>
        </w:rPr>
        <w:t xml:space="preserve"> located in Brevard County</w:t>
      </w:r>
      <w:r w:rsidR="005B4D00" w:rsidRPr="0089370F">
        <w:rPr>
          <w:i/>
          <w:sz w:val="24"/>
          <w:szCs w:val="24"/>
        </w:rPr>
        <w:t>, th</w:t>
      </w:r>
      <w:r w:rsidR="005B4D00">
        <w:rPr>
          <w:i/>
          <w:sz w:val="24"/>
          <w:szCs w:val="24"/>
        </w:rPr>
        <w:t>is</w:t>
      </w:r>
      <w:r w:rsidR="005B4D00" w:rsidRPr="0089370F">
        <w:rPr>
          <w:i/>
          <w:sz w:val="24"/>
          <w:szCs w:val="24"/>
        </w:rPr>
        <w:t xml:space="preserve"> unit</w:t>
      </w:r>
      <w:r w:rsidR="005B4D00">
        <w:rPr>
          <w:i/>
          <w:sz w:val="24"/>
          <w:szCs w:val="24"/>
        </w:rPr>
        <w:t xml:space="preserve"> is</w:t>
      </w:r>
      <w:r w:rsidR="005B4D00" w:rsidRPr="0089370F">
        <w:rPr>
          <w:i/>
          <w:sz w:val="24"/>
          <w:szCs w:val="24"/>
        </w:rPr>
        <w:t xml:space="preserve"> </w:t>
      </w:r>
      <w:r w:rsidR="005B4D00" w:rsidRPr="0089370F">
        <w:rPr>
          <w:i/>
          <w:sz w:val="24"/>
          <w:szCs w:val="24"/>
          <w:u w:val="single"/>
        </w:rPr>
        <w:t>not</w:t>
      </w:r>
      <w:r w:rsidR="005B4D00" w:rsidRPr="0089370F">
        <w:rPr>
          <w:i/>
          <w:sz w:val="24"/>
          <w:szCs w:val="24"/>
        </w:rPr>
        <w:t xml:space="preserve"> subject to the VOC and NO</w:t>
      </w:r>
      <w:r w:rsidR="005B4D00" w:rsidRPr="0089370F">
        <w:rPr>
          <w:i/>
          <w:sz w:val="24"/>
          <w:szCs w:val="24"/>
          <w:vertAlign w:val="subscript"/>
        </w:rPr>
        <w:t>X</w:t>
      </w:r>
      <w:r w:rsidR="005B4D00" w:rsidRPr="0089370F">
        <w:rPr>
          <w:i/>
          <w:sz w:val="24"/>
          <w:szCs w:val="24"/>
        </w:rPr>
        <w:t xml:space="preserve"> RACT requirements contained in Rules 62-296.500 &amp; 570, F.A.C.</w:t>
      </w:r>
      <w:r w:rsidR="005B4D00">
        <w:rPr>
          <w:i/>
          <w:sz w:val="24"/>
          <w:szCs w:val="24"/>
        </w:rPr>
        <w:t>}</w:t>
      </w:r>
    </w:p>
    <w:p w14:paraId="58904595" w14:textId="77777777" w:rsidR="00015256" w:rsidRDefault="00FD1212" w:rsidP="009F6DF3">
      <w:pPr>
        <w:spacing w:before="120" w:after="120"/>
        <w:rPr>
          <w:i/>
        </w:rPr>
      </w:pPr>
      <w:r w:rsidRPr="00F36BDB">
        <w:rPr>
          <w:b/>
          <w:u w:val="single"/>
        </w:rPr>
        <w:t>Essential Potential to Emit (PTE) Parameters</w:t>
      </w:r>
    </w:p>
    <w:p w14:paraId="31CA5958" w14:textId="77777777" w:rsidR="005B4D00" w:rsidRPr="005B4D00" w:rsidRDefault="005B4D00" w:rsidP="00946403">
      <w:pPr>
        <w:pStyle w:val="ListParagraph"/>
        <w:numPr>
          <w:ilvl w:val="0"/>
          <w:numId w:val="81"/>
        </w:numPr>
        <w:spacing w:before="120"/>
        <w:ind w:left="360"/>
        <w:rPr>
          <w:szCs w:val="22"/>
        </w:rPr>
      </w:pPr>
      <w:r w:rsidRPr="005B4D00">
        <w:rPr>
          <w:sz w:val="24"/>
          <w:szCs w:val="24"/>
        </w:rPr>
        <w:tab/>
      </w:r>
      <w:bookmarkStart w:id="45" w:name="_Ref448408373"/>
      <w:r w:rsidRPr="005B4D00">
        <w:rPr>
          <w:szCs w:val="22"/>
          <w:u w:val="single"/>
        </w:rPr>
        <w:t>Capacity.</w:t>
      </w:r>
      <w:r w:rsidRPr="005B4D00">
        <w:rPr>
          <w:szCs w:val="22"/>
        </w:rPr>
        <w:t xml:space="preserve"> The annual NOx emission rate for all engines included in this emission unit shall not exceed 10 tons per any consecutive 12-month period.</w:t>
      </w:r>
      <w:bookmarkEnd w:id="45"/>
    </w:p>
    <w:p w14:paraId="3AD2543E" w14:textId="77777777" w:rsidR="005B4D00" w:rsidRPr="005B4D00" w:rsidRDefault="005B4D00" w:rsidP="005B4D00">
      <w:pPr>
        <w:ind w:left="360"/>
        <w:rPr>
          <w:szCs w:val="22"/>
          <w:u w:val="single"/>
        </w:rPr>
      </w:pPr>
      <w:r w:rsidRPr="005B4D00">
        <w:rPr>
          <w:szCs w:val="22"/>
        </w:rPr>
        <w:t>[Rule 62-210.200(225), Potential to Emit, F.A.C. and Construction Permit 0090051-026-AC</w:t>
      </w:r>
      <w:r w:rsidRPr="005B4D00">
        <w:rPr>
          <w:szCs w:val="22"/>
          <w:u w:val="single"/>
        </w:rPr>
        <w:t>]</w:t>
      </w:r>
    </w:p>
    <w:p w14:paraId="5DEFA10D" w14:textId="4A325DE0" w:rsidR="008F1EA5" w:rsidRPr="00583B2C" w:rsidRDefault="005B4D00" w:rsidP="00C01879">
      <w:pPr>
        <w:pStyle w:val="ListParagraph"/>
        <w:numPr>
          <w:ilvl w:val="0"/>
          <w:numId w:val="81"/>
        </w:numPr>
        <w:spacing w:before="120"/>
        <w:ind w:left="360"/>
        <w:rPr>
          <w:szCs w:val="22"/>
        </w:rPr>
      </w:pPr>
      <w:r w:rsidRPr="005B4D00">
        <w:rPr>
          <w:szCs w:val="22"/>
        </w:rPr>
        <w:tab/>
      </w:r>
      <w:bookmarkStart w:id="46" w:name="_Ref448408428"/>
      <w:r w:rsidR="008F1EA5" w:rsidRPr="00C01879">
        <w:rPr>
          <w:szCs w:val="22"/>
          <w:u w:val="single"/>
        </w:rPr>
        <w:t>Capacity.</w:t>
      </w:r>
      <w:r w:rsidR="008F1EA5" w:rsidRPr="00C01879">
        <w:rPr>
          <w:szCs w:val="22"/>
        </w:rPr>
        <w:t xml:space="preserve"> The annual CO emission rate for all engines included in this emission unit shall not exceed 52 tons pe</w:t>
      </w:r>
      <w:r w:rsidR="008F1EA5" w:rsidRPr="00583B2C">
        <w:rPr>
          <w:szCs w:val="22"/>
        </w:rPr>
        <w:t>r any consecutive 12-month period.</w:t>
      </w:r>
      <w:bookmarkEnd w:id="46"/>
    </w:p>
    <w:p w14:paraId="4D025FAA" w14:textId="77777777" w:rsidR="005B4D00" w:rsidRDefault="008F1EA5" w:rsidP="008F1EA5">
      <w:pPr>
        <w:pStyle w:val="ListParagraph"/>
        <w:ind w:left="360"/>
        <w:rPr>
          <w:sz w:val="24"/>
          <w:szCs w:val="24"/>
        </w:rPr>
      </w:pPr>
      <w:r w:rsidRPr="005B4D00">
        <w:rPr>
          <w:szCs w:val="22"/>
        </w:rPr>
        <w:t>[Rule 62-210.200(2</w:t>
      </w:r>
      <w:r>
        <w:rPr>
          <w:szCs w:val="22"/>
        </w:rPr>
        <w:t>25</w:t>
      </w:r>
      <w:r w:rsidRPr="005B4D00">
        <w:rPr>
          <w:szCs w:val="22"/>
        </w:rPr>
        <w:t>), Potential to Emit, F.A.C</w:t>
      </w:r>
      <w:r>
        <w:rPr>
          <w:szCs w:val="22"/>
        </w:rPr>
        <w:t xml:space="preserve">. </w:t>
      </w:r>
      <w:r w:rsidRPr="005B4D00">
        <w:rPr>
          <w:szCs w:val="22"/>
        </w:rPr>
        <w:t>and Construction Permit 0090051-026-AC</w:t>
      </w:r>
      <w:r w:rsidRPr="008F1EA5">
        <w:rPr>
          <w:sz w:val="24"/>
          <w:szCs w:val="24"/>
        </w:rPr>
        <w:t>]</w:t>
      </w:r>
    </w:p>
    <w:p w14:paraId="6F1CE4D5" w14:textId="77777777" w:rsidR="008F1EA5" w:rsidRPr="005B4D00" w:rsidRDefault="008F1EA5" w:rsidP="00946403">
      <w:pPr>
        <w:pStyle w:val="ListParagraph"/>
        <w:numPr>
          <w:ilvl w:val="0"/>
          <w:numId w:val="81"/>
        </w:numPr>
        <w:spacing w:before="120"/>
        <w:ind w:left="360"/>
        <w:rPr>
          <w:i/>
          <w:sz w:val="24"/>
          <w:szCs w:val="24"/>
        </w:rPr>
      </w:pPr>
      <w:r>
        <w:rPr>
          <w:szCs w:val="22"/>
        </w:rPr>
        <w:tab/>
      </w:r>
      <w:r w:rsidRPr="008F1EA5">
        <w:rPr>
          <w:szCs w:val="22"/>
          <w:u w:val="single"/>
        </w:rPr>
        <w:t>A</w:t>
      </w:r>
      <w:r w:rsidRPr="005B4D00">
        <w:rPr>
          <w:szCs w:val="22"/>
          <w:u w:val="single"/>
        </w:rPr>
        <w:t>uthorized</w:t>
      </w:r>
      <w:r w:rsidRPr="005B4D00">
        <w:rPr>
          <w:sz w:val="24"/>
          <w:szCs w:val="24"/>
          <w:u w:val="single"/>
        </w:rPr>
        <w:t xml:space="preserve"> Fuel</w:t>
      </w:r>
      <w:r w:rsidRPr="005B4D00">
        <w:rPr>
          <w:sz w:val="24"/>
          <w:szCs w:val="24"/>
        </w:rPr>
        <w:t xml:space="preserve">.  </w:t>
      </w:r>
      <w:r w:rsidRPr="005B4D00">
        <w:rPr>
          <w:color w:val="000000"/>
          <w:sz w:val="24"/>
          <w:szCs w:val="24"/>
        </w:rPr>
        <w:t xml:space="preserve">This </w:t>
      </w:r>
      <w:r>
        <w:rPr>
          <w:color w:val="000000"/>
          <w:sz w:val="24"/>
          <w:szCs w:val="24"/>
        </w:rPr>
        <w:t xml:space="preserve">CI </w:t>
      </w:r>
      <w:r w:rsidRPr="005B4D00">
        <w:rPr>
          <w:color w:val="000000"/>
          <w:sz w:val="24"/>
          <w:szCs w:val="24"/>
        </w:rPr>
        <w:t>RICE must use diesel fuel that meets the following requirements for non-road diesel fuel:</w:t>
      </w:r>
    </w:p>
    <w:p w14:paraId="4283A4AF" w14:textId="77777777" w:rsidR="008F1EA5" w:rsidRPr="005B4D00" w:rsidRDefault="008F1EA5" w:rsidP="00946403">
      <w:pPr>
        <w:numPr>
          <w:ilvl w:val="1"/>
          <w:numId w:val="78"/>
        </w:numPr>
        <w:tabs>
          <w:tab w:val="left" w:pos="360"/>
        </w:tabs>
        <w:rPr>
          <w:sz w:val="24"/>
          <w:szCs w:val="24"/>
        </w:rPr>
      </w:pPr>
      <w:r w:rsidRPr="005B4D00">
        <w:rPr>
          <w:i/>
          <w:color w:val="000000"/>
          <w:sz w:val="24"/>
          <w:szCs w:val="24"/>
        </w:rPr>
        <w:t>Sulfur Content</w:t>
      </w:r>
      <w:r w:rsidRPr="005B4D00">
        <w:rPr>
          <w:color w:val="000000"/>
          <w:sz w:val="24"/>
          <w:szCs w:val="24"/>
        </w:rPr>
        <w:t>.  The sulfur content shall not exceed = 15 ppm = 0.0015% by weight (</w:t>
      </w:r>
      <w:proofErr w:type="spellStart"/>
      <w:r w:rsidRPr="005B4D00">
        <w:rPr>
          <w:sz w:val="24"/>
          <w:szCs w:val="24"/>
        </w:rPr>
        <w:t>ultra low</w:t>
      </w:r>
      <w:proofErr w:type="spellEnd"/>
      <w:r w:rsidRPr="005B4D00">
        <w:rPr>
          <w:sz w:val="24"/>
          <w:szCs w:val="24"/>
        </w:rPr>
        <w:t xml:space="preserve"> sulfur) </w:t>
      </w:r>
      <w:r w:rsidRPr="005B4D00">
        <w:rPr>
          <w:color w:val="000000"/>
          <w:sz w:val="24"/>
          <w:szCs w:val="24"/>
        </w:rPr>
        <w:t>for non-road fuel.</w:t>
      </w:r>
    </w:p>
    <w:p w14:paraId="4F51973A" w14:textId="77777777" w:rsidR="008F1EA5" w:rsidRPr="005B4D00" w:rsidRDefault="008F1EA5" w:rsidP="00946403">
      <w:pPr>
        <w:numPr>
          <w:ilvl w:val="1"/>
          <w:numId w:val="78"/>
        </w:numPr>
        <w:tabs>
          <w:tab w:val="left" w:pos="360"/>
        </w:tabs>
        <w:rPr>
          <w:sz w:val="24"/>
          <w:szCs w:val="24"/>
        </w:rPr>
      </w:pPr>
      <w:proofErr w:type="spellStart"/>
      <w:r w:rsidRPr="005B4D00">
        <w:rPr>
          <w:i/>
          <w:color w:val="000000"/>
          <w:sz w:val="24"/>
          <w:szCs w:val="24"/>
        </w:rPr>
        <w:t>Cetane</w:t>
      </w:r>
      <w:proofErr w:type="spellEnd"/>
      <w:r w:rsidRPr="005B4D00">
        <w:rPr>
          <w:i/>
          <w:color w:val="000000"/>
          <w:sz w:val="24"/>
          <w:szCs w:val="24"/>
        </w:rPr>
        <w:t xml:space="preserve"> and Aromatic</w:t>
      </w:r>
      <w:r w:rsidRPr="005B4D00">
        <w:rPr>
          <w:color w:val="000000"/>
          <w:sz w:val="24"/>
          <w:szCs w:val="24"/>
        </w:rPr>
        <w:t xml:space="preserve">.  The fuel must have a minimum </w:t>
      </w:r>
      <w:proofErr w:type="spellStart"/>
      <w:r w:rsidRPr="005B4D00">
        <w:rPr>
          <w:color w:val="000000"/>
          <w:sz w:val="24"/>
          <w:szCs w:val="24"/>
        </w:rPr>
        <w:t>cetane</w:t>
      </w:r>
      <w:proofErr w:type="spellEnd"/>
      <w:r w:rsidRPr="005B4D00">
        <w:rPr>
          <w:color w:val="000000"/>
          <w:sz w:val="24"/>
          <w:szCs w:val="24"/>
        </w:rPr>
        <w:t xml:space="preserve"> index of 40 or</w:t>
      </w:r>
      <w:r w:rsidRPr="005B4D00">
        <w:rPr>
          <w:sz w:val="24"/>
          <w:szCs w:val="24"/>
        </w:rPr>
        <w:t xml:space="preserve"> </w:t>
      </w:r>
      <w:r w:rsidRPr="005B4D00">
        <w:rPr>
          <w:color w:val="000000"/>
          <w:sz w:val="24"/>
          <w:szCs w:val="24"/>
        </w:rPr>
        <w:t>must have a</w:t>
      </w:r>
      <w:r w:rsidRPr="005B4D00">
        <w:rPr>
          <w:sz w:val="24"/>
          <w:szCs w:val="24"/>
        </w:rPr>
        <w:t xml:space="preserve"> maximum aromatic content of 35 volume percent.</w:t>
      </w:r>
    </w:p>
    <w:p w14:paraId="08237B1E" w14:textId="459E6CBC" w:rsidR="008F1EA5" w:rsidRDefault="008F1EA5" w:rsidP="008F1EA5">
      <w:pPr>
        <w:pStyle w:val="ListParagraph"/>
        <w:ind w:left="360"/>
        <w:rPr>
          <w:color w:val="000000"/>
          <w:sz w:val="24"/>
          <w:szCs w:val="24"/>
        </w:rPr>
      </w:pPr>
      <w:r w:rsidRPr="005B4D00">
        <w:rPr>
          <w:color w:val="000000"/>
          <w:sz w:val="24"/>
          <w:szCs w:val="24"/>
        </w:rPr>
        <w:t>[</w:t>
      </w:r>
      <w:r w:rsidRPr="005B4D00">
        <w:rPr>
          <w:color w:val="000000"/>
          <w:szCs w:val="22"/>
        </w:rPr>
        <w:t>40 CFR 60.4207(b), 80.510(c), 80.510(f</w:t>
      </w:r>
      <w:proofErr w:type="gramStart"/>
      <w:r w:rsidRPr="005B4D00">
        <w:rPr>
          <w:color w:val="000000"/>
          <w:szCs w:val="22"/>
        </w:rPr>
        <w:t>)(</w:t>
      </w:r>
      <w:proofErr w:type="gramEnd"/>
      <w:r w:rsidRPr="005B4D00">
        <w:rPr>
          <w:color w:val="000000"/>
          <w:szCs w:val="22"/>
        </w:rPr>
        <w:t>2) &amp; 80.510(f)(7</w:t>
      </w:r>
      <w:r w:rsidRPr="008F1EA5">
        <w:rPr>
          <w:color w:val="000000"/>
          <w:szCs w:val="22"/>
        </w:rPr>
        <w:t>)</w:t>
      </w:r>
      <w:r w:rsidRPr="008F1EA5">
        <w:rPr>
          <w:szCs w:val="22"/>
        </w:rPr>
        <w:t xml:space="preserve"> </w:t>
      </w:r>
      <w:r w:rsidRPr="005B4D00">
        <w:rPr>
          <w:szCs w:val="22"/>
        </w:rPr>
        <w:t>and Construction Permit 0090051-026-</w:t>
      </w:r>
      <w:r w:rsidR="007E7243" w:rsidRPr="005B4D00">
        <w:rPr>
          <w:szCs w:val="22"/>
        </w:rPr>
        <w:t>AC</w:t>
      </w:r>
      <w:r w:rsidR="007E7243">
        <w:rPr>
          <w:color w:val="000000"/>
          <w:sz w:val="24"/>
          <w:szCs w:val="24"/>
        </w:rPr>
        <w:t>]</w:t>
      </w:r>
    </w:p>
    <w:p w14:paraId="5436E8B7" w14:textId="77777777" w:rsidR="008F1EA5" w:rsidRDefault="008F1EA5" w:rsidP="008F1EA5">
      <w:pPr>
        <w:pStyle w:val="ListParagraph"/>
        <w:ind w:left="360"/>
        <w:rPr>
          <w:sz w:val="24"/>
          <w:szCs w:val="24"/>
        </w:rPr>
      </w:pPr>
    </w:p>
    <w:p w14:paraId="598AA4DF" w14:textId="77777777" w:rsidR="007A4E22" w:rsidRDefault="008F1EA5" w:rsidP="007A4E22">
      <w:pPr>
        <w:pStyle w:val="ListParagraph"/>
        <w:ind w:left="0"/>
        <w:rPr>
          <w:sz w:val="24"/>
          <w:szCs w:val="24"/>
        </w:rPr>
      </w:pPr>
      <w:r w:rsidRPr="005B14FF">
        <w:rPr>
          <w:b/>
          <w:szCs w:val="22"/>
          <w:u w:val="single"/>
        </w:rPr>
        <w:t xml:space="preserve">Emission </w:t>
      </w:r>
      <w:r>
        <w:rPr>
          <w:b/>
          <w:szCs w:val="22"/>
          <w:u w:val="single"/>
        </w:rPr>
        <w:t xml:space="preserve">Limitations and </w:t>
      </w:r>
      <w:r w:rsidRPr="005B14FF">
        <w:rPr>
          <w:b/>
          <w:szCs w:val="22"/>
          <w:u w:val="single"/>
        </w:rPr>
        <w:t>Standards</w:t>
      </w:r>
    </w:p>
    <w:p w14:paraId="36E3EA89" w14:textId="77777777" w:rsidR="008F1EA5" w:rsidRPr="007A4E22" w:rsidRDefault="008F1EA5" w:rsidP="00946403">
      <w:pPr>
        <w:pStyle w:val="ListParagraph"/>
        <w:numPr>
          <w:ilvl w:val="0"/>
          <w:numId w:val="81"/>
        </w:numPr>
        <w:spacing w:before="120"/>
        <w:ind w:left="360"/>
        <w:rPr>
          <w:sz w:val="24"/>
          <w:szCs w:val="24"/>
        </w:rPr>
      </w:pPr>
      <w:r w:rsidRPr="007A4E22">
        <w:rPr>
          <w:sz w:val="24"/>
          <w:szCs w:val="24"/>
        </w:rPr>
        <w:tab/>
      </w:r>
      <w:bookmarkStart w:id="47" w:name="_Ref448396067"/>
      <w:r w:rsidRPr="007A4E22">
        <w:rPr>
          <w:sz w:val="24"/>
          <w:szCs w:val="24"/>
        </w:rPr>
        <w:t>Emissions from th</w:t>
      </w:r>
      <w:r w:rsidR="007A4E22">
        <w:rPr>
          <w:sz w:val="24"/>
          <w:szCs w:val="24"/>
        </w:rPr>
        <w:t xml:space="preserve">e </w:t>
      </w:r>
      <w:r w:rsidRPr="007A4E22">
        <w:rPr>
          <w:sz w:val="24"/>
          <w:szCs w:val="24"/>
        </w:rPr>
        <w:t xml:space="preserve"> 1.25 MW </w:t>
      </w:r>
      <w:r w:rsidR="007A4E22">
        <w:rPr>
          <w:sz w:val="24"/>
          <w:szCs w:val="24"/>
        </w:rPr>
        <w:t>CI RICE</w:t>
      </w:r>
      <w:r w:rsidRPr="007A4E22">
        <w:rPr>
          <w:sz w:val="24"/>
          <w:szCs w:val="24"/>
        </w:rPr>
        <w:t xml:space="preserve"> </w:t>
      </w:r>
      <w:r w:rsidR="007A4E22">
        <w:rPr>
          <w:sz w:val="24"/>
          <w:szCs w:val="24"/>
        </w:rPr>
        <w:t xml:space="preserve">currently installed in this emission unit </w:t>
      </w:r>
      <w:r w:rsidRPr="007A4E22">
        <w:rPr>
          <w:sz w:val="24"/>
          <w:szCs w:val="24"/>
        </w:rPr>
        <w:t>shall not exceed the following NSPS Tier 4i limitations:</w:t>
      </w:r>
      <w:bookmarkEnd w:id="47"/>
    </w:p>
    <w:p w14:paraId="60A95658" w14:textId="77777777" w:rsidR="008F1EA5" w:rsidRPr="007A4E22" w:rsidRDefault="008F1EA5" w:rsidP="00946403">
      <w:pPr>
        <w:pStyle w:val="ListParagraph"/>
        <w:numPr>
          <w:ilvl w:val="0"/>
          <w:numId w:val="82"/>
        </w:numPr>
        <w:suppressAutoHyphens/>
        <w:ind w:left="1080"/>
        <w:rPr>
          <w:sz w:val="24"/>
          <w:szCs w:val="24"/>
        </w:rPr>
      </w:pPr>
      <w:r w:rsidRPr="007A4E22">
        <w:rPr>
          <w:sz w:val="24"/>
          <w:szCs w:val="24"/>
          <w:u w:val="single"/>
        </w:rPr>
        <w:lastRenderedPageBreak/>
        <w:t>NO</w:t>
      </w:r>
      <w:r w:rsidRPr="007A4E22">
        <w:rPr>
          <w:sz w:val="24"/>
          <w:szCs w:val="24"/>
          <w:u w:val="single"/>
          <w:vertAlign w:val="subscript"/>
        </w:rPr>
        <w:t>X</w:t>
      </w:r>
      <w:r w:rsidRPr="007A4E22">
        <w:rPr>
          <w:sz w:val="24"/>
          <w:szCs w:val="24"/>
          <w:u w:val="single"/>
        </w:rPr>
        <w:t xml:space="preserve"> Emissions</w:t>
      </w:r>
      <w:r w:rsidRPr="007A4E22">
        <w:rPr>
          <w:sz w:val="24"/>
          <w:szCs w:val="24"/>
        </w:rPr>
        <w:t>.  Emissions of NO</w:t>
      </w:r>
      <w:r w:rsidRPr="007A4E22">
        <w:rPr>
          <w:sz w:val="24"/>
          <w:szCs w:val="24"/>
          <w:vertAlign w:val="subscript"/>
        </w:rPr>
        <w:t>X</w:t>
      </w:r>
      <w:r w:rsidRPr="007A4E22">
        <w:rPr>
          <w:sz w:val="24"/>
          <w:szCs w:val="24"/>
        </w:rPr>
        <w:t xml:space="preserve"> shall not exceed 0.67 g/KW-hr.</w:t>
      </w:r>
    </w:p>
    <w:p w14:paraId="5B62603C" w14:textId="77777777" w:rsidR="008F1EA5" w:rsidRPr="007A4E22" w:rsidRDefault="008F1EA5" w:rsidP="00946403">
      <w:pPr>
        <w:pStyle w:val="ListParagraph"/>
        <w:numPr>
          <w:ilvl w:val="0"/>
          <w:numId w:val="82"/>
        </w:numPr>
        <w:suppressAutoHyphens/>
        <w:ind w:left="1080"/>
        <w:rPr>
          <w:sz w:val="24"/>
          <w:szCs w:val="24"/>
        </w:rPr>
      </w:pPr>
      <w:r w:rsidRPr="007A4E22">
        <w:rPr>
          <w:sz w:val="24"/>
          <w:szCs w:val="24"/>
          <w:u w:val="single"/>
        </w:rPr>
        <w:t>NMHC Emissions</w:t>
      </w:r>
      <w:r w:rsidRPr="007A4E22">
        <w:rPr>
          <w:sz w:val="24"/>
          <w:szCs w:val="24"/>
        </w:rPr>
        <w:t>.  Emissions of NMHC shall not exceed 0.4 g/KW-hr.</w:t>
      </w:r>
    </w:p>
    <w:p w14:paraId="6812B7B5" w14:textId="77777777" w:rsidR="008F1EA5" w:rsidRPr="007A4E22" w:rsidRDefault="008F1EA5" w:rsidP="00946403">
      <w:pPr>
        <w:pStyle w:val="ListParagraph"/>
        <w:numPr>
          <w:ilvl w:val="0"/>
          <w:numId w:val="82"/>
        </w:numPr>
        <w:suppressAutoHyphens/>
        <w:ind w:left="1080"/>
        <w:rPr>
          <w:sz w:val="24"/>
          <w:szCs w:val="24"/>
        </w:rPr>
      </w:pPr>
      <w:r w:rsidRPr="007A4E22">
        <w:rPr>
          <w:sz w:val="24"/>
          <w:szCs w:val="24"/>
          <w:u w:val="single"/>
        </w:rPr>
        <w:t>CO Emissions</w:t>
      </w:r>
      <w:r w:rsidRPr="007A4E22">
        <w:rPr>
          <w:sz w:val="24"/>
          <w:szCs w:val="24"/>
        </w:rPr>
        <w:t xml:space="preserve">.  CO emissions shall not exceed 3.5 g/KW-hr:  </w:t>
      </w:r>
    </w:p>
    <w:p w14:paraId="311E99C2" w14:textId="77777777" w:rsidR="008F1EA5" w:rsidRPr="007A4E22" w:rsidRDefault="008F1EA5" w:rsidP="00946403">
      <w:pPr>
        <w:pStyle w:val="ListParagraph"/>
        <w:numPr>
          <w:ilvl w:val="0"/>
          <w:numId w:val="82"/>
        </w:numPr>
        <w:suppressAutoHyphens/>
        <w:ind w:left="1080"/>
        <w:rPr>
          <w:sz w:val="24"/>
          <w:szCs w:val="24"/>
        </w:rPr>
      </w:pPr>
      <w:r w:rsidRPr="007A4E22">
        <w:rPr>
          <w:sz w:val="24"/>
          <w:szCs w:val="24"/>
          <w:u w:val="single"/>
        </w:rPr>
        <w:t>PM Emissions</w:t>
      </w:r>
      <w:r w:rsidRPr="007A4E22">
        <w:rPr>
          <w:sz w:val="24"/>
          <w:szCs w:val="24"/>
        </w:rPr>
        <w:t xml:space="preserve">.  PM emissions shall not exceed 0.1 g/KW-hr:  </w:t>
      </w:r>
    </w:p>
    <w:p w14:paraId="7DFD7CBE" w14:textId="77777777" w:rsidR="008F1EA5" w:rsidRDefault="008F1EA5" w:rsidP="007A4E22">
      <w:pPr>
        <w:pStyle w:val="ListParagraph"/>
        <w:ind w:left="360"/>
        <w:rPr>
          <w:szCs w:val="22"/>
        </w:rPr>
      </w:pPr>
      <w:r w:rsidRPr="005B4D00">
        <w:rPr>
          <w:sz w:val="24"/>
          <w:szCs w:val="24"/>
        </w:rPr>
        <w:t>[40 CFR 60.4205(b) &amp; 89.112 Table 1</w:t>
      </w:r>
      <w:r w:rsidR="007A4E22">
        <w:rPr>
          <w:sz w:val="24"/>
          <w:szCs w:val="24"/>
        </w:rPr>
        <w:t xml:space="preserve"> and </w:t>
      </w:r>
      <w:r w:rsidR="007A4E22" w:rsidRPr="005B4D00">
        <w:rPr>
          <w:szCs w:val="22"/>
        </w:rPr>
        <w:t>Construction Permit 0090051-026-AC</w:t>
      </w:r>
      <w:r w:rsidR="007A4E22">
        <w:rPr>
          <w:szCs w:val="22"/>
        </w:rPr>
        <w:t>]</w:t>
      </w:r>
    </w:p>
    <w:p w14:paraId="00A779FE" w14:textId="77777777" w:rsidR="007A4E22" w:rsidRDefault="007A4E22" w:rsidP="00DE6CB9">
      <w:pPr>
        <w:pStyle w:val="ListParagraph"/>
        <w:spacing w:before="120"/>
        <w:ind w:left="0"/>
        <w:rPr>
          <w:sz w:val="24"/>
          <w:szCs w:val="24"/>
        </w:rPr>
      </w:pPr>
      <w:r w:rsidRPr="005B14FF">
        <w:rPr>
          <w:b/>
          <w:bCs/>
          <w:szCs w:val="22"/>
          <w:u w:val="single"/>
        </w:rPr>
        <w:t>Operation and Monitoring Requirements</w:t>
      </w:r>
    </w:p>
    <w:p w14:paraId="33FFA738" w14:textId="22C7D41E" w:rsidR="008F1EA5" w:rsidRPr="00D66DDB" w:rsidRDefault="007A4E22" w:rsidP="00946403">
      <w:pPr>
        <w:pStyle w:val="ListParagraph"/>
        <w:numPr>
          <w:ilvl w:val="0"/>
          <w:numId w:val="81"/>
        </w:numPr>
        <w:spacing w:before="120"/>
        <w:ind w:left="360"/>
        <w:rPr>
          <w:szCs w:val="22"/>
        </w:rPr>
      </w:pPr>
      <w:r>
        <w:rPr>
          <w:sz w:val="24"/>
          <w:szCs w:val="24"/>
        </w:rPr>
        <w:t xml:space="preserve"> </w:t>
      </w:r>
      <w:r>
        <w:rPr>
          <w:sz w:val="24"/>
          <w:szCs w:val="24"/>
        </w:rPr>
        <w:tab/>
      </w:r>
      <w:r w:rsidRPr="005B4D00">
        <w:rPr>
          <w:color w:val="000000"/>
          <w:szCs w:val="22"/>
          <w:u w:val="single"/>
        </w:rPr>
        <w:t>Operation and Maintenance</w:t>
      </w:r>
      <w:r w:rsidRPr="005B4D00">
        <w:rPr>
          <w:color w:val="000000"/>
          <w:szCs w:val="22"/>
        </w:rPr>
        <w:t>.  The owner or operator must operate and maintain the stationary combustion ignition internal combustion engine according to the manufacturer's written instructions or procedures developed by the owner or operator that are approved by the engine manufacturer.  In addition, owners and operato</w:t>
      </w:r>
      <w:r w:rsidRPr="00D66DDB">
        <w:rPr>
          <w:color w:val="000000"/>
          <w:szCs w:val="22"/>
        </w:rPr>
        <w:t xml:space="preserve">rs may only change those settings that the manufacturer authorizes to be changed.  </w:t>
      </w:r>
      <w:r w:rsidRPr="00D66DDB">
        <w:rPr>
          <w:szCs w:val="22"/>
        </w:rPr>
        <w:t xml:space="preserve">This engine must be maintained and operated to meet </w:t>
      </w:r>
      <w:r w:rsidRPr="00D66DDB">
        <w:rPr>
          <w:color w:val="000000"/>
          <w:szCs w:val="22"/>
        </w:rPr>
        <w:t xml:space="preserve">the emissions limits in Specific Condition </w:t>
      </w:r>
      <w:r w:rsidRPr="008A4495">
        <w:rPr>
          <w:b/>
          <w:color w:val="000000"/>
          <w:szCs w:val="22"/>
        </w:rPr>
        <w:fldChar w:fldCharType="begin"/>
      </w:r>
      <w:r w:rsidRPr="008A4495">
        <w:rPr>
          <w:b/>
          <w:color w:val="000000"/>
          <w:szCs w:val="22"/>
        </w:rPr>
        <w:instrText xml:space="preserve"> REF _Ref448396067 \r \h </w:instrText>
      </w:r>
      <w:r w:rsidR="00D66DDB" w:rsidRPr="008A4495">
        <w:rPr>
          <w:b/>
          <w:color w:val="000000"/>
          <w:szCs w:val="22"/>
        </w:rPr>
        <w:instrText xml:space="preserve"> \* MERGEFORMAT </w:instrText>
      </w:r>
      <w:r w:rsidRPr="008A4495">
        <w:rPr>
          <w:b/>
          <w:color w:val="000000"/>
          <w:szCs w:val="22"/>
        </w:rPr>
      </w:r>
      <w:r w:rsidRPr="008A4495">
        <w:rPr>
          <w:b/>
          <w:color w:val="000000"/>
          <w:szCs w:val="22"/>
        </w:rPr>
        <w:fldChar w:fldCharType="separate"/>
      </w:r>
      <w:r w:rsidR="008A4495">
        <w:rPr>
          <w:b/>
          <w:color w:val="000000"/>
          <w:szCs w:val="22"/>
        </w:rPr>
        <w:t>F.4</w:t>
      </w:r>
      <w:r w:rsidRPr="008A4495">
        <w:rPr>
          <w:b/>
          <w:color w:val="000000"/>
          <w:szCs w:val="22"/>
        </w:rPr>
        <w:fldChar w:fldCharType="end"/>
      </w:r>
      <w:r w:rsidRPr="00D66DDB">
        <w:rPr>
          <w:b/>
          <w:color w:val="000000"/>
          <w:szCs w:val="22"/>
        </w:rPr>
        <w:t>.</w:t>
      </w:r>
      <w:r w:rsidRPr="00D66DDB">
        <w:rPr>
          <w:color w:val="000000"/>
          <w:szCs w:val="22"/>
        </w:rPr>
        <w:t xml:space="preserve"> </w:t>
      </w:r>
      <w:proofErr w:type="gramStart"/>
      <w:r w:rsidRPr="00D66DDB">
        <w:rPr>
          <w:szCs w:val="22"/>
        </w:rPr>
        <w:t>over</w:t>
      </w:r>
      <w:proofErr w:type="gramEnd"/>
      <w:r w:rsidRPr="00D66DDB">
        <w:rPr>
          <w:szCs w:val="22"/>
        </w:rPr>
        <w:t xml:space="preserve"> the entire life of the engine</w:t>
      </w:r>
      <w:r w:rsidRPr="00D66DDB">
        <w:rPr>
          <w:color w:val="000000"/>
          <w:szCs w:val="22"/>
        </w:rPr>
        <w:t>.</w:t>
      </w:r>
    </w:p>
    <w:p w14:paraId="71BECDAF" w14:textId="77777777" w:rsidR="007A4E22" w:rsidRPr="006F63C4" w:rsidRDefault="007A4E22" w:rsidP="007A4E22">
      <w:pPr>
        <w:suppressAutoHyphens/>
        <w:ind w:left="360"/>
        <w:rPr>
          <w:szCs w:val="22"/>
        </w:rPr>
      </w:pPr>
      <w:r w:rsidRPr="00D66DDB">
        <w:rPr>
          <w:color w:val="000000"/>
          <w:szCs w:val="22"/>
        </w:rPr>
        <w:t>[</w:t>
      </w:r>
      <w:r w:rsidRPr="00D66DDB">
        <w:rPr>
          <w:szCs w:val="22"/>
        </w:rPr>
        <w:t>40 CFR 60.4206</w:t>
      </w:r>
      <w:r w:rsidRPr="00D66DDB">
        <w:rPr>
          <w:color w:val="000000"/>
          <w:szCs w:val="22"/>
        </w:rPr>
        <w:t>, 4211(a</w:t>
      </w:r>
      <w:proofErr w:type="gramStart"/>
      <w:r w:rsidRPr="00D66DDB">
        <w:rPr>
          <w:color w:val="000000"/>
          <w:szCs w:val="22"/>
        </w:rPr>
        <w:t>)(</w:t>
      </w:r>
      <w:proofErr w:type="gramEnd"/>
      <w:r w:rsidRPr="00D66DDB">
        <w:rPr>
          <w:color w:val="000000"/>
          <w:szCs w:val="22"/>
        </w:rPr>
        <w:t xml:space="preserve">1), (2) &amp; (3) </w:t>
      </w:r>
      <w:r w:rsidRPr="00D66DDB">
        <w:rPr>
          <w:szCs w:val="22"/>
        </w:rPr>
        <w:t>and Construction Permit 0090051-026-AC]</w:t>
      </w:r>
    </w:p>
    <w:p w14:paraId="3FE59CB6" w14:textId="45CAAA0E" w:rsidR="000038FB" w:rsidRPr="006F63C4" w:rsidRDefault="000038FB" w:rsidP="00946403">
      <w:pPr>
        <w:pStyle w:val="ListParagraph"/>
        <w:numPr>
          <w:ilvl w:val="0"/>
          <w:numId w:val="81"/>
        </w:numPr>
        <w:spacing w:before="120"/>
        <w:ind w:left="360"/>
        <w:rPr>
          <w:szCs w:val="22"/>
        </w:rPr>
      </w:pPr>
      <w:r w:rsidRPr="006F63C4">
        <w:rPr>
          <w:szCs w:val="22"/>
        </w:rPr>
        <w:t xml:space="preserve"> </w:t>
      </w:r>
      <w:r w:rsidRPr="006F63C4">
        <w:rPr>
          <w:szCs w:val="22"/>
        </w:rPr>
        <w:tab/>
      </w:r>
      <w:r w:rsidRPr="006F63C4">
        <w:rPr>
          <w:szCs w:val="22"/>
          <w:u w:val="single"/>
        </w:rPr>
        <w:t>Engine Certification Requirements</w:t>
      </w:r>
      <w:r w:rsidRPr="006F63C4">
        <w:rPr>
          <w:szCs w:val="22"/>
        </w:rPr>
        <w:t xml:space="preserve">.  The owner or operator </w:t>
      </w:r>
      <w:r w:rsidR="00DD6140" w:rsidRPr="006F63C4">
        <w:rPr>
          <w:szCs w:val="22"/>
        </w:rPr>
        <w:t>complies</w:t>
      </w:r>
      <w:r w:rsidRPr="006F63C4">
        <w:rPr>
          <w:szCs w:val="22"/>
        </w:rPr>
        <w:t xml:space="preserve"> with the emissions standards specified above by having purchased an engine certified by the manufacturer to meet those limits.  The engine must have been installed and configured</w:t>
      </w:r>
      <w:r w:rsidR="00273701" w:rsidRPr="006F63C4">
        <w:rPr>
          <w:szCs w:val="22"/>
        </w:rPr>
        <w:t>, as well as, continued to be maintained,</w:t>
      </w:r>
      <w:r w:rsidRPr="006F63C4">
        <w:rPr>
          <w:szCs w:val="22"/>
        </w:rPr>
        <w:t xml:space="preserve"> according to the manufacturer’s emission-related specifications, except as permitted in Specific Condition </w:t>
      </w:r>
      <w:r w:rsidR="00DD6140" w:rsidRPr="006F63C4">
        <w:rPr>
          <w:b/>
          <w:szCs w:val="22"/>
        </w:rPr>
        <w:t>F.9</w:t>
      </w:r>
      <w:r w:rsidRPr="006F63C4">
        <w:rPr>
          <w:b/>
          <w:szCs w:val="22"/>
        </w:rPr>
        <w:t>.</w:t>
      </w:r>
      <w:r w:rsidRPr="006F63C4">
        <w:rPr>
          <w:szCs w:val="22"/>
        </w:rPr>
        <w:t xml:space="preserve">  </w:t>
      </w:r>
    </w:p>
    <w:p w14:paraId="66B9C429" w14:textId="0AEABA06" w:rsidR="008F1EA5" w:rsidRPr="006F63C4" w:rsidRDefault="000038FB" w:rsidP="000038FB">
      <w:pPr>
        <w:pStyle w:val="ListParagraph"/>
        <w:ind w:left="360"/>
        <w:rPr>
          <w:szCs w:val="22"/>
        </w:rPr>
      </w:pPr>
      <w:r w:rsidRPr="006F63C4">
        <w:rPr>
          <w:szCs w:val="22"/>
        </w:rPr>
        <w:t xml:space="preserve">[40 CFR 60.4211(c) and </w:t>
      </w:r>
      <w:r w:rsidRPr="00D66DDB">
        <w:rPr>
          <w:szCs w:val="22"/>
        </w:rPr>
        <w:t>Construction Permit 0090051-026-AC</w:t>
      </w:r>
      <w:r w:rsidRPr="006F63C4">
        <w:rPr>
          <w:szCs w:val="22"/>
        </w:rPr>
        <w:t>]</w:t>
      </w:r>
    </w:p>
    <w:p w14:paraId="7FA7551F" w14:textId="1836B486" w:rsidR="002F1738" w:rsidRPr="006F63C4" w:rsidRDefault="002F1738" w:rsidP="00946403">
      <w:pPr>
        <w:pStyle w:val="ListParagraph"/>
        <w:numPr>
          <w:ilvl w:val="0"/>
          <w:numId w:val="81"/>
        </w:numPr>
        <w:spacing w:before="120"/>
        <w:ind w:left="360"/>
        <w:rPr>
          <w:szCs w:val="22"/>
        </w:rPr>
      </w:pPr>
      <w:r w:rsidRPr="006F63C4">
        <w:rPr>
          <w:szCs w:val="22"/>
        </w:rPr>
        <w:t xml:space="preserve"> </w:t>
      </w:r>
      <w:r w:rsidRPr="006F63C4">
        <w:rPr>
          <w:szCs w:val="22"/>
        </w:rPr>
        <w:tab/>
      </w:r>
      <w:r w:rsidRPr="006F63C4">
        <w:rPr>
          <w:szCs w:val="22"/>
          <w:u w:val="single"/>
        </w:rPr>
        <w:t>Hour Meter</w:t>
      </w:r>
      <w:r w:rsidRPr="006F63C4">
        <w:rPr>
          <w:szCs w:val="22"/>
        </w:rPr>
        <w:t xml:space="preserve">.  The owner or operator must </w:t>
      </w:r>
      <w:r w:rsidR="00DD6140" w:rsidRPr="006F63C4">
        <w:rPr>
          <w:szCs w:val="22"/>
        </w:rPr>
        <w:t xml:space="preserve">properly maintain the installed </w:t>
      </w:r>
      <w:r w:rsidRPr="006F63C4">
        <w:rPr>
          <w:szCs w:val="22"/>
        </w:rPr>
        <w:t>non-resettable hour meter.</w:t>
      </w:r>
    </w:p>
    <w:p w14:paraId="51798C9B" w14:textId="77777777" w:rsidR="002F1738" w:rsidRPr="006F63C4" w:rsidRDefault="002F1738" w:rsidP="002F1738">
      <w:pPr>
        <w:pStyle w:val="ListParagraph"/>
        <w:ind w:left="360"/>
        <w:rPr>
          <w:szCs w:val="22"/>
        </w:rPr>
      </w:pPr>
      <w:r w:rsidRPr="006F63C4">
        <w:rPr>
          <w:szCs w:val="22"/>
        </w:rPr>
        <w:t xml:space="preserve">[40 CFR 60.4209(a) and </w:t>
      </w:r>
      <w:r w:rsidRPr="00D66DDB">
        <w:rPr>
          <w:szCs w:val="22"/>
        </w:rPr>
        <w:t>Construction Permit 0090051-026-AC]</w:t>
      </w:r>
    </w:p>
    <w:p w14:paraId="3F140A5F" w14:textId="77777777" w:rsidR="000038FB" w:rsidRPr="00D66DDB" w:rsidRDefault="000038FB" w:rsidP="00DE6CB9">
      <w:pPr>
        <w:pStyle w:val="ListParagraph"/>
        <w:spacing w:before="120"/>
        <w:ind w:left="0"/>
        <w:rPr>
          <w:b/>
          <w:szCs w:val="22"/>
          <w:u w:val="single"/>
        </w:rPr>
      </w:pPr>
      <w:r w:rsidRPr="00D66DDB">
        <w:rPr>
          <w:b/>
          <w:szCs w:val="22"/>
          <w:u w:val="single"/>
        </w:rPr>
        <w:t>Test Methods and Procedures</w:t>
      </w:r>
    </w:p>
    <w:p w14:paraId="7EDEC635" w14:textId="77777777" w:rsidR="005B4D00" w:rsidRPr="000038FB" w:rsidRDefault="005B4D00" w:rsidP="00946403">
      <w:pPr>
        <w:pStyle w:val="ListParagraph"/>
        <w:numPr>
          <w:ilvl w:val="0"/>
          <w:numId w:val="81"/>
        </w:numPr>
        <w:spacing w:before="120"/>
        <w:ind w:left="360"/>
        <w:rPr>
          <w:sz w:val="24"/>
          <w:szCs w:val="24"/>
        </w:rPr>
      </w:pPr>
      <w:r w:rsidRPr="006F63C4">
        <w:rPr>
          <w:szCs w:val="22"/>
        </w:rPr>
        <w:tab/>
      </w:r>
      <w:bookmarkStart w:id="48" w:name="_Ref448406803"/>
      <w:r w:rsidRPr="006F63C4">
        <w:rPr>
          <w:szCs w:val="22"/>
          <w:u w:val="single"/>
        </w:rPr>
        <w:t>Compliance Requirements Due to Loss of Certification</w:t>
      </w:r>
      <w:r w:rsidRPr="006F63C4">
        <w:rPr>
          <w:szCs w:val="22"/>
        </w:rPr>
        <w:t>.  If the owner or operator does not install, configure, operate, and maintain</w:t>
      </w:r>
      <w:r w:rsidRPr="000038FB">
        <w:rPr>
          <w:sz w:val="24"/>
          <w:szCs w:val="24"/>
        </w:rPr>
        <w:t xml:space="preserve"> the engine and control device according to the manufacturer's emission-related written instructions, or if the owner or operator changes emission-related settings in a way that is not authorized by the manufacturer, the owner or operator must demonstrate compliance by the following four actions:</w:t>
      </w:r>
      <w:bookmarkEnd w:id="48"/>
    </w:p>
    <w:p w14:paraId="4366EE71" w14:textId="77777777" w:rsidR="005B4D00" w:rsidRPr="005B4D00" w:rsidRDefault="005B4D00" w:rsidP="00011BE0">
      <w:pPr>
        <w:ind w:left="1170" w:hanging="360"/>
        <w:rPr>
          <w:sz w:val="24"/>
          <w:szCs w:val="24"/>
        </w:rPr>
      </w:pPr>
      <w:r w:rsidRPr="005B4D00">
        <w:rPr>
          <w:sz w:val="24"/>
          <w:szCs w:val="24"/>
        </w:rPr>
        <w:t>a.</w:t>
      </w:r>
      <w:r w:rsidRPr="005B4D00">
        <w:rPr>
          <w:sz w:val="24"/>
          <w:szCs w:val="24"/>
        </w:rPr>
        <w:tab/>
        <w:t>The owner or operator must keep a maintenance plan and records of conducted maintenance.</w:t>
      </w:r>
    </w:p>
    <w:p w14:paraId="5ED64362" w14:textId="77777777" w:rsidR="005B4D00" w:rsidRPr="005B4D00" w:rsidRDefault="005B4D00" w:rsidP="00011BE0">
      <w:pPr>
        <w:ind w:left="1170" w:hanging="360"/>
        <w:rPr>
          <w:sz w:val="24"/>
          <w:szCs w:val="24"/>
        </w:rPr>
      </w:pPr>
      <w:r w:rsidRPr="005B4D00">
        <w:rPr>
          <w:sz w:val="24"/>
          <w:szCs w:val="24"/>
        </w:rPr>
        <w:t>b.</w:t>
      </w:r>
      <w:r w:rsidRPr="005B4D00">
        <w:rPr>
          <w:sz w:val="24"/>
          <w:szCs w:val="24"/>
        </w:rPr>
        <w:tab/>
        <w:t xml:space="preserve">The owner or operator must, to the extent practicable, maintain and operate the engine in a manner consistent with good air pollution control practice for minimizing emissions. </w:t>
      </w:r>
    </w:p>
    <w:p w14:paraId="5CE3FABD" w14:textId="77777777" w:rsidR="005B4D00" w:rsidRPr="005B4D00" w:rsidRDefault="005B4D00" w:rsidP="00011BE0">
      <w:pPr>
        <w:ind w:left="1170" w:hanging="360"/>
        <w:rPr>
          <w:sz w:val="24"/>
          <w:szCs w:val="24"/>
        </w:rPr>
      </w:pPr>
      <w:r w:rsidRPr="005B4D00">
        <w:rPr>
          <w:sz w:val="24"/>
          <w:szCs w:val="24"/>
        </w:rPr>
        <w:t>c.</w:t>
      </w:r>
      <w:r w:rsidRPr="005B4D00">
        <w:rPr>
          <w:sz w:val="24"/>
          <w:szCs w:val="24"/>
        </w:rPr>
        <w:tab/>
        <w:t xml:space="preserve">In addition, the owner or operator must conduct an initial performance test to demonstrate compliance with the applicable emission standards: </w:t>
      </w:r>
    </w:p>
    <w:p w14:paraId="31171355" w14:textId="77777777" w:rsidR="005B4D00" w:rsidRPr="00C3179A" w:rsidRDefault="005B4D00" w:rsidP="00946403">
      <w:pPr>
        <w:pStyle w:val="ListParagraph"/>
        <w:numPr>
          <w:ilvl w:val="0"/>
          <w:numId w:val="83"/>
        </w:numPr>
        <w:ind w:left="1980"/>
      </w:pPr>
      <w:r w:rsidRPr="00C3179A">
        <w:t xml:space="preserve">within 1 year of startup, or </w:t>
      </w:r>
    </w:p>
    <w:p w14:paraId="5D4D6238" w14:textId="77777777" w:rsidR="005B4D00" w:rsidRPr="00C3179A" w:rsidRDefault="005B4D00" w:rsidP="00946403">
      <w:pPr>
        <w:pStyle w:val="ListParagraph"/>
        <w:numPr>
          <w:ilvl w:val="0"/>
          <w:numId w:val="83"/>
        </w:numPr>
        <w:ind w:left="1980"/>
      </w:pPr>
      <w:r w:rsidRPr="00C3179A">
        <w:t xml:space="preserve">within 1 year after an engine and control device is no longer installed, configured, operated, and maintained in accordance with the manufacturer's emission-related written instructions, or </w:t>
      </w:r>
    </w:p>
    <w:p w14:paraId="7CBDDCFA" w14:textId="77777777" w:rsidR="005B4D00" w:rsidRPr="00C3179A" w:rsidRDefault="005B4D00" w:rsidP="00946403">
      <w:pPr>
        <w:pStyle w:val="ListParagraph"/>
        <w:numPr>
          <w:ilvl w:val="0"/>
          <w:numId w:val="83"/>
        </w:numPr>
        <w:ind w:left="1980"/>
      </w:pPr>
      <w:proofErr w:type="gramStart"/>
      <w:r w:rsidRPr="00C3179A">
        <w:t>within</w:t>
      </w:r>
      <w:proofErr w:type="gramEnd"/>
      <w:r w:rsidRPr="00C3179A">
        <w:t xml:space="preserve"> 1 year after you change emission-related settings in a way that is not authorized by the manufacturer.  </w:t>
      </w:r>
    </w:p>
    <w:p w14:paraId="1AD34C79" w14:textId="00217333" w:rsidR="005B4D00" w:rsidRPr="005B4D00" w:rsidRDefault="005B4D00" w:rsidP="00011BE0">
      <w:pPr>
        <w:ind w:left="1260" w:hanging="540"/>
        <w:rPr>
          <w:sz w:val="24"/>
          <w:szCs w:val="24"/>
        </w:rPr>
      </w:pPr>
      <w:r w:rsidRPr="005B4D00">
        <w:rPr>
          <w:sz w:val="24"/>
          <w:szCs w:val="24"/>
        </w:rPr>
        <w:t>d.</w:t>
      </w:r>
      <w:r w:rsidRPr="005B4D00">
        <w:rPr>
          <w:sz w:val="24"/>
          <w:szCs w:val="24"/>
        </w:rPr>
        <w:tab/>
        <w:t xml:space="preserve">The owner or operator must conduct subsequent performance testing every 8,760 hours of engine operation or 3 years, whichever comes first, thereafter to demonstrate compliance with the applicable emission standards in </w:t>
      </w:r>
      <w:r w:rsidR="002F1738" w:rsidRPr="008A4495">
        <w:rPr>
          <w:b/>
          <w:sz w:val="24"/>
          <w:szCs w:val="24"/>
        </w:rPr>
        <w:fldChar w:fldCharType="begin"/>
      </w:r>
      <w:r w:rsidR="002F1738" w:rsidRPr="008A4495">
        <w:rPr>
          <w:b/>
          <w:sz w:val="24"/>
          <w:szCs w:val="24"/>
        </w:rPr>
        <w:instrText xml:space="preserve"> REF _Ref448396067 \r \h </w:instrText>
      </w:r>
      <w:r w:rsidR="002F1738" w:rsidRPr="008A4495">
        <w:rPr>
          <w:b/>
          <w:sz w:val="24"/>
          <w:szCs w:val="24"/>
        </w:rPr>
      </w:r>
      <w:r w:rsidR="002F1738" w:rsidRPr="008A4495">
        <w:rPr>
          <w:b/>
          <w:sz w:val="24"/>
          <w:szCs w:val="24"/>
        </w:rPr>
        <w:fldChar w:fldCharType="separate"/>
      </w:r>
      <w:r w:rsidR="008A4495">
        <w:rPr>
          <w:b/>
          <w:sz w:val="24"/>
          <w:szCs w:val="24"/>
        </w:rPr>
        <w:t>F.4</w:t>
      </w:r>
      <w:r w:rsidR="002F1738" w:rsidRPr="008A4495">
        <w:rPr>
          <w:b/>
          <w:sz w:val="24"/>
          <w:szCs w:val="24"/>
        </w:rPr>
        <w:fldChar w:fldCharType="end"/>
      </w:r>
      <w:r w:rsidRPr="005B4D00">
        <w:rPr>
          <w:sz w:val="24"/>
          <w:szCs w:val="24"/>
        </w:rPr>
        <w:t xml:space="preserve">. </w:t>
      </w:r>
    </w:p>
    <w:p w14:paraId="372975EE" w14:textId="77777777" w:rsidR="005B4D00" w:rsidRPr="005B4D00" w:rsidRDefault="005B4D00" w:rsidP="005B4D00">
      <w:pPr>
        <w:ind w:left="1440" w:hanging="720"/>
        <w:rPr>
          <w:szCs w:val="22"/>
        </w:rPr>
      </w:pPr>
      <w:r w:rsidRPr="005B4D00">
        <w:rPr>
          <w:szCs w:val="22"/>
        </w:rPr>
        <w:t>[40 CFR 60.4211(g</w:t>
      </w:r>
      <w:proofErr w:type="gramStart"/>
      <w:r w:rsidRPr="005B4D00">
        <w:rPr>
          <w:szCs w:val="22"/>
        </w:rPr>
        <w:t>)(</w:t>
      </w:r>
      <w:proofErr w:type="gramEnd"/>
      <w:r w:rsidRPr="005B4D00">
        <w:rPr>
          <w:szCs w:val="22"/>
        </w:rPr>
        <w:t>3)</w:t>
      </w:r>
      <w:r w:rsidR="002F1738" w:rsidRPr="002F1738">
        <w:rPr>
          <w:sz w:val="24"/>
          <w:szCs w:val="24"/>
        </w:rPr>
        <w:t xml:space="preserve"> </w:t>
      </w:r>
      <w:r w:rsidR="002F1738">
        <w:rPr>
          <w:sz w:val="24"/>
          <w:szCs w:val="24"/>
        </w:rPr>
        <w:t xml:space="preserve">and </w:t>
      </w:r>
      <w:r w:rsidR="002F1738" w:rsidRPr="005B4D00">
        <w:rPr>
          <w:szCs w:val="22"/>
        </w:rPr>
        <w:t>Construction Permit 0090051-026-AC</w:t>
      </w:r>
      <w:r w:rsidRPr="005B4D00">
        <w:rPr>
          <w:szCs w:val="22"/>
        </w:rPr>
        <w:t>]</w:t>
      </w:r>
    </w:p>
    <w:p w14:paraId="4C9DF93C" w14:textId="0CF0BA77" w:rsidR="005B4D00" w:rsidRPr="00596B4E" w:rsidRDefault="002F1738" w:rsidP="00946403">
      <w:pPr>
        <w:pStyle w:val="ListParagraph"/>
        <w:numPr>
          <w:ilvl w:val="0"/>
          <w:numId w:val="81"/>
        </w:numPr>
        <w:spacing w:before="120"/>
        <w:ind w:left="360"/>
        <w:rPr>
          <w:szCs w:val="22"/>
        </w:rPr>
      </w:pPr>
      <w:r>
        <w:rPr>
          <w:sz w:val="24"/>
          <w:szCs w:val="24"/>
        </w:rPr>
        <w:t xml:space="preserve"> </w:t>
      </w:r>
      <w:r w:rsidR="005B4D00" w:rsidRPr="00596B4E">
        <w:rPr>
          <w:bCs/>
          <w:szCs w:val="22"/>
          <w:u w:val="single"/>
        </w:rPr>
        <w:t>Testing Requirements</w:t>
      </w:r>
      <w:r w:rsidR="005B4D00" w:rsidRPr="00596B4E">
        <w:rPr>
          <w:bCs/>
          <w:caps/>
          <w:szCs w:val="22"/>
        </w:rPr>
        <w:t>.</w:t>
      </w:r>
      <w:r w:rsidR="005B4D00" w:rsidRPr="00596B4E">
        <w:rPr>
          <w:bCs/>
          <w:szCs w:val="22"/>
        </w:rPr>
        <w:t xml:space="preserve">  In the event performance tests are required pursuant to Specific Condition </w:t>
      </w:r>
      <w:r w:rsidRPr="008A4495">
        <w:rPr>
          <w:b/>
          <w:bCs/>
          <w:szCs w:val="22"/>
        </w:rPr>
        <w:fldChar w:fldCharType="begin"/>
      </w:r>
      <w:r w:rsidRPr="008A4495">
        <w:rPr>
          <w:b/>
          <w:bCs/>
          <w:szCs w:val="22"/>
        </w:rPr>
        <w:instrText xml:space="preserve"> REF _Ref448406803 \r \h </w:instrText>
      </w:r>
      <w:r w:rsidR="00596B4E" w:rsidRPr="008A4495">
        <w:rPr>
          <w:b/>
          <w:bCs/>
          <w:szCs w:val="22"/>
        </w:rPr>
        <w:instrText xml:space="preserve"> \* MERGEFORMAT </w:instrText>
      </w:r>
      <w:r w:rsidRPr="008A4495">
        <w:rPr>
          <w:b/>
          <w:bCs/>
          <w:szCs w:val="22"/>
        </w:rPr>
      </w:r>
      <w:r w:rsidRPr="008A4495">
        <w:rPr>
          <w:b/>
          <w:bCs/>
          <w:szCs w:val="22"/>
        </w:rPr>
        <w:fldChar w:fldCharType="separate"/>
      </w:r>
      <w:r w:rsidR="008A4495">
        <w:rPr>
          <w:b/>
          <w:bCs/>
          <w:szCs w:val="22"/>
        </w:rPr>
        <w:t>F.8</w:t>
      </w:r>
      <w:r w:rsidRPr="008A4495">
        <w:rPr>
          <w:b/>
          <w:bCs/>
          <w:szCs w:val="22"/>
        </w:rPr>
        <w:fldChar w:fldCharType="end"/>
      </w:r>
      <w:r w:rsidR="005B4D00" w:rsidRPr="00596B4E">
        <w:rPr>
          <w:bCs/>
          <w:szCs w:val="22"/>
        </w:rPr>
        <w:t>, the following requirements shall be met:</w:t>
      </w:r>
    </w:p>
    <w:p w14:paraId="636F6177" w14:textId="77777777" w:rsidR="005B4D00" w:rsidRPr="005B4D00" w:rsidRDefault="005B4D00" w:rsidP="00946403">
      <w:pPr>
        <w:numPr>
          <w:ilvl w:val="0"/>
          <w:numId w:val="79"/>
        </w:numPr>
        <w:autoSpaceDE w:val="0"/>
        <w:autoSpaceDN w:val="0"/>
        <w:adjustRightInd w:val="0"/>
        <w:rPr>
          <w:color w:val="000000"/>
          <w:szCs w:val="22"/>
          <w:u w:val="single"/>
        </w:rPr>
      </w:pPr>
      <w:r w:rsidRPr="005B4D00">
        <w:rPr>
          <w:i/>
          <w:szCs w:val="22"/>
        </w:rPr>
        <w:lastRenderedPageBreak/>
        <w:t>Testing Procedures</w:t>
      </w:r>
      <w:r w:rsidRPr="005B4D00">
        <w:rPr>
          <w:szCs w:val="22"/>
        </w:rPr>
        <w:t xml:space="preserve">.  The performance test must be conducted according to the in-use testing procedures in 40 CFR Part 1039, Subpart F.  </w:t>
      </w:r>
    </w:p>
    <w:p w14:paraId="42FAF6EF" w14:textId="28726485" w:rsidR="005B4D00" w:rsidRPr="005B4D00" w:rsidRDefault="005B4D00" w:rsidP="00946403">
      <w:pPr>
        <w:numPr>
          <w:ilvl w:val="0"/>
          <w:numId w:val="79"/>
        </w:numPr>
        <w:autoSpaceDE w:val="0"/>
        <w:autoSpaceDN w:val="0"/>
        <w:adjustRightInd w:val="0"/>
        <w:rPr>
          <w:color w:val="000000"/>
          <w:szCs w:val="22"/>
          <w:u w:val="single"/>
        </w:rPr>
      </w:pPr>
      <w:r w:rsidRPr="005B4D00">
        <w:rPr>
          <w:i/>
          <w:szCs w:val="22"/>
        </w:rPr>
        <w:t>Not to Exceed (NTE) Standards</w:t>
      </w:r>
      <w:r w:rsidRPr="005B4D00">
        <w:rPr>
          <w:szCs w:val="22"/>
        </w:rPr>
        <w:t>.  Exhaust emissions from these engines must not exceed the NTE numerical requirements, rounded to the same number of decimal places as the applicable stand</w:t>
      </w:r>
      <w:r w:rsidR="002F1738" w:rsidRPr="00596B4E">
        <w:rPr>
          <w:szCs w:val="22"/>
        </w:rPr>
        <w:t>ard (STD) in Specific Condition</w:t>
      </w:r>
      <w:r w:rsidRPr="005B4D00">
        <w:rPr>
          <w:szCs w:val="22"/>
        </w:rPr>
        <w:t xml:space="preserve"> </w:t>
      </w:r>
      <w:r w:rsidR="002F1738" w:rsidRPr="008A4495">
        <w:rPr>
          <w:b/>
          <w:szCs w:val="22"/>
        </w:rPr>
        <w:fldChar w:fldCharType="begin"/>
      </w:r>
      <w:r w:rsidR="002F1738" w:rsidRPr="008A4495">
        <w:rPr>
          <w:b/>
          <w:szCs w:val="22"/>
        </w:rPr>
        <w:instrText xml:space="preserve"> REF _Ref448396067 \r \h </w:instrText>
      </w:r>
      <w:r w:rsidR="00596B4E" w:rsidRPr="008A4495">
        <w:rPr>
          <w:b/>
          <w:szCs w:val="22"/>
        </w:rPr>
        <w:instrText xml:space="preserve"> \* MERGEFORMAT </w:instrText>
      </w:r>
      <w:r w:rsidR="002F1738" w:rsidRPr="008A4495">
        <w:rPr>
          <w:b/>
          <w:szCs w:val="22"/>
        </w:rPr>
      </w:r>
      <w:r w:rsidR="002F1738" w:rsidRPr="008A4495">
        <w:rPr>
          <w:b/>
          <w:szCs w:val="22"/>
        </w:rPr>
        <w:fldChar w:fldCharType="separate"/>
      </w:r>
      <w:r w:rsidR="008A4495">
        <w:rPr>
          <w:b/>
          <w:szCs w:val="22"/>
        </w:rPr>
        <w:t>F.4</w:t>
      </w:r>
      <w:r w:rsidR="002F1738" w:rsidRPr="008A4495">
        <w:rPr>
          <w:b/>
          <w:szCs w:val="22"/>
        </w:rPr>
        <w:fldChar w:fldCharType="end"/>
      </w:r>
      <w:r w:rsidRPr="005B4D00">
        <w:rPr>
          <w:b/>
          <w:szCs w:val="22"/>
        </w:rPr>
        <w:t>,</w:t>
      </w:r>
      <w:r w:rsidRPr="005B4D00">
        <w:rPr>
          <w:szCs w:val="22"/>
        </w:rPr>
        <w:t xml:space="preserve"> determined from the following equation:</w:t>
      </w:r>
    </w:p>
    <w:p w14:paraId="30E00D76" w14:textId="77777777" w:rsidR="005B4D00" w:rsidRPr="005B4D00" w:rsidRDefault="005B4D00" w:rsidP="006F63C4">
      <w:pPr>
        <w:tabs>
          <w:tab w:val="left" w:pos="1080"/>
        </w:tabs>
        <w:autoSpaceDE w:val="0"/>
        <w:autoSpaceDN w:val="0"/>
        <w:adjustRightInd w:val="0"/>
        <w:ind w:left="1440"/>
        <w:rPr>
          <w:color w:val="000000"/>
          <w:szCs w:val="22"/>
        </w:rPr>
      </w:pPr>
      <w:r w:rsidRPr="005B4D00">
        <w:rPr>
          <w:color w:val="000000"/>
          <w:szCs w:val="22"/>
        </w:rPr>
        <w:tab/>
        <w:t xml:space="preserve">NTE Requirement for Each Pollutant = (1.25) x (STD) </w:t>
      </w:r>
    </w:p>
    <w:p w14:paraId="1E712B28" w14:textId="77777777" w:rsidR="005B4D00" w:rsidRPr="005B4D00" w:rsidRDefault="005B4D00" w:rsidP="002F1738">
      <w:pPr>
        <w:autoSpaceDE w:val="0"/>
        <w:autoSpaceDN w:val="0"/>
        <w:adjustRightInd w:val="0"/>
        <w:ind w:left="450"/>
        <w:rPr>
          <w:color w:val="000000"/>
          <w:szCs w:val="22"/>
        </w:rPr>
      </w:pPr>
      <w:r w:rsidRPr="005B4D00">
        <w:rPr>
          <w:color w:val="000000"/>
          <w:szCs w:val="22"/>
        </w:rPr>
        <w:t>[40 CFR 60.4212(a) &amp; (c)</w:t>
      </w:r>
      <w:r w:rsidR="002F1738" w:rsidRPr="00596B4E">
        <w:rPr>
          <w:color w:val="000000"/>
          <w:szCs w:val="22"/>
        </w:rPr>
        <w:t xml:space="preserve"> </w:t>
      </w:r>
      <w:r w:rsidR="002F1738" w:rsidRPr="00596B4E">
        <w:rPr>
          <w:szCs w:val="22"/>
        </w:rPr>
        <w:t>and Construction Permit 0090051-026-AC</w:t>
      </w:r>
      <w:r w:rsidRPr="005B4D00">
        <w:rPr>
          <w:color w:val="000000"/>
          <w:szCs w:val="22"/>
        </w:rPr>
        <w:t>]</w:t>
      </w:r>
    </w:p>
    <w:p w14:paraId="7691555A" w14:textId="215F0999" w:rsidR="005B4D00" w:rsidRPr="00011BE0" w:rsidRDefault="005B4D00" w:rsidP="00946403">
      <w:pPr>
        <w:pStyle w:val="ListParagraph"/>
        <w:numPr>
          <w:ilvl w:val="0"/>
          <w:numId w:val="81"/>
        </w:numPr>
        <w:spacing w:before="120"/>
        <w:ind w:left="360"/>
        <w:rPr>
          <w:color w:val="000000"/>
          <w:szCs w:val="22"/>
        </w:rPr>
      </w:pPr>
      <w:r w:rsidRPr="00011BE0">
        <w:rPr>
          <w:color w:val="000000"/>
          <w:szCs w:val="22"/>
          <w:u w:val="single"/>
        </w:rPr>
        <w:t>Test Requirements</w:t>
      </w:r>
      <w:r w:rsidRPr="00011BE0">
        <w:rPr>
          <w:color w:val="000000"/>
          <w:szCs w:val="22"/>
        </w:rPr>
        <w:t xml:space="preserve">:  </w:t>
      </w:r>
      <w:r w:rsidRPr="00011BE0">
        <w:rPr>
          <w:bCs/>
          <w:color w:val="000000"/>
          <w:szCs w:val="22"/>
        </w:rPr>
        <w:t xml:space="preserve">In the event performance tests are required pursuant to Specific Condition </w:t>
      </w:r>
      <w:r w:rsidR="002F1738" w:rsidRPr="008A4495">
        <w:rPr>
          <w:b/>
          <w:bCs/>
          <w:color w:val="000000"/>
          <w:szCs w:val="22"/>
        </w:rPr>
        <w:fldChar w:fldCharType="begin"/>
      </w:r>
      <w:r w:rsidR="002F1738" w:rsidRPr="008A4495">
        <w:rPr>
          <w:b/>
          <w:bCs/>
          <w:color w:val="000000"/>
          <w:szCs w:val="22"/>
        </w:rPr>
        <w:instrText xml:space="preserve"> REF _Ref448406803 \r \h </w:instrText>
      </w:r>
      <w:r w:rsidR="00011BE0" w:rsidRPr="008A4495">
        <w:rPr>
          <w:b/>
          <w:bCs/>
          <w:color w:val="000000"/>
          <w:szCs w:val="22"/>
        </w:rPr>
        <w:instrText xml:space="preserve"> \* MERGEFORMAT </w:instrText>
      </w:r>
      <w:r w:rsidR="002F1738" w:rsidRPr="008A4495">
        <w:rPr>
          <w:b/>
          <w:bCs/>
          <w:color w:val="000000"/>
          <w:szCs w:val="22"/>
        </w:rPr>
      </w:r>
      <w:r w:rsidR="002F1738" w:rsidRPr="008A4495">
        <w:rPr>
          <w:b/>
          <w:bCs/>
          <w:color w:val="000000"/>
          <w:szCs w:val="22"/>
        </w:rPr>
        <w:fldChar w:fldCharType="separate"/>
      </w:r>
      <w:r w:rsidR="008A4495">
        <w:rPr>
          <w:b/>
          <w:bCs/>
          <w:color w:val="000000"/>
          <w:szCs w:val="22"/>
        </w:rPr>
        <w:t>F.8</w:t>
      </w:r>
      <w:r w:rsidR="002F1738" w:rsidRPr="008A4495">
        <w:rPr>
          <w:b/>
          <w:bCs/>
          <w:color w:val="000000"/>
          <w:szCs w:val="22"/>
        </w:rPr>
        <w:fldChar w:fldCharType="end"/>
      </w:r>
      <w:r w:rsidRPr="00011BE0">
        <w:rPr>
          <w:bCs/>
          <w:color w:val="000000"/>
          <w:szCs w:val="22"/>
        </w:rPr>
        <w:t>, or as otherwise requested by FDEP</w:t>
      </w:r>
      <w:r w:rsidRPr="00011BE0">
        <w:rPr>
          <w:color w:val="000000"/>
          <w:szCs w:val="22"/>
        </w:rPr>
        <w:t xml:space="preserve">, tests shall be conducted in accordance with the applicable requirements specified in Appendix D (Common Testing Requirements) of this permit.  </w:t>
      </w:r>
    </w:p>
    <w:p w14:paraId="408443E6" w14:textId="77777777" w:rsidR="005B4D00" w:rsidRPr="005B4D00" w:rsidRDefault="005B4D00" w:rsidP="002F1738">
      <w:pPr>
        <w:autoSpaceDE w:val="0"/>
        <w:autoSpaceDN w:val="0"/>
        <w:adjustRightInd w:val="0"/>
        <w:ind w:left="360"/>
        <w:rPr>
          <w:color w:val="000000"/>
          <w:szCs w:val="22"/>
        </w:rPr>
      </w:pPr>
      <w:r w:rsidRPr="005B4D00">
        <w:rPr>
          <w:color w:val="000000"/>
          <w:szCs w:val="22"/>
        </w:rPr>
        <w:t>[Rule 62-297.310, F.A.C.]</w:t>
      </w:r>
    </w:p>
    <w:p w14:paraId="2D2D9F1B" w14:textId="77777777" w:rsidR="005B4D00" w:rsidRPr="005B4D00" w:rsidRDefault="00011BE0" w:rsidP="00DE6CB9">
      <w:pPr>
        <w:spacing w:before="120"/>
        <w:rPr>
          <w:b/>
          <w:bCs/>
          <w:caps/>
          <w:sz w:val="24"/>
          <w:szCs w:val="24"/>
        </w:rPr>
      </w:pPr>
      <w:r w:rsidRPr="003E2813">
        <w:rPr>
          <w:b/>
          <w:bCs/>
          <w:szCs w:val="22"/>
          <w:u w:val="single"/>
        </w:rPr>
        <w:t>Notification Requirements</w:t>
      </w:r>
    </w:p>
    <w:p w14:paraId="4A3D8C66" w14:textId="59261136" w:rsidR="00011BE0" w:rsidRPr="00011BE0" w:rsidRDefault="00011BE0" w:rsidP="00946403">
      <w:pPr>
        <w:pStyle w:val="ListParagraph"/>
        <w:numPr>
          <w:ilvl w:val="0"/>
          <w:numId w:val="81"/>
        </w:numPr>
        <w:spacing w:before="120"/>
        <w:ind w:left="360"/>
        <w:rPr>
          <w:color w:val="000000"/>
          <w:szCs w:val="22"/>
        </w:rPr>
      </w:pPr>
      <w:r w:rsidRPr="00011BE0">
        <w:rPr>
          <w:color w:val="000000"/>
          <w:szCs w:val="22"/>
          <w:u w:val="single"/>
        </w:rPr>
        <w:t>Test Notification</w:t>
      </w:r>
      <w:r w:rsidRPr="00011BE0">
        <w:rPr>
          <w:color w:val="000000"/>
          <w:szCs w:val="22"/>
        </w:rPr>
        <w:t xml:space="preserve">:  In the event performance tests are required pursuant to Specific Condition </w:t>
      </w:r>
      <w:r w:rsidRPr="008A4495">
        <w:rPr>
          <w:b/>
          <w:color w:val="000000"/>
          <w:szCs w:val="22"/>
        </w:rPr>
        <w:fldChar w:fldCharType="begin"/>
      </w:r>
      <w:r w:rsidRPr="008A4495">
        <w:rPr>
          <w:b/>
          <w:color w:val="000000"/>
          <w:szCs w:val="22"/>
        </w:rPr>
        <w:instrText xml:space="preserve"> REF _Ref448406803 \r \h </w:instrText>
      </w:r>
      <w:r w:rsidRPr="008A4495">
        <w:rPr>
          <w:b/>
          <w:color w:val="000000"/>
          <w:szCs w:val="22"/>
        </w:rPr>
      </w:r>
      <w:r w:rsidRPr="008A4495">
        <w:rPr>
          <w:b/>
          <w:color w:val="000000"/>
          <w:szCs w:val="22"/>
        </w:rPr>
        <w:fldChar w:fldCharType="separate"/>
      </w:r>
      <w:r w:rsidR="008A4495">
        <w:rPr>
          <w:b/>
          <w:color w:val="000000"/>
          <w:szCs w:val="22"/>
        </w:rPr>
        <w:t>F.8</w:t>
      </w:r>
      <w:r w:rsidRPr="008A4495">
        <w:rPr>
          <w:b/>
          <w:color w:val="000000"/>
          <w:szCs w:val="22"/>
        </w:rPr>
        <w:fldChar w:fldCharType="end"/>
      </w:r>
      <w:r w:rsidRPr="00011BE0">
        <w:rPr>
          <w:color w:val="000000"/>
          <w:szCs w:val="22"/>
        </w:rPr>
        <w:t>, or as otherwise requested by FDEP, the permittee shall notify the Compliance Authority at least 15 days prior to the date on which each formal compliance test is to begin, of the date, time and place of each such test, and the test contact person who will be responsible for coordinating and having such test conducted for the permittee.</w:t>
      </w:r>
    </w:p>
    <w:p w14:paraId="36400ABC" w14:textId="77777777" w:rsidR="005B4D00" w:rsidRPr="005B4D00" w:rsidRDefault="00011BE0" w:rsidP="00011BE0">
      <w:pPr>
        <w:ind w:left="360"/>
        <w:rPr>
          <w:color w:val="000000"/>
          <w:szCs w:val="22"/>
        </w:rPr>
      </w:pPr>
      <w:r w:rsidRPr="00011BE0">
        <w:rPr>
          <w:color w:val="000000"/>
          <w:szCs w:val="22"/>
        </w:rPr>
        <w:t>[Rule 62-297.310(7</w:t>
      </w:r>
      <w:proofErr w:type="gramStart"/>
      <w:r w:rsidRPr="00011BE0">
        <w:rPr>
          <w:color w:val="000000"/>
          <w:szCs w:val="22"/>
        </w:rPr>
        <w:t>)(</w:t>
      </w:r>
      <w:proofErr w:type="gramEnd"/>
      <w:r w:rsidRPr="00011BE0">
        <w:rPr>
          <w:color w:val="000000"/>
          <w:szCs w:val="22"/>
        </w:rPr>
        <w:t>a)9., F.A.C.</w:t>
      </w:r>
      <w:r>
        <w:rPr>
          <w:color w:val="000000"/>
          <w:szCs w:val="22"/>
        </w:rPr>
        <w:t>]</w:t>
      </w:r>
    </w:p>
    <w:p w14:paraId="51E8946E" w14:textId="77777777" w:rsidR="005B4D00" w:rsidRPr="005B4D00" w:rsidRDefault="00011BE0" w:rsidP="00DE6CB9">
      <w:pPr>
        <w:tabs>
          <w:tab w:val="left" w:pos="720"/>
        </w:tabs>
        <w:spacing w:before="120"/>
        <w:ind w:left="720" w:hanging="720"/>
        <w:rPr>
          <w:bCs/>
          <w:sz w:val="24"/>
          <w:szCs w:val="24"/>
        </w:rPr>
      </w:pPr>
      <w:r w:rsidRPr="00581DE1">
        <w:rPr>
          <w:b/>
          <w:szCs w:val="22"/>
          <w:u w:val="single"/>
        </w:rPr>
        <w:t>Recordkeeping Requirements</w:t>
      </w:r>
    </w:p>
    <w:p w14:paraId="62931A66" w14:textId="62001B76" w:rsidR="005B4D00" w:rsidRPr="00596B4E" w:rsidRDefault="005B4D00" w:rsidP="00946403">
      <w:pPr>
        <w:pStyle w:val="ListParagraph"/>
        <w:numPr>
          <w:ilvl w:val="0"/>
          <w:numId w:val="81"/>
        </w:numPr>
        <w:spacing w:before="120"/>
        <w:ind w:left="360"/>
        <w:rPr>
          <w:b/>
          <w:bCs/>
          <w:caps/>
          <w:szCs w:val="22"/>
        </w:rPr>
      </w:pPr>
      <w:r w:rsidRPr="00596B4E">
        <w:rPr>
          <w:color w:val="000000"/>
          <w:szCs w:val="22"/>
          <w:u w:val="single"/>
        </w:rPr>
        <w:t>Maintenance Records</w:t>
      </w:r>
      <w:r w:rsidRPr="00596B4E">
        <w:rPr>
          <w:bCs/>
          <w:caps/>
          <w:szCs w:val="22"/>
        </w:rPr>
        <w:t xml:space="preserve">. </w:t>
      </w:r>
      <w:r w:rsidRPr="00596B4E">
        <w:rPr>
          <w:bCs/>
          <w:szCs w:val="22"/>
        </w:rPr>
        <w:t xml:space="preserve"> To demonstrate conformance with the manufacturer’s written instructions for maintaining the certified engine </w:t>
      </w:r>
      <w:r w:rsidRPr="00596B4E">
        <w:rPr>
          <w:color w:val="000000"/>
          <w:szCs w:val="22"/>
        </w:rPr>
        <w:t xml:space="preserve">and to document when compliance testing must be performed pursuant to Specific Condition </w:t>
      </w:r>
      <w:r w:rsidR="00273701">
        <w:rPr>
          <w:b/>
          <w:color w:val="000000"/>
          <w:szCs w:val="22"/>
        </w:rPr>
        <w:t>F.9</w:t>
      </w:r>
      <w:r w:rsidRPr="00596B4E">
        <w:rPr>
          <w:b/>
          <w:color w:val="000000"/>
          <w:szCs w:val="22"/>
        </w:rPr>
        <w:t>.</w:t>
      </w:r>
      <w:r w:rsidRPr="00596B4E">
        <w:rPr>
          <w:color w:val="000000"/>
          <w:szCs w:val="22"/>
        </w:rPr>
        <w:t>, the owner or operator must keep the following records:</w:t>
      </w:r>
    </w:p>
    <w:p w14:paraId="40689E1C" w14:textId="77777777" w:rsidR="005B4D00" w:rsidRPr="00596B4E" w:rsidRDefault="005B4D00" w:rsidP="00946403">
      <w:pPr>
        <w:pStyle w:val="ListParagraph"/>
        <w:numPr>
          <w:ilvl w:val="1"/>
          <w:numId w:val="84"/>
        </w:numPr>
        <w:tabs>
          <w:tab w:val="left" w:pos="720"/>
        </w:tabs>
        <w:ind w:left="1170"/>
        <w:rPr>
          <w:color w:val="000000"/>
          <w:szCs w:val="22"/>
        </w:rPr>
      </w:pPr>
      <w:r w:rsidRPr="00596B4E">
        <w:rPr>
          <w:color w:val="000000"/>
          <w:szCs w:val="22"/>
        </w:rPr>
        <w:t>Engine manufacturer data indicating compliance with the standards.</w:t>
      </w:r>
    </w:p>
    <w:p w14:paraId="088676F6" w14:textId="77777777" w:rsidR="005B4D00" w:rsidRPr="00596B4E" w:rsidRDefault="005B4D00" w:rsidP="00946403">
      <w:pPr>
        <w:pStyle w:val="ListParagraph"/>
        <w:numPr>
          <w:ilvl w:val="1"/>
          <w:numId w:val="84"/>
        </w:numPr>
        <w:tabs>
          <w:tab w:val="left" w:pos="1170"/>
        </w:tabs>
        <w:ind w:left="1170"/>
        <w:rPr>
          <w:color w:val="000000"/>
          <w:szCs w:val="22"/>
        </w:rPr>
      </w:pPr>
      <w:r w:rsidRPr="00596B4E">
        <w:rPr>
          <w:color w:val="000000"/>
          <w:szCs w:val="22"/>
        </w:rPr>
        <w:t>A copy of the manufacturer’s written instructions for operation and maintenance of the certified engine.</w:t>
      </w:r>
    </w:p>
    <w:p w14:paraId="298E663A" w14:textId="77777777" w:rsidR="005B4D00" w:rsidRPr="00596B4E" w:rsidRDefault="005B4D00" w:rsidP="00946403">
      <w:pPr>
        <w:pStyle w:val="ListParagraph"/>
        <w:numPr>
          <w:ilvl w:val="1"/>
          <w:numId w:val="84"/>
        </w:numPr>
        <w:tabs>
          <w:tab w:val="left" w:pos="1170"/>
        </w:tabs>
        <w:ind w:left="1170"/>
        <w:rPr>
          <w:color w:val="000000"/>
          <w:szCs w:val="22"/>
        </w:rPr>
      </w:pPr>
      <w:r w:rsidRPr="00596B4E">
        <w:rPr>
          <w:color w:val="000000"/>
          <w:szCs w:val="22"/>
        </w:rPr>
        <w:t>A written maintenance log detailing the date and type of maintenance performed on the engine, as well as any deviations from the manufacturer’s written instructions.  The log may be kept and maintained electronically.</w:t>
      </w:r>
    </w:p>
    <w:p w14:paraId="56F49503" w14:textId="77777777" w:rsidR="005B4D00" w:rsidRPr="005B4D00" w:rsidRDefault="005B4D00" w:rsidP="005B4D00">
      <w:pPr>
        <w:tabs>
          <w:tab w:val="left" w:pos="720"/>
        </w:tabs>
        <w:spacing w:after="120"/>
        <w:ind w:left="360"/>
        <w:rPr>
          <w:color w:val="000000"/>
          <w:sz w:val="24"/>
          <w:szCs w:val="24"/>
        </w:rPr>
      </w:pPr>
      <w:r w:rsidRPr="005B4D00">
        <w:rPr>
          <w:color w:val="000000"/>
          <w:szCs w:val="22"/>
        </w:rPr>
        <w:t>[Rule 62-213.440(1), F.A.C.</w:t>
      </w:r>
      <w:r w:rsidR="00596B4E" w:rsidRPr="00596B4E">
        <w:rPr>
          <w:szCs w:val="22"/>
        </w:rPr>
        <w:t xml:space="preserve"> and Construction Permit 0090051-026-AC</w:t>
      </w:r>
      <w:r w:rsidRPr="005B4D00">
        <w:rPr>
          <w:color w:val="000000"/>
          <w:sz w:val="24"/>
          <w:szCs w:val="24"/>
        </w:rPr>
        <w:t>]</w:t>
      </w:r>
    </w:p>
    <w:p w14:paraId="00057B0C" w14:textId="1B5C1EC6" w:rsidR="006B2998" w:rsidRDefault="005B4D00" w:rsidP="006B2998">
      <w:pPr>
        <w:pStyle w:val="ListParagraph"/>
        <w:numPr>
          <w:ilvl w:val="0"/>
          <w:numId w:val="81"/>
        </w:numPr>
        <w:spacing w:before="120"/>
        <w:ind w:left="360"/>
        <w:rPr>
          <w:szCs w:val="22"/>
        </w:rPr>
      </w:pPr>
      <w:r w:rsidRPr="00596B4E">
        <w:rPr>
          <w:spacing w:val="-3"/>
          <w:szCs w:val="22"/>
          <w:u w:val="single"/>
        </w:rPr>
        <w:t>Monthly Recordkeeping Requirement</w:t>
      </w:r>
      <w:r w:rsidRPr="00596B4E">
        <w:rPr>
          <w:spacing w:val="-3"/>
          <w:szCs w:val="22"/>
        </w:rPr>
        <w:t xml:space="preserve">.  </w:t>
      </w:r>
      <w:r w:rsidRPr="00596B4E">
        <w:rPr>
          <w:szCs w:val="22"/>
        </w:rPr>
        <w:t xml:space="preserve">In order to demonstrate compliance with Specific Conditions No. </w:t>
      </w:r>
      <w:r w:rsidR="00596B4E" w:rsidRPr="008A4495">
        <w:rPr>
          <w:b/>
          <w:szCs w:val="22"/>
        </w:rPr>
        <w:fldChar w:fldCharType="begin"/>
      </w:r>
      <w:r w:rsidR="00596B4E" w:rsidRPr="008A4495">
        <w:rPr>
          <w:b/>
          <w:szCs w:val="22"/>
        </w:rPr>
        <w:instrText xml:space="preserve"> REF _Ref448408373 \r \h </w:instrText>
      </w:r>
      <w:r w:rsidR="00596B4E" w:rsidRPr="008A4495">
        <w:rPr>
          <w:b/>
          <w:szCs w:val="22"/>
        </w:rPr>
      </w:r>
      <w:r w:rsidR="00596B4E" w:rsidRPr="008A4495">
        <w:rPr>
          <w:b/>
          <w:szCs w:val="22"/>
        </w:rPr>
        <w:fldChar w:fldCharType="separate"/>
      </w:r>
      <w:r w:rsidR="008A4495">
        <w:rPr>
          <w:b/>
          <w:szCs w:val="22"/>
        </w:rPr>
        <w:t>F.1</w:t>
      </w:r>
      <w:r w:rsidR="00596B4E" w:rsidRPr="008A4495">
        <w:rPr>
          <w:b/>
          <w:szCs w:val="22"/>
        </w:rPr>
        <w:fldChar w:fldCharType="end"/>
      </w:r>
      <w:r w:rsidRPr="00596B4E">
        <w:rPr>
          <w:b/>
          <w:szCs w:val="22"/>
        </w:rPr>
        <w:t xml:space="preserve">., </w:t>
      </w:r>
      <w:r w:rsidR="00596B4E" w:rsidRPr="008A4495">
        <w:rPr>
          <w:b/>
          <w:szCs w:val="22"/>
        </w:rPr>
        <w:fldChar w:fldCharType="begin"/>
      </w:r>
      <w:r w:rsidR="00596B4E" w:rsidRPr="008A4495">
        <w:rPr>
          <w:b/>
          <w:szCs w:val="22"/>
        </w:rPr>
        <w:instrText xml:space="preserve"> REF _Ref448408403 \r \h </w:instrText>
      </w:r>
      <w:r w:rsidR="00596B4E" w:rsidRPr="008A4495">
        <w:rPr>
          <w:b/>
          <w:szCs w:val="22"/>
        </w:rPr>
      </w:r>
      <w:r w:rsidR="00596B4E" w:rsidRPr="008A4495">
        <w:rPr>
          <w:b/>
          <w:szCs w:val="22"/>
        </w:rPr>
        <w:fldChar w:fldCharType="separate"/>
      </w:r>
      <w:r w:rsidR="008A4495">
        <w:rPr>
          <w:bCs/>
          <w:szCs w:val="22"/>
        </w:rPr>
        <w:t xml:space="preserve">Error! Reference source not </w:t>
      </w:r>
      <w:proofErr w:type="gramStart"/>
      <w:r w:rsidR="008A4495">
        <w:rPr>
          <w:bCs/>
          <w:szCs w:val="22"/>
        </w:rPr>
        <w:t>found.</w:t>
      </w:r>
      <w:r w:rsidR="00596B4E" w:rsidRPr="008A4495">
        <w:rPr>
          <w:b/>
          <w:szCs w:val="22"/>
        </w:rPr>
        <w:fldChar w:fldCharType="end"/>
      </w:r>
      <w:r w:rsidRPr="00596B4E">
        <w:rPr>
          <w:b/>
          <w:szCs w:val="22"/>
        </w:rPr>
        <w:t>,</w:t>
      </w:r>
      <w:proofErr w:type="gramEnd"/>
      <w:r w:rsidRPr="00596B4E">
        <w:rPr>
          <w:b/>
          <w:szCs w:val="22"/>
        </w:rPr>
        <w:t xml:space="preserve"> </w:t>
      </w:r>
      <w:r w:rsidRPr="00596B4E">
        <w:rPr>
          <w:szCs w:val="22"/>
        </w:rPr>
        <w:t>and</w:t>
      </w:r>
      <w:r w:rsidRPr="00596B4E">
        <w:rPr>
          <w:b/>
          <w:szCs w:val="22"/>
        </w:rPr>
        <w:t xml:space="preserve"> </w:t>
      </w:r>
      <w:r w:rsidR="00596B4E" w:rsidRPr="008A4495">
        <w:rPr>
          <w:b/>
          <w:szCs w:val="22"/>
        </w:rPr>
        <w:fldChar w:fldCharType="begin"/>
      </w:r>
      <w:r w:rsidR="00596B4E" w:rsidRPr="008A4495">
        <w:rPr>
          <w:b/>
          <w:szCs w:val="22"/>
        </w:rPr>
        <w:instrText xml:space="preserve"> REF _Ref448408428 \r \h </w:instrText>
      </w:r>
      <w:r w:rsidR="00596B4E" w:rsidRPr="008A4495">
        <w:rPr>
          <w:b/>
          <w:szCs w:val="22"/>
        </w:rPr>
      </w:r>
      <w:r w:rsidR="00596B4E" w:rsidRPr="008A4495">
        <w:rPr>
          <w:b/>
          <w:szCs w:val="22"/>
        </w:rPr>
        <w:fldChar w:fldCharType="separate"/>
      </w:r>
      <w:r w:rsidR="008A4495">
        <w:rPr>
          <w:b/>
          <w:szCs w:val="22"/>
        </w:rPr>
        <w:t>F.2</w:t>
      </w:r>
      <w:r w:rsidR="00596B4E" w:rsidRPr="008A4495">
        <w:rPr>
          <w:b/>
          <w:szCs w:val="22"/>
        </w:rPr>
        <w:fldChar w:fldCharType="end"/>
      </w:r>
      <w:r w:rsidRPr="00596B4E">
        <w:rPr>
          <w:b/>
          <w:szCs w:val="22"/>
        </w:rPr>
        <w:t xml:space="preserve">, </w:t>
      </w:r>
      <w:r w:rsidRPr="00596B4E">
        <w:rPr>
          <w:szCs w:val="22"/>
        </w:rPr>
        <w:t xml:space="preserve">the permittee shall maintain a </w:t>
      </w:r>
      <w:r w:rsidR="00207AE0">
        <w:rPr>
          <w:szCs w:val="22"/>
        </w:rPr>
        <w:t xml:space="preserve">monthly </w:t>
      </w:r>
      <w:r w:rsidRPr="00596B4E">
        <w:rPr>
          <w:szCs w:val="22"/>
        </w:rPr>
        <w:t>log at the facility for a period of at least five (5) years from the date the data are recorded. The log, at a minimum, shall contain the following:</w:t>
      </w:r>
    </w:p>
    <w:p w14:paraId="68F4F59B" w14:textId="77777777" w:rsidR="005B4D00" w:rsidRPr="005B4D00" w:rsidRDefault="005B4D00" w:rsidP="00946403">
      <w:pPr>
        <w:numPr>
          <w:ilvl w:val="0"/>
          <w:numId w:val="80"/>
        </w:numPr>
        <w:tabs>
          <w:tab w:val="left" w:pos="720"/>
          <w:tab w:val="left" w:pos="1170"/>
          <w:tab w:val="left" w:pos="1440"/>
        </w:tabs>
        <w:spacing w:line="240" w:lineRule="atLeast"/>
        <w:ind w:left="1440"/>
        <w:rPr>
          <w:szCs w:val="22"/>
        </w:rPr>
      </w:pPr>
      <w:r w:rsidRPr="005B4D00">
        <w:rPr>
          <w:szCs w:val="22"/>
        </w:rPr>
        <w:t>Date (month/year);</w:t>
      </w:r>
    </w:p>
    <w:p w14:paraId="187F32AC" w14:textId="77777777" w:rsidR="005B4D00" w:rsidRPr="005B4D00" w:rsidRDefault="005B4D00" w:rsidP="00946403">
      <w:pPr>
        <w:numPr>
          <w:ilvl w:val="0"/>
          <w:numId w:val="80"/>
        </w:numPr>
        <w:tabs>
          <w:tab w:val="left" w:pos="720"/>
          <w:tab w:val="left" w:pos="1170"/>
          <w:tab w:val="left" w:pos="1440"/>
        </w:tabs>
        <w:spacing w:line="240" w:lineRule="atLeast"/>
        <w:ind w:left="1440"/>
        <w:rPr>
          <w:szCs w:val="22"/>
        </w:rPr>
      </w:pPr>
      <w:r w:rsidRPr="005B4D00">
        <w:rPr>
          <w:szCs w:val="22"/>
        </w:rPr>
        <w:t>Type of fuel used;</w:t>
      </w:r>
    </w:p>
    <w:p w14:paraId="62C7B185" w14:textId="77777777" w:rsidR="005B4D00" w:rsidRPr="005B4D00" w:rsidRDefault="005B4D00" w:rsidP="00946403">
      <w:pPr>
        <w:numPr>
          <w:ilvl w:val="0"/>
          <w:numId w:val="80"/>
        </w:numPr>
        <w:tabs>
          <w:tab w:val="left" w:pos="720"/>
          <w:tab w:val="left" w:pos="1170"/>
          <w:tab w:val="left" w:pos="1440"/>
        </w:tabs>
        <w:spacing w:line="240" w:lineRule="atLeast"/>
        <w:ind w:left="1440"/>
        <w:rPr>
          <w:szCs w:val="22"/>
        </w:rPr>
      </w:pPr>
      <w:r w:rsidRPr="005B4D00">
        <w:rPr>
          <w:szCs w:val="22"/>
        </w:rPr>
        <w:t xml:space="preserve">Consecutive 12-month total </w:t>
      </w:r>
      <w:r w:rsidRPr="005B4D00">
        <w:rPr>
          <w:color w:val="000000"/>
          <w:szCs w:val="22"/>
        </w:rPr>
        <w:t>of NOx emissions from all engines comprising this emission  unit</w:t>
      </w:r>
      <w:r w:rsidRPr="005B4D00">
        <w:rPr>
          <w:szCs w:val="22"/>
        </w:rPr>
        <w:t>, and;</w:t>
      </w:r>
    </w:p>
    <w:p w14:paraId="21F22EA2" w14:textId="77777777" w:rsidR="005B4D00" w:rsidRPr="005B4D00" w:rsidRDefault="005B4D00" w:rsidP="00946403">
      <w:pPr>
        <w:numPr>
          <w:ilvl w:val="0"/>
          <w:numId w:val="80"/>
        </w:numPr>
        <w:tabs>
          <w:tab w:val="left" w:pos="720"/>
          <w:tab w:val="left" w:pos="1170"/>
          <w:tab w:val="left" w:pos="1440"/>
        </w:tabs>
        <w:spacing w:line="240" w:lineRule="atLeast"/>
        <w:ind w:left="1440"/>
        <w:rPr>
          <w:szCs w:val="22"/>
        </w:rPr>
      </w:pPr>
      <w:r w:rsidRPr="005B4D00">
        <w:rPr>
          <w:szCs w:val="22"/>
        </w:rPr>
        <w:t xml:space="preserve">Consecutive 12-month total </w:t>
      </w:r>
      <w:r w:rsidRPr="005B4D00">
        <w:rPr>
          <w:color w:val="000000"/>
          <w:szCs w:val="22"/>
        </w:rPr>
        <w:t>of CO emissions from all engines comprising this emission unit.</w:t>
      </w:r>
    </w:p>
    <w:p w14:paraId="62F3C53B" w14:textId="77777777" w:rsidR="005B4D00" w:rsidRPr="005B4D00" w:rsidRDefault="005B4D00" w:rsidP="00946403">
      <w:pPr>
        <w:numPr>
          <w:ilvl w:val="0"/>
          <w:numId w:val="80"/>
        </w:numPr>
        <w:tabs>
          <w:tab w:val="left" w:pos="720"/>
          <w:tab w:val="left" w:pos="1170"/>
          <w:tab w:val="left" w:pos="1440"/>
        </w:tabs>
        <w:spacing w:line="240" w:lineRule="atLeast"/>
        <w:ind w:left="1440"/>
        <w:rPr>
          <w:szCs w:val="22"/>
        </w:rPr>
      </w:pPr>
      <w:r w:rsidRPr="005B4D00">
        <w:rPr>
          <w:color w:val="000000"/>
          <w:szCs w:val="22"/>
        </w:rPr>
        <w:t xml:space="preserve">Certification from the fuel supplier. </w:t>
      </w:r>
      <w:r w:rsidRPr="005B4D00">
        <w:rPr>
          <w:szCs w:val="22"/>
        </w:rPr>
        <w:t>The fuel certifications shall include the following information for distillate oil:</w:t>
      </w:r>
    </w:p>
    <w:p w14:paraId="3CE2541B" w14:textId="3B8BB0D4" w:rsidR="005B4D00" w:rsidRPr="006F3FCF" w:rsidRDefault="005B4D00" w:rsidP="00946403">
      <w:pPr>
        <w:pStyle w:val="ListParagraph"/>
        <w:numPr>
          <w:ilvl w:val="0"/>
          <w:numId w:val="85"/>
        </w:numPr>
        <w:tabs>
          <w:tab w:val="left" w:pos="1080"/>
          <w:tab w:val="left" w:pos="1620"/>
        </w:tabs>
        <w:ind w:left="1987"/>
        <w:rPr>
          <w:szCs w:val="22"/>
        </w:rPr>
      </w:pPr>
      <w:r w:rsidRPr="006F3FCF">
        <w:rPr>
          <w:szCs w:val="22"/>
        </w:rPr>
        <w:t xml:space="preserve">The name of the oil supplier and either </w:t>
      </w:r>
      <w:r w:rsidR="006D0B86">
        <w:rPr>
          <w:szCs w:val="22"/>
        </w:rPr>
        <w:t>2</w:t>
      </w:r>
      <w:r w:rsidRPr="006F3FCF">
        <w:rPr>
          <w:szCs w:val="22"/>
        </w:rPr>
        <w:t xml:space="preserve">) and </w:t>
      </w:r>
      <w:r w:rsidR="006D0B86">
        <w:rPr>
          <w:szCs w:val="22"/>
        </w:rPr>
        <w:t>3</w:t>
      </w:r>
      <w:r w:rsidRPr="006F3FCF">
        <w:rPr>
          <w:szCs w:val="22"/>
        </w:rPr>
        <w:t xml:space="preserve">), or </w:t>
      </w:r>
      <w:r w:rsidR="006D0B86">
        <w:rPr>
          <w:szCs w:val="22"/>
        </w:rPr>
        <w:t>4</w:t>
      </w:r>
      <w:r w:rsidRPr="006F3FCF">
        <w:rPr>
          <w:szCs w:val="22"/>
        </w:rPr>
        <w:t>) following.</w:t>
      </w:r>
    </w:p>
    <w:p w14:paraId="51C16A52" w14:textId="790B7FA4" w:rsidR="005B4D00" w:rsidRPr="006F3FCF" w:rsidRDefault="005B4D00" w:rsidP="00946403">
      <w:pPr>
        <w:pStyle w:val="ListParagraph"/>
        <w:numPr>
          <w:ilvl w:val="0"/>
          <w:numId w:val="85"/>
        </w:numPr>
        <w:tabs>
          <w:tab w:val="left" w:pos="1080"/>
          <w:tab w:val="left" w:pos="1620"/>
        </w:tabs>
        <w:ind w:left="1987"/>
        <w:rPr>
          <w:szCs w:val="22"/>
        </w:rPr>
      </w:pPr>
      <w:r w:rsidRPr="006F3FCF">
        <w:rPr>
          <w:szCs w:val="22"/>
        </w:rPr>
        <w:t xml:space="preserve">A statement from the oil supplier that the oil complies </w:t>
      </w:r>
      <w:r w:rsidR="006F3FCF" w:rsidRPr="006F3FCF">
        <w:rPr>
          <w:szCs w:val="22"/>
        </w:rPr>
        <w:t xml:space="preserve">with the specifications under </w:t>
      </w:r>
      <w:r w:rsidRPr="006F3FCF">
        <w:rPr>
          <w:szCs w:val="22"/>
        </w:rPr>
        <w:t>the definition of distillate oil in §60.4</w:t>
      </w:r>
      <w:r w:rsidR="006F3FCF">
        <w:rPr>
          <w:szCs w:val="22"/>
        </w:rPr>
        <w:t xml:space="preserve">1c of 40CFR 60, Subpart Dc; </w:t>
      </w:r>
      <w:r w:rsidR="006D0B86">
        <w:rPr>
          <w:szCs w:val="22"/>
        </w:rPr>
        <w:t>and</w:t>
      </w:r>
    </w:p>
    <w:p w14:paraId="0418B5D1" w14:textId="77777777" w:rsidR="005B4D00" w:rsidRPr="006F3FCF" w:rsidRDefault="005B4D00" w:rsidP="00946403">
      <w:pPr>
        <w:pStyle w:val="ListParagraph"/>
        <w:numPr>
          <w:ilvl w:val="0"/>
          <w:numId w:val="85"/>
        </w:numPr>
        <w:tabs>
          <w:tab w:val="left" w:pos="1080"/>
          <w:tab w:val="left" w:pos="1620"/>
        </w:tabs>
        <w:ind w:left="1987"/>
        <w:rPr>
          <w:szCs w:val="22"/>
        </w:rPr>
      </w:pPr>
      <w:r w:rsidRPr="006F3FCF">
        <w:rPr>
          <w:szCs w:val="22"/>
        </w:rPr>
        <w:t>The sulfur content or maximum sulfur content of the oil; or</w:t>
      </w:r>
    </w:p>
    <w:p w14:paraId="4303C73A" w14:textId="77777777" w:rsidR="005B4D00" w:rsidRPr="006F3FCF" w:rsidRDefault="005B4D00" w:rsidP="00946403">
      <w:pPr>
        <w:pStyle w:val="ListParagraph"/>
        <w:numPr>
          <w:ilvl w:val="0"/>
          <w:numId w:val="85"/>
        </w:numPr>
        <w:tabs>
          <w:tab w:val="left" w:pos="1080"/>
          <w:tab w:val="left" w:pos="1620"/>
        </w:tabs>
        <w:ind w:left="1987"/>
        <w:rPr>
          <w:szCs w:val="22"/>
        </w:rPr>
      </w:pPr>
      <w:r w:rsidRPr="006F3FCF">
        <w:rPr>
          <w:szCs w:val="22"/>
        </w:rPr>
        <w:t xml:space="preserve">Documentation that the fuel is </w:t>
      </w:r>
      <w:proofErr w:type="spellStart"/>
      <w:r w:rsidRPr="006F3FCF">
        <w:rPr>
          <w:szCs w:val="22"/>
        </w:rPr>
        <w:t>ultra low</w:t>
      </w:r>
      <w:proofErr w:type="spellEnd"/>
      <w:r w:rsidRPr="006F3FCF">
        <w:rPr>
          <w:szCs w:val="22"/>
        </w:rPr>
        <w:t xml:space="preserve"> sulfur diesel (e.g., fuel delivery receipt).</w:t>
      </w:r>
    </w:p>
    <w:p w14:paraId="02FECDAC" w14:textId="77777777" w:rsidR="005B4D00" w:rsidRPr="005B4D00" w:rsidRDefault="005B4D00" w:rsidP="005B4D00">
      <w:pPr>
        <w:tabs>
          <w:tab w:val="left" w:pos="720"/>
          <w:tab w:val="left" w:pos="1080"/>
          <w:tab w:val="left" w:pos="1440"/>
          <w:tab w:val="left" w:pos="2160"/>
          <w:tab w:val="left" w:pos="2880"/>
          <w:tab w:val="left" w:pos="4020"/>
        </w:tabs>
        <w:spacing w:line="240" w:lineRule="atLeast"/>
        <w:ind w:left="720"/>
        <w:rPr>
          <w:snapToGrid w:val="0"/>
          <w:color w:val="000000"/>
          <w:szCs w:val="22"/>
        </w:rPr>
      </w:pPr>
      <w:r w:rsidRPr="005B4D00">
        <w:rPr>
          <w:b/>
          <w:snapToGrid w:val="0"/>
          <w:color w:val="000000"/>
          <w:szCs w:val="22"/>
        </w:rPr>
        <w:t>The monthly logs shall be completed by the end of the following month</w:t>
      </w:r>
      <w:r w:rsidRPr="005B4D00">
        <w:rPr>
          <w:snapToGrid w:val="0"/>
          <w:color w:val="000000"/>
          <w:szCs w:val="22"/>
        </w:rPr>
        <w:t xml:space="preserve">. </w:t>
      </w:r>
    </w:p>
    <w:p w14:paraId="0424EB8C" w14:textId="77777777" w:rsidR="005B4D00" w:rsidRPr="005B4D00" w:rsidRDefault="005B4D00" w:rsidP="005B4D00">
      <w:pPr>
        <w:tabs>
          <w:tab w:val="left" w:pos="0"/>
          <w:tab w:val="left" w:pos="2520"/>
        </w:tabs>
        <w:spacing w:line="240" w:lineRule="atLeast"/>
        <w:ind w:left="720"/>
        <w:rPr>
          <w:snapToGrid w:val="0"/>
          <w:szCs w:val="22"/>
        </w:rPr>
      </w:pPr>
    </w:p>
    <w:p w14:paraId="176D05D9" w14:textId="77777777" w:rsidR="005B4D00" w:rsidRPr="005B4D00" w:rsidRDefault="005B4D00" w:rsidP="005B4D00">
      <w:pPr>
        <w:tabs>
          <w:tab w:val="left" w:pos="0"/>
          <w:tab w:val="left" w:pos="2520"/>
        </w:tabs>
        <w:spacing w:line="240" w:lineRule="atLeast"/>
        <w:ind w:left="720"/>
        <w:rPr>
          <w:szCs w:val="22"/>
        </w:rPr>
      </w:pPr>
      <w:r w:rsidRPr="005B4D00">
        <w:rPr>
          <w:color w:val="000000"/>
          <w:szCs w:val="22"/>
          <w:u w:val="single"/>
        </w:rPr>
        <w:lastRenderedPageBreak/>
        <w:t>Note</w:t>
      </w:r>
      <w:r w:rsidRPr="005B4D00">
        <w:rPr>
          <w:color w:val="000000"/>
          <w:szCs w:val="22"/>
        </w:rPr>
        <w:t>: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or emission units that have not been operating for 12 months should retain 12-month totals using whatever number of months of data are available until such a time as a consecutive 12-month total can be maintained each month.</w:t>
      </w:r>
    </w:p>
    <w:p w14:paraId="4C8611D7" w14:textId="77777777" w:rsidR="005B4D00" w:rsidRPr="005B4D00" w:rsidRDefault="005B4D00" w:rsidP="005B4D00">
      <w:pPr>
        <w:tabs>
          <w:tab w:val="left" w:pos="0"/>
          <w:tab w:val="left" w:pos="2520"/>
        </w:tabs>
        <w:spacing w:line="240" w:lineRule="atLeast"/>
        <w:ind w:left="720"/>
        <w:rPr>
          <w:szCs w:val="22"/>
        </w:rPr>
      </w:pPr>
      <w:r w:rsidRPr="005B4D00">
        <w:rPr>
          <w:szCs w:val="22"/>
        </w:rPr>
        <w:t xml:space="preserve">[Rule 62-4.070(3), F.A.C. and </w:t>
      </w:r>
      <w:r w:rsidRPr="005B4D00">
        <w:rPr>
          <w:color w:val="000000"/>
          <w:szCs w:val="22"/>
        </w:rPr>
        <w:t>40 CFR 60.4214</w:t>
      </w:r>
      <w:r w:rsidR="00703B2F">
        <w:rPr>
          <w:color w:val="000000"/>
          <w:szCs w:val="22"/>
        </w:rPr>
        <w:t xml:space="preserve"> </w:t>
      </w:r>
      <w:r w:rsidR="00703B2F" w:rsidRPr="00596B4E">
        <w:rPr>
          <w:szCs w:val="22"/>
        </w:rPr>
        <w:t>and Construction Permit 0090051-026-AC</w:t>
      </w:r>
      <w:r w:rsidRPr="005B4D00">
        <w:rPr>
          <w:szCs w:val="22"/>
        </w:rPr>
        <w:t>]</w:t>
      </w:r>
    </w:p>
    <w:p w14:paraId="4E6742A7" w14:textId="77777777" w:rsidR="00703B2F" w:rsidRDefault="00703B2F" w:rsidP="00DE6CB9">
      <w:pPr>
        <w:tabs>
          <w:tab w:val="left" w:pos="720"/>
          <w:tab w:val="left" w:pos="900"/>
          <w:tab w:val="left" w:pos="2520"/>
        </w:tabs>
        <w:autoSpaceDE w:val="0"/>
        <w:autoSpaceDN w:val="0"/>
        <w:adjustRightInd w:val="0"/>
        <w:spacing w:before="120" w:line="240" w:lineRule="atLeast"/>
        <w:jc w:val="both"/>
        <w:rPr>
          <w:b/>
          <w:szCs w:val="22"/>
          <w:u w:val="single"/>
        </w:rPr>
      </w:pPr>
      <w:r w:rsidRPr="008B286E">
        <w:rPr>
          <w:b/>
          <w:szCs w:val="22"/>
          <w:u w:val="single"/>
        </w:rPr>
        <w:t>Permit Application</w:t>
      </w:r>
    </w:p>
    <w:p w14:paraId="6A74E538" w14:textId="52EE6E18" w:rsidR="005B4D00" w:rsidRPr="00703B2F" w:rsidRDefault="005B4D00" w:rsidP="00946403">
      <w:pPr>
        <w:pStyle w:val="ListParagraph"/>
        <w:numPr>
          <w:ilvl w:val="0"/>
          <w:numId w:val="81"/>
        </w:numPr>
        <w:spacing w:before="120"/>
        <w:ind w:left="360"/>
        <w:rPr>
          <w:szCs w:val="22"/>
        </w:rPr>
      </w:pPr>
      <w:r w:rsidRPr="00703B2F">
        <w:rPr>
          <w:szCs w:val="22"/>
        </w:rPr>
        <w:t xml:space="preserve">For new Tier 4i or Tier 4 certified non-emergency internal combustion engines installed at the facility that meet the criteria of units required to be listed in Attachment </w:t>
      </w:r>
      <w:r w:rsidRPr="00DE6CB9">
        <w:rPr>
          <w:szCs w:val="22"/>
        </w:rPr>
        <w:t>8-A</w:t>
      </w:r>
      <w:r w:rsidRPr="00703B2F">
        <w:rPr>
          <w:szCs w:val="22"/>
        </w:rPr>
        <w:t xml:space="preserve"> of this permit (i.e., individually have a potential to emit of greater than 5 tons per year of a criteria pollutant), the Permittee shall submit to the Permitting Authority a construction permit application for the unit on the appropriate FDEP permit application forms (e.g., FDEP Form No. 62-2 10.900(1)). The permittee shall obtain a permit to construct the unit prior to the installation and operation of the unit.</w:t>
      </w:r>
    </w:p>
    <w:p w14:paraId="218A8C68" w14:textId="77777777" w:rsidR="005B4D00" w:rsidRPr="005B4D00" w:rsidRDefault="005B4D00" w:rsidP="005B4D00">
      <w:pPr>
        <w:tabs>
          <w:tab w:val="left" w:pos="720"/>
        </w:tabs>
        <w:rPr>
          <w:color w:val="000000"/>
          <w:sz w:val="24"/>
          <w:szCs w:val="24"/>
        </w:rPr>
      </w:pPr>
    </w:p>
    <w:p w14:paraId="5B393D4F" w14:textId="77777777" w:rsidR="005B4D00" w:rsidRPr="005B4D00" w:rsidRDefault="00703B2F" w:rsidP="005B4D00">
      <w:pPr>
        <w:tabs>
          <w:tab w:val="left" w:pos="0"/>
        </w:tabs>
        <w:suppressAutoHyphens/>
        <w:spacing w:after="120"/>
        <w:jc w:val="both"/>
        <w:rPr>
          <w:b/>
          <w:sz w:val="24"/>
          <w:szCs w:val="24"/>
        </w:rPr>
      </w:pPr>
      <w:r w:rsidRPr="00B44D75">
        <w:rPr>
          <w:b/>
          <w:szCs w:val="22"/>
          <w:u w:val="single"/>
        </w:rPr>
        <w:t>General Provisions</w:t>
      </w:r>
    </w:p>
    <w:p w14:paraId="3DF1DD23" w14:textId="77777777" w:rsidR="005B4D00" w:rsidRDefault="005B4D00" w:rsidP="00946403">
      <w:pPr>
        <w:pStyle w:val="ListParagraph"/>
        <w:numPr>
          <w:ilvl w:val="0"/>
          <w:numId w:val="81"/>
        </w:numPr>
        <w:spacing w:before="120"/>
        <w:ind w:left="360"/>
        <w:rPr>
          <w:sz w:val="24"/>
          <w:szCs w:val="24"/>
        </w:rPr>
      </w:pPr>
      <w:r w:rsidRPr="00703B2F">
        <w:rPr>
          <w:szCs w:val="22"/>
          <w:u w:val="single"/>
        </w:rPr>
        <w:t>40 CFR 60 Subpart A, General Provisions</w:t>
      </w:r>
      <w:r w:rsidRPr="00703B2F">
        <w:rPr>
          <w:szCs w:val="22"/>
        </w:rPr>
        <w:t xml:space="preserve">.  </w:t>
      </w:r>
      <w:r w:rsidR="00703B2F" w:rsidRPr="00703B2F">
        <w:rPr>
          <w:szCs w:val="22"/>
        </w:rPr>
        <w:t>The owner or operator shall comply with the following applicable requirements of 40 CFR 6</w:t>
      </w:r>
      <w:r w:rsidR="004B220F">
        <w:rPr>
          <w:szCs w:val="22"/>
        </w:rPr>
        <w:t>0</w:t>
      </w:r>
      <w:r w:rsidR="00703B2F" w:rsidRPr="00703B2F">
        <w:rPr>
          <w:szCs w:val="22"/>
        </w:rPr>
        <w:t xml:space="preserve"> Subpart A - General Provisions</w:t>
      </w:r>
      <w:r w:rsidR="00637569">
        <w:rPr>
          <w:szCs w:val="22"/>
        </w:rPr>
        <w:t xml:space="preserve"> as specified below. </w:t>
      </w:r>
      <w:r w:rsidR="00703B2F" w:rsidRPr="00703B2F">
        <w:rPr>
          <w:szCs w:val="22"/>
        </w:rPr>
        <w:t xml:space="preserve">, </w:t>
      </w:r>
    </w:p>
    <w:p w14:paraId="02BD4E9A" w14:textId="77777777" w:rsidR="00703B2F" w:rsidRPr="00703B2F" w:rsidRDefault="00703B2F" w:rsidP="00703B2F">
      <w:pPr>
        <w:pStyle w:val="ListParagraph"/>
        <w:spacing w:before="120"/>
        <w:ind w:left="360"/>
        <w:rPr>
          <w:sz w:val="24"/>
          <w:szCs w:val="24"/>
        </w:rPr>
      </w:pP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8"/>
        <w:gridCol w:w="6294"/>
      </w:tblGrid>
      <w:tr w:rsidR="005B4D00" w:rsidRPr="005B4D00" w14:paraId="25B5E714" w14:textId="77777777" w:rsidTr="0014281D">
        <w:trPr>
          <w:tblHeader/>
        </w:trPr>
        <w:tc>
          <w:tcPr>
            <w:tcW w:w="3330" w:type="dxa"/>
            <w:tcBorders>
              <w:bottom w:val="single" w:sz="12" w:space="0" w:color="auto"/>
              <w:right w:val="single" w:sz="6" w:space="0" w:color="auto"/>
            </w:tcBorders>
            <w:shd w:val="clear" w:color="auto" w:fill="auto"/>
            <w:vAlign w:val="center"/>
            <w:hideMark/>
          </w:tcPr>
          <w:p w14:paraId="337D16FA" w14:textId="77777777" w:rsidR="005B4D00" w:rsidRPr="005B4D00" w:rsidRDefault="005B4D00" w:rsidP="005B4D00">
            <w:pPr>
              <w:tabs>
                <w:tab w:val="left" w:pos="360"/>
                <w:tab w:val="left" w:pos="720"/>
                <w:tab w:val="left" w:pos="1080"/>
                <w:tab w:val="left" w:pos="1440"/>
              </w:tabs>
              <w:autoSpaceDE w:val="0"/>
              <w:autoSpaceDN w:val="0"/>
              <w:adjustRightInd w:val="0"/>
              <w:jc w:val="center"/>
              <w:rPr>
                <w:b/>
                <w:szCs w:val="22"/>
              </w:rPr>
            </w:pPr>
            <w:r w:rsidRPr="005B4D00">
              <w:rPr>
                <w:b/>
                <w:szCs w:val="22"/>
              </w:rPr>
              <w:t>General Provisions Citation</w:t>
            </w:r>
          </w:p>
        </w:tc>
        <w:tc>
          <w:tcPr>
            <w:tcW w:w="6390" w:type="dxa"/>
            <w:tcBorders>
              <w:left w:val="single" w:sz="6" w:space="0" w:color="auto"/>
              <w:bottom w:val="single" w:sz="12" w:space="0" w:color="auto"/>
            </w:tcBorders>
            <w:shd w:val="clear" w:color="auto" w:fill="auto"/>
            <w:vAlign w:val="center"/>
            <w:hideMark/>
          </w:tcPr>
          <w:p w14:paraId="60E75507" w14:textId="77777777" w:rsidR="005B4D00" w:rsidRPr="005B4D00" w:rsidRDefault="005B4D00" w:rsidP="005B4D00">
            <w:pPr>
              <w:tabs>
                <w:tab w:val="left" w:pos="360"/>
                <w:tab w:val="left" w:pos="720"/>
                <w:tab w:val="left" w:pos="1080"/>
                <w:tab w:val="left" w:pos="1440"/>
              </w:tabs>
              <w:autoSpaceDE w:val="0"/>
              <w:autoSpaceDN w:val="0"/>
              <w:adjustRightInd w:val="0"/>
              <w:rPr>
                <w:b/>
                <w:szCs w:val="22"/>
              </w:rPr>
            </w:pPr>
            <w:r w:rsidRPr="005B4D00">
              <w:rPr>
                <w:b/>
                <w:szCs w:val="22"/>
              </w:rPr>
              <w:t>Subject of Citation</w:t>
            </w:r>
          </w:p>
        </w:tc>
      </w:tr>
      <w:tr w:rsidR="005B4D00" w:rsidRPr="005B4D00" w14:paraId="775D3648" w14:textId="77777777" w:rsidTr="0014281D">
        <w:tc>
          <w:tcPr>
            <w:tcW w:w="3330" w:type="dxa"/>
            <w:tcBorders>
              <w:bottom w:val="single" w:sz="6" w:space="0" w:color="auto"/>
              <w:right w:val="single" w:sz="6" w:space="0" w:color="auto"/>
            </w:tcBorders>
            <w:shd w:val="clear" w:color="auto" w:fill="auto"/>
            <w:hideMark/>
          </w:tcPr>
          <w:p w14:paraId="4E6EB591"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60.1</w:t>
            </w:r>
          </w:p>
        </w:tc>
        <w:tc>
          <w:tcPr>
            <w:tcW w:w="6390" w:type="dxa"/>
            <w:tcBorders>
              <w:left w:val="single" w:sz="6" w:space="0" w:color="auto"/>
              <w:bottom w:val="single" w:sz="6" w:space="0" w:color="auto"/>
            </w:tcBorders>
            <w:shd w:val="clear" w:color="auto" w:fill="auto"/>
            <w:hideMark/>
          </w:tcPr>
          <w:p w14:paraId="08386A93"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General applicability of the General Provisions</w:t>
            </w:r>
          </w:p>
        </w:tc>
      </w:tr>
      <w:tr w:rsidR="005B4D00" w:rsidRPr="005B4D00" w14:paraId="19CC61E5" w14:textId="77777777" w:rsidTr="0014281D">
        <w:tc>
          <w:tcPr>
            <w:tcW w:w="3330" w:type="dxa"/>
            <w:tcBorders>
              <w:top w:val="single" w:sz="6" w:space="0" w:color="auto"/>
              <w:bottom w:val="single" w:sz="6" w:space="0" w:color="auto"/>
              <w:right w:val="single" w:sz="6" w:space="0" w:color="auto"/>
            </w:tcBorders>
            <w:shd w:val="clear" w:color="auto" w:fill="auto"/>
            <w:hideMark/>
          </w:tcPr>
          <w:p w14:paraId="4DF860CA"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60.2</w:t>
            </w:r>
          </w:p>
        </w:tc>
        <w:tc>
          <w:tcPr>
            <w:tcW w:w="6390" w:type="dxa"/>
            <w:tcBorders>
              <w:top w:val="single" w:sz="6" w:space="0" w:color="auto"/>
              <w:left w:val="single" w:sz="6" w:space="0" w:color="auto"/>
              <w:bottom w:val="single" w:sz="6" w:space="0" w:color="auto"/>
            </w:tcBorders>
            <w:shd w:val="clear" w:color="auto" w:fill="auto"/>
            <w:hideMark/>
          </w:tcPr>
          <w:p w14:paraId="4CA6104E"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Definitions (see also § 60.4219)</w:t>
            </w:r>
          </w:p>
        </w:tc>
      </w:tr>
      <w:tr w:rsidR="005B4D00" w:rsidRPr="005B4D00" w14:paraId="40696B5D" w14:textId="77777777" w:rsidTr="0014281D">
        <w:tc>
          <w:tcPr>
            <w:tcW w:w="3330" w:type="dxa"/>
            <w:tcBorders>
              <w:top w:val="single" w:sz="6" w:space="0" w:color="auto"/>
              <w:bottom w:val="single" w:sz="6" w:space="0" w:color="auto"/>
              <w:right w:val="single" w:sz="6" w:space="0" w:color="auto"/>
            </w:tcBorders>
            <w:shd w:val="clear" w:color="auto" w:fill="auto"/>
            <w:hideMark/>
          </w:tcPr>
          <w:p w14:paraId="50D454B3"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60.3</w:t>
            </w:r>
          </w:p>
        </w:tc>
        <w:tc>
          <w:tcPr>
            <w:tcW w:w="6390" w:type="dxa"/>
            <w:tcBorders>
              <w:top w:val="single" w:sz="6" w:space="0" w:color="auto"/>
              <w:left w:val="single" w:sz="6" w:space="0" w:color="auto"/>
              <w:bottom w:val="single" w:sz="6" w:space="0" w:color="auto"/>
            </w:tcBorders>
            <w:shd w:val="clear" w:color="auto" w:fill="FFFFFF"/>
            <w:hideMark/>
          </w:tcPr>
          <w:p w14:paraId="7CC22DF1"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Units and abbreviations</w:t>
            </w:r>
          </w:p>
        </w:tc>
      </w:tr>
      <w:tr w:rsidR="005B4D00" w:rsidRPr="005B4D00" w14:paraId="630D2070" w14:textId="77777777" w:rsidTr="0014281D">
        <w:tc>
          <w:tcPr>
            <w:tcW w:w="3330" w:type="dxa"/>
            <w:tcBorders>
              <w:top w:val="single" w:sz="6" w:space="0" w:color="auto"/>
              <w:bottom w:val="single" w:sz="6" w:space="0" w:color="auto"/>
              <w:right w:val="single" w:sz="6" w:space="0" w:color="auto"/>
            </w:tcBorders>
            <w:shd w:val="clear" w:color="auto" w:fill="auto"/>
            <w:hideMark/>
          </w:tcPr>
          <w:p w14:paraId="2748AF85"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60.4</w:t>
            </w:r>
          </w:p>
        </w:tc>
        <w:tc>
          <w:tcPr>
            <w:tcW w:w="6390" w:type="dxa"/>
            <w:tcBorders>
              <w:top w:val="single" w:sz="6" w:space="0" w:color="auto"/>
              <w:left w:val="single" w:sz="6" w:space="0" w:color="auto"/>
              <w:bottom w:val="single" w:sz="6" w:space="0" w:color="auto"/>
            </w:tcBorders>
            <w:shd w:val="clear" w:color="auto" w:fill="auto"/>
            <w:hideMark/>
          </w:tcPr>
          <w:p w14:paraId="2A8247E7"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Address</w:t>
            </w:r>
          </w:p>
        </w:tc>
      </w:tr>
      <w:tr w:rsidR="005B4D00" w:rsidRPr="005B4D00" w14:paraId="58F59C85" w14:textId="77777777" w:rsidTr="0014281D">
        <w:tc>
          <w:tcPr>
            <w:tcW w:w="3330" w:type="dxa"/>
            <w:tcBorders>
              <w:top w:val="single" w:sz="6" w:space="0" w:color="auto"/>
              <w:bottom w:val="single" w:sz="6" w:space="0" w:color="auto"/>
              <w:right w:val="single" w:sz="6" w:space="0" w:color="auto"/>
            </w:tcBorders>
            <w:shd w:val="clear" w:color="auto" w:fill="auto"/>
            <w:hideMark/>
          </w:tcPr>
          <w:p w14:paraId="09A25962"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60.5</w:t>
            </w:r>
          </w:p>
        </w:tc>
        <w:tc>
          <w:tcPr>
            <w:tcW w:w="6390" w:type="dxa"/>
            <w:tcBorders>
              <w:top w:val="single" w:sz="6" w:space="0" w:color="auto"/>
              <w:left w:val="single" w:sz="6" w:space="0" w:color="auto"/>
              <w:bottom w:val="single" w:sz="6" w:space="0" w:color="auto"/>
            </w:tcBorders>
            <w:shd w:val="clear" w:color="auto" w:fill="auto"/>
            <w:hideMark/>
          </w:tcPr>
          <w:p w14:paraId="344BBF45"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Determination of construction or modification</w:t>
            </w:r>
          </w:p>
        </w:tc>
      </w:tr>
      <w:tr w:rsidR="005B4D00" w:rsidRPr="005B4D00" w14:paraId="32066673" w14:textId="77777777" w:rsidTr="0014281D">
        <w:tc>
          <w:tcPr>
            <w:tcW w:w="3330" w:type="dxa"/>
            <w:tcBorders>
              <w:top w:val="single" w:sz="6" w:space="0" w:color="auto"/>
              <w:bottom w:val="single" w:sz="6" w:space="0" w:color="auto"/>
              <w:right w:val="single" w:sz="6" w:space="0" w:color="auto"/>
            </w:tcBorders>
            <w:shd w:val="clear" w:color="auto" w:fill="auto"/>
            <w:hideMark/>
          </w:tcPr>
          <w:p w14:paraId="61828E14"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60.6</w:t>
            </w:r>
          </w:p>
        </w:tc>
        <w:tc>
          <w:tcPr>
            <w:tcW w:w="6390" w:type="dxa"/>
            <w:tcBorders>
              <w:top w:val="single" w:sz="6" w:space="0" w:color="auto"/>
              <w:left w:val="single" w:sz="6" w:space="0" w:color="auto"/>
              <w:bottom w:val="single" w:sz="6" w:space="0" w:color="auto"/>
            </w:tcBorders>
            <w:shd w:val="clear" w:color="auto" w:fill="auto"/>
            <w:hideMark/>
          </w:tcPr>
          <w:p w14:paraId="68918774"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Review of plans</w:t>
            </w:r>
          </w:p>
        </w:tc>
      </w:tr>
      <w:tr w:rsidR="005B4D00" w:rsidRPr="005B4D00" w14:paraId="65D54BAA" w14:textId="77777777" w:rsidTr="0014281D">
        <w:tc>
          <w:tcPr>
            <w:tcW w:w="3330" w:type="dxa"/>
            <w:tcBorders>
              <w:top w:val="single" w:sz="6" w:space="0" w:color="auto"/>
              <w:bottom w:val="single" w:sz="6" w:space="0" w:color="auto"/>
              <w:right w:val="single" w:sz="6" w:space="0" w:color="auto"/>
            </w:tcBorders>
            <w:shd w:val="clear" w:color="auto" w:fill="auto"/>
            <w:hideMark/>
          </w:tcPr>
          <w:p w14:paraId="3A95268A"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60.9</w:t>
            </w:r>
          </w:p>
        </w:tc>
        <w:tc>
          <w:tcPr>
            <w:tcW w:w="6390" w:type="dxa"/>
            <w:tcBorders>
              <w:top w:val="single" w:sz="6" w:space="0" w:color="auto"/>
              <w:left w:val="single" w:sz="6" w:space="0" w:color="auto"/>
              <w:bottom w:val="single" w:sz="6" w:space="0" w:color="auto"/>
            </w:tcBorders>
            <w:shd w:val="clear" w:color="auto" w:fill="auto"/>
            <w:hideMark/>
          </w:tcPr>
          <w:p w14:paraId="06F45108"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Availability of information</w:t>
            </w:r>
          </w:p>
        </w:tc>
      </w:tr>
      <w:tr w:rsidR="005B4D00" w:rsidRPr="005B4D00" w14:paraId="7A8E27A0" w14:textId="77777777" w:rsidTr="0014281D">
        <w:tc>
          <w:tcPr>
            <w:tcW w:w="3330" w:type="dxa"/>
            <w:tcBorders>
              <w:top w:val="single" w:sz="6" w:space="0" w:color="auto"/>
              <w:bottom w:val="single" w:sz="6" w:space="0" w:color="auto"/>
              <w:right w:val="single" w:sz="6" w:space="0" w:color="auto"/>
            </w:tcBorders>
            <w:shd w:val="clear" w:color="auto" w:fill="auto"/>
            <w:hideMark/>
          </w:tcPr>
          <w:p w14:paraId="42C49598"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60.10</w:t>
            </w:r>
          </w:p>
        </w:tc>
        <w:tc>
          <w:tcPr>
            <w:tcW w:w="6390" w:type="dxa"/>
            <w:tcBorders>
              <w:top w:val="single" w:sz="6" w:space="0" w:color="auto"/>
              <w:left w:val="single" w:sz="6" w:space="0" w:color="auto"/>
              <w:bottom w:val="single" w:sz="6" w:space="0" w:color="auto"/>
            </w:tcBorders>
            <w:shd w:val="clear" w:color="auto" w:fill="auto"/>
            <w:hideMark/>
          </w:tcPr>
          <w:p w14:paraId="0AABC416"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State Authority</w:t>
            </w:r>
          </w:p>
        </w:tc>
      </w:tr>
      <w:tr w:rsidR="005B4D00" w:rsidRPr="005B4D00" w14:paraId="55F87CE8" w14:textId="77777777" w:rsidTr="0014281D">
        <w:tc>
          <w:tcPr>
            <w:tcW w:w="3330" w:type="dxa"/>
            <w:tcBorders>
              <w:top w:val="single" w:sz="6" w:space="0" w:color="auto"/>
              <w:bottom w:val="single" w:sz="6" w:space="0" w:color="auto"/>
              <w:right w:val="single" w:sz="6" w:space="0" w:color="auto"/>
            </w:tcBorders>
            <w:shd w:val="clear" w:color="auto" w:fill="auto"/>
            <w:hideMark/>
          </w:tcPr>
          <w:p w14:paraId="3A9328B3"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60.12</w:t>
            </w:r>
          </w:p>
        </w:tc>
        <w:tc>
          <w:tcPr>
            <w:tcW w:w="6390" w:type="dxa"/>
            <w:tcBorders>
              <w:top w:val="single" w:sz="6" w:space="0" w:color="auto"/>
              <w:left w:val="single" w:sz="6" w:space="0" w:color="auto"/>
              <w:bottom w:val="single" w:sz="6" w:space="0" w:color="auto"/>
            </w:tcBorders>
            <w:shd w:val="clear" w:color="auto" w:fill="auto"/>
            <w:hideMark/>
          </w:tcPr>
          <w:p w14:paraId="3A8D335E"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Circumvention</w:t>
            </w:r>
          </w:p>
        </w:tc>
      </w:tr>
      <w:tr w:rsidR="005B4D00" w:rsidRPr="005B4D00" w14:paraId="1410F690" w14:textId="77777777" w:rsidTr="0014281D">
        <w:tc>
          <w:tcPr>
            <w:tcW w:w="3330" w:type="dxa"/>
            <w:tcBorders>
              <w:top w:val="single" w:sz="6" w:space="0" w:color="auto"/>
              <w:bottom w:val="single" w:sz="6" w:space="0" w:color="auto"/>
              <w:right w:val="single" w:sz="6" w:space="0" w:color="auto"/>
            </w:tcBorders>
            <w:shd w:val="clear" w:color="auto" w:fill="auto"/>
            <w:hideMark/>
          </w:tcPr>
          <w:p w14:paraId="38DCAF5E"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60.14</w:t>
            </w:r>
          </w:p>
        </w:tc>
        <w:tc>
          <w:tcPr>
            <w:tcW w:w="6390" w:type="dxa"/>
            <w:tcBorders>
              <w:top w:val="single" w:sz="6" w:space="0" w:color="auto"/>
              <w:left w:val="single" w:sz="6" w:space="0" w:color="auto"/>
              <w:bottom w:val="single" w:sz="6" w:space="0" w:color="auto"/>
            </w:tcBorders>
            <w:shd w:val="clear" w:color="auto" w:fill="auto"/>
            <w:hideMark/>
          </w:tcPr>
          <w:p w14:paraId="05406FE2"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Modification</w:t>
            </w:r>
          </w:p>
        </w:tc>
      </w:tr>
      <w:tr w:rsidR="005B4D00" w:rsidRPr="005B4D00" w14:paraId="5A9C8327" w14:textId="77777777" w:rsidTr="0014281D">
        <w:tc>
          <w:tcPr>
            <w:tcW w:w="3330" w:type="dxa"/>
            <w:tcBorders>
              <w:top w:val="single" w:sz="6" w:space="0" w:color="auto"/>
              <w:bottom w:val="single" w:sz="6" w:space="0" w:color="auto"/>
              <w:right w:val="single" w:sz="6" w:space="0" w:color="auto"/>
            </w:tcBorders>
            <w:shd w:val="clear" w:color="auto" w:fill="auto"/>
            <w:hideMark/>
          </w:tcPr>
          <w:p w14:paraId="69CFB466"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60.15</w:t>
            </w:r>
          </w:p>
        </w:tc>
        <w:tc>
          <w:tcPr>
            <w:tcW w:w="6390" w:type="dxa"/>
            <w:tcBorders>
              <w:top w:val="single" w:sz="6" w:space="0" w:color="auto"/>
              <w:left w:val="single" w:sz="6" w:space="0" w:color="auto"/>
              <w:bottom w:val="single" w:sz="6" w:space="0" w:color="auto"/>
            </w:tcBorders>
            <w:shd w:val="clear" w:color="auto" w:fill="auto"/>
            <w:hideMark/>
          </w:tcPr>
          <w:p w14:paraId="60488ED6"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Reconstruction</w:t>
            </w:r>
          </w:p>
        </w:tc>
      </w:tr>
      <w:tr w:rsidR="005B4D00" w:rsidRPr="005B4D00" w14:paraId="6F89BFC4" w14:textId="77777777" w:rsidTr="0014281D">
        <w:tc>
          <w:tcPr>
            <w:tcW w:w="3330" w:type="dxa"/>
            <w:tcBorders>
              <w:top w:val="single" w:sz="6" w:space="0" w:color="auto"/>
              <w:bottom w:val="single" w:sz="6" w:space="0" w:color="auto"/>
              <w:right w:val="single" w:sz="6" w:space="0" w:color="auto"/>
            </w:tcBorders>
            <w:shd w:val="clear" w:color="auto" w:fill="auto"/>
            <w:hideMark/>
          </w:tcPr>
          <w:p w14:paraId="41606016"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60.16</w:t>
            </w:r>
          </w:p>
        </w:tc>
        <w:tc>
          <w:tcPr>
            <w:tcW w:w="6390" w:type="dxa"/>
            <w:tcBorders>
              <w:top w:val="single" w:sz="6" w:space="0" w:color="auto"/>
              <w:left w:val="single" w:sz="6" w:space="0" w:color="auto"/>
              <w:bottom w:val="single" w:sz="6" w:space="0" w:color="auto"/>
            </w:tcBorders>
            <w:shd w:val="clear" w:color="auto" w:fill="auto"/>
            <w:hideMark/>
          </w:tcPr>
          <w:p w14:paraId="2952FB91"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Priority list</w:t>
            </w:r>
          </w:p>
        </w:tc>
      </w:tr>
      <w:tr w:rsidR="005B4D00" w:rsidRPr="005B4D00" w14:paraId="5581830A" w14:textId="77777777" w:rsidTr="0014281D">
        <w:tc>
          <w:tcPr>
            <w:tcW w:w="3330" w:type="dxa"/>
            <w:tcBorders>
              <w:top w:val="single" w:sz="6" w:space="0" w:color="auto"/>
              <w:bottom w:val="single" w:sz="6" w:space="0" w:color="auto"/>
              <w:right w:val="single" w:sz="6" w:space="0" w:color="auto"/>
            </w:tcBorders>
            <w:shd w:val="clear" w:color="auto" w:fill="auto"/>
            <w:hideMark/>
          </w:tcPr>
          <w:p w14:paraId="128EB718"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60.17</w:t>
            </w:r>
          </w:p>
        </w:tc>
        <w:tc>
          <w:tcPr>
            <w:tcW w:w="6390" w:type="dxa"/>
            <w:tcBorders>
              <w:top w:val="single" w:sz="6" w:space="0" w:color="auto"/>
              <w:left w:val="single" w:sz="6" w:space="0" w:color="auto"/>
              <w:bottom w:val="single" w:sz="6" w:space="0" w:color="auto"/>
            </w:tcBorders>
            <w:shd w:val="clear" w:color="auto" w:fill="auto"/>
            <w:hideMark/>
          </w:tcPr>
          <w:p w14:paraId="0812D4FC"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Incorporations by reference</w:t>
            </w:r>
          </w:p>
        </w:tc>
      </w:tr>
      <w:tr w:rsidR="005B4D00" w:rsidRPr="005B4D00" w14:paraId="38A8D86A" w14:textId="77777777" w:rsidTr="0014281D">
        <w:tc>
          <w:tcPr>
            <w:tcW w:w="3330" w:type="dxa"/>
            <w:tcBorders>
              <w:top w:val="single" w:sz="6" w:space="0" w:color="auto"/>
              <w:right w:val="single" w:sz="6" w:space="0" w:color="auto"/>
            </w:tcBorders>
            <w:shd w:val="clear" w:color="auto" w:fill="auto"/>
            <w:hideMark/>
          </w:tcPr>
          <w:p w14:paraId="648CF903" w14:textId="77777777" w:rsidR="005B4D00" w:rsidRPr="005B4D00" w:rsidRDefault="005B4D00" w:rsidP="005B4D00">
            <w:pPr>
              <w:tabs>
                <w:tab w:val="left" w:pos="360"/>
                <w:tab w:val="left" w:pos="720"/>
                <w:tab w:val="left" w:pos="1080"/>
                <w:tab w:val="left" w:pos="1440"/>
              </w:tabs>
              <w:jc w:val="center"/>
              <w:rPr>
                <w:szCs w:val="22"/>
              </w:rPr>
            </w:pPr>
            <w:r w:rsidRPr="005B4D00">
              <w:rPr>
                <w:szCs w:val="22"/>
              </w:rPr>
              <w:t>§ 60.19</w:t>
            </w:r>
          </w:p>
        </w:tc>
        <w:tc>
          <w:tcPr>
            <w:tcW w:w="6390" w:type="dxa"/>
            <w:tcBorders>
              <w:top w:val="single" w:sz="6" w:space="0" w:color="auto"/>
              <w:left w:val="single" w:sz="6" w:space="0" w:color="auto"/>
            </w:tcBorders>
            <w:shd w:val="clear" w:color="auto" w:fill="auto"/>
            <w:hideMark/>
          </w:tcPr>
          <w:p w14:paraId="0F39D4E4" w14:textId="77777777" w:rsidR="005B4D00" w:rsidRPr="005B4D00" w:rsidRDefault="005B4D00" w:rsidP="005B4D00">
            <w:pPr>
              <w:tabs>
                <w:tab w:val="left" w:pos="360"/>
                <w:tab w:val="left" w:pos="720"/>
                <w:tab w:val="left" w:pos="1080"/>
                <w:tab w:val="left" w:pos="1440"/>
              </w:tabs>
              <w:autoSpaceDE w:val="0"/>
              <w:autoSpaceDN w:val="0"/>
              <w:adjustRightInd w:val="0"/>
              <w:rPr>
                <w:szCs w:val="22"/>
              </w:rPr>
            </w:pPr>
            <w:r w:rsidRPr="005B4D00">
              <w:rPr>
                <w:szCs w:val="22"/>
              </w:rPr>
              <w:t>General notification and reporting requirements</w:t>
            </w:r>
          </w:p>
        </w:tc>
      </w:tr>
    </w:tbl>
    <w:p w14:paraId="40832D14" w14:textId="77777777" w:rsidR="00FD1212" w:rsidRPr="00703B2F" w:rsidRDefault="005B4D00" w:rsidP="00015256">
      <w:pPr>
        <w:spacing w:after="120"/>
        <w:rPr>
          <w:i/>
          <w:szCs w:val="22"/>
        </w:rPr>
      </w:pPr>
      <w:r w:rsidRPr="00703B2F">
        <w:rPr>
          <w:color w:val="000000"/>
          <w:szCs w:val="22"/>
        </w:rPr>
        <w:t>[40 CFR 60.4218]</w:t>
      </w:r>
    </w:p>
    <w:p w14:paraId="0365388D" w14:textId="77777777" w:rsidR="00FD1212" w:rsidRPr="00E04534" w:rsidRDefault="00FD1212" w:rsidP="00015256">
      <w:pPr>
        <w:spacing w:after="120"/>
        <w:rPr>
          <w:i/>
        </w:rPr>
      </w:pPr>
    </w:p>
    <w:p w14:paraId="5D373C5B" w14:textId="77777777" w:rsidR="00E63FA3" w:rsidRDefault="00E63FA3" w:rsidP="00CD4D79">
      <w:pPr>
        <w:spacing w:before="120" w:after="120"/>
        <w:jc w:val="both"/>
        <w:rPr>
          <w:u w:val="single"/>
        </w:rPr>
        <w:sectPr w:rsidR="00E63FA3" w:rsidSect="00683B0D">
          <w:headerReference w:type="default" r:id="rId48"/>
          <w:pgSz w:w="12240" w:h="15840" w:code="1"/>
          <w:pgMar w:top="1080" w:right="1080" w:bottom="1080" w:left="1080" w:header="720" w:footer="720" w:gutter="0"/>
          <w:paperSrc w:first="7" w:other="7"/>
          <w:cols w:space="720"/>
        </w:sectPr>
      </w:pPr>
    </w:p>
    <w:p w14:paraId="2B1365AC" w14:textId="2B9CE923" w:rsidR="00946403" w:rsidRDefault="00EF5886" w:rsidP="00946403">
      <w:pPr>
        <w:pStyle w:val="Heading2"/>
        <w:ind w:left="180"/>
      </w:pPr>
      <w:bookmarkStart w:id="49" w:name="_Toc449358135"/>
      <w:r>
        <w:lastRenderedPageBreak/>
        <w:t>Emission</w:t>
      </w:r>
      <w:r w:rsidR="00D06FE8">
        <w:t>s</w:t>
      </w:r>
      <w:r w:rsidR="00946403">
        <w:t xml:space="preserve"> Unit No. 091 </w:t>
      </w:r>
      <w:sdt>
        <w:sdtPr>
          <w:id w:val="-296992949"/>
          <w:placeholder>
            <w:docPart w:val="6DF56BF5DAFC45A3AB6A72859D8C7CB4"/>
          </w:placeholder>
        </w:sdtPr>
        <w:sdtEndPr/>
        <w:sdtContent>
          <w:sdt>
            <w:sdtPr>
              <w:id w:val="2015411951"/>
              <w:placeholder>
                <w:docPart w:val="B73C4CBBF03C4FD9ADDE710396AEBE02"/>
              </w:placeholder>
            </w:sdtPr>
            <w:sdtEndPr/>
            <w:sdtContent>
              <w:r w:rsidR="00946403">
                <w:t>Surfa</w:t>
              </w:r>
              <w:r w:rsidR="002345EA">
                <w:t>c</w:t>
              </w:r>
              <w:r w:rsidR="00946403">
                <w:t>e Coating Operations</w:t>
              </w:r>
            </w:sdtContent>
          </w:sdt>
        </w:sdtContent>
      </w:sdt>
      <w:bookmarkEnd w:id="49"/>
    </w:p>
    <w:p w14:paraId="22303F91" w14:textId="77777777" w:rsidR="00946403" w:rsidRPr="00F36BDB" w:rsidRDefault="00946403" w:rsidP="00946403">
      <w:pPr>
        <w:spacing w:before="120"/>
        <w:rPr>
          <w:szCs w:val="22"/>
        </w:rPr>
      </w:pPr>
      <w:r w:rsidRPr="00F36BDB">
        <w:rPr>
          <w:b/>
        </w:rPr>
        <w:t xml:space="preserve"> 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46403" w:rsidRPr="00F36BDB" w14:paraId="1E6A6A2B" w14:textId="77777777" w:rsidTr="0014281D">
        <w:tc>
          <w:tcPr>
            <w:tcW w:w="939" w:type="dxa"/>
          </w:tcPr>
          <w:p w14:paraId="30036D7A" w14:textId="77777777" w:rsidR="00946403" w:rsidRPr="00F36BDB" w:rsidRDefault="00946403" w:rsidP="0014281D">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0E8BA5F5" w14:textId="77777777" w:rsidR="00946403" w:rsidRPr="00F36BDB" w:rsidRDefault="00946403" w:rsidP="0014281D">
            <w:pPr>
              <w:rPr>
                <w:b/>
                <w:szCs w:val="22"/>
              </w:rPr>
            </w:pPr>
            <w:r w:rsidRPr="00F36BDB">
              <w:rPr>
                <w:b/>
                <w:szCs w:val="22"/>
              </w:rPr>
              <w:t>Brief Description</w:t>
            </w:r>
          </w:p>
        </w:tc>
      </w:tr>
      <w:tr w:rsidR="00946403" w:rsidRPr="00F36BDB" w14:paraId="368784D2" w14:textId="77777777" w:rsidTr="0014281D">
        <w:tc>
          <w:tcPr>
            <w:tcW w:w="939" w:type="dxa"/>
            <w:vAlign w:val="center"/>
          </w:tcPr>
          <w:p w14:paraId="7377B601" w14:textId="77777777" w:rsidR="00946403" w:rsidRPr="00F36BDB" w:rsidRDefault="00946403" w:rsidP="00946403">
            <w:pPr>
              <w:jc w:val="center"/>
              <w:rPr>
                <w:szCs w:val="22"/>
              </w:rPr>
            </w:pPr>
            <w:r>
              <w:rPr>
                <w:szCs w:val="22"/>
              </w:rPr>
              <w:t>091</w:t>
            </w:r>
          </w:p>
        </w:tc>
        <w:tc>
          <w:tcPr>
            <w:tcW w:w="9015" w:type="dxa"/>
          </w:tcPr>
          <w:p w14:paraId="528E4204" w14:textId="77777777" w:rsidR="00946403" w:rsidRPr="00F36BDB" w:rsidRDefault="00946403" w:rsidP="00946403">
            <w:pPr>
              <w:rPr>
                <w:szCs w:val="22"/>
              </w:rPr>
            </w:pPr>
            <w:r w:rsidRPr="00581DE1">
              <w:t xml:space="preserve">This emission unit is comprised of surface coating operations performed in paint booths or similar structures located at the facility. </w:t>
            </w:r>
            <w:r>
              <w:t xml:space="preserve"> </w:t>
            </w:r>
            <w:r w:rsidRPr="00E02FB3">
              <w:t>For inventory tracking purposes, the units that comprise Emission</w:t>
            </w:r>
            <w:r>
              <w:t xml:space="preserve"> </w:t>
            </w:r>
            <w:r w:rsidRPr="00E02FB3">
              <w:t>Unit 091 are listed in Attachment 2-A of this permit</w:t>
            </w:r>
            <w:r>
              <w:t xml:space="preserve">.  </w:t>
            </w:r>
            <w:r w:rsidRPr="00B21F99">
              <w:rPr>
                <w:szCs w:val="22"/>
              </w:rPr>
              <w:t xml:space="preserve">The most recent list is included in </w:t>
            </w:r>
            <w:r w:rsidRPr="00631945">
              <w:rPr>
                <w:szCs w:val="22"/>
              </w:rPr>
              <w:t xml:space="preserve">the </w:t>
            </w:r>
            <w:r>
              <w:rPr>
                <w:szCs w:val="22"/>
              </w:rPr>
              <w:t>latest</w:t>
            </w:r>
            <w:r w:rsidRPr="00631945">
              <w:rPr>
                <w:szCs w:val="22"/>
              </w:rPr>
              <w:t xml:space="preserve"> Semi-Annual Monitoring Report (Condition FW10).</w:t>
            </w:r>
            <w:r>
              <w:rPr>
                <w:sz w:val="24"/>
                <w:szCs w:val="24"/>
              </w:rPr>
              <w:t xml:space="preserve"> </w:t>
            </w:r>
          </w:p>
        </w:tc>
      </w:tr>
    </w:tbl>
    <w:p w14:paraId="07FF3F50" w14:textId="02997349" w:rsidR="00946403" w:rsidRPr="00ED12A5" w:rsidRDefault="00946403" w:rsidP="00ED12A5">
      <w:pPr>
        <w:pStyle w:val="ListParagraph"/>
        <w:numPr>
          <w:ilvl w:val="0"/>
          <w:numId w:val="86"/>
        </w:numPr>
        <w:spacing w:before="120"/>
        <w:ind w:left="360"/>
      </w:pPr>
      <w:r w:rsidRPr="00581DE1">
        <w:t xml:space="preserve">As required in Condition No. </w:t>
      </w:r>
      <w:r w:rsidR="00D57836" w:rsidRPr="008A4495">
        <w:rPr>
          <w:b/>
        </w:rPr>
        <w:fldChar w:fldCharType="begin"/>
      </w:r>
      <w:r w:rsidR="00D57836" w:rsidRPr="008A4495">
        <w:rPr>
          <w:b/>
        </w:rPr>
        <w:instrText xml:space="preserve"> REF _Ref448412999 \r \h </w:instrText>
      </w:r>
      <w:r w:rsidR="00D57836" w:rsidRPr="008A4495">
        <w:rPr>
          <w:b/>
        </w:rPr>
      </w:r>
      <w:r w:rsidR="00D57836" w:rsidRPr="008A4495">
        <w:rPr>
          <w:b/>
        </w:rPr>
        <w:fldChar w:fldCharType="separate"/>
      </w:r>
      <w:r w:rsidR="008A4495">
        <w:rPr>
          <w:b/>
        </w:rPr>
        <w:t>G.8</w:t>
      </w:r>
      <w:r w:rsidR="00D57836" w:rsidRPr="008A4495">
        <w:rPr>
          <w:b/>
        </w:rPr>
        <w:fldChar w:fldCharType="end"/>
      </w:r>
      <w:r w:rsidRPr="00581DE1">
        <w:t xml:space="preserve">, the permittee shall maintain </w:t>
      </w:r>
      <w:r>
        <w:t xml:space="preserve">an up-to date version </w:t>
      </w:r>
      <w:r w:rsidRPr="00581DE1">
        <w:t>of Attachment 2-A at t</w:t>
      </w:r>
      <w:r w:rsidR="00D57836">
        <w:t xml:space="preserve">he facility. This updated copy </w:t>
      </w:r>
      <w:r w:rsidRPr="00581DE1">
        <w:t>shall include the following information for equipment comprising this Emission Unit:</w:t>
      </w:r>
    </w:p>
    <w:p w14:paraId="662C9D6D" w14:textId="77777777" w:rsidR="00946403" w:rsidRPr="00E4635F" w:rsidRDefault="00946403" w:rsidP="00946403">
      <w:pPr>
        <w:pStyle w:val="ListParagraph"/>
        <w:numPr>
          <w:ilvl w:val="4"/>
          <w:numId w:val="87"/>
        </w:numPr>
        <w:autoSpaceDE w:val="0"/>
        <w:autoSpaceDN w:val="0"/>
        <w:adjustRightInd w:val="0"/>
        <w:ind w:left="1530"/>
        <w:rPr>
          <w:szCs w:val="22"/>
        </w:rPr>
      </w:pPr>
      <w:r w:rsidRPr="00E4635F">
        <w:rPr>
          <w:szCs w:val="22"/>
        </w:rPr>
        <w:t>The current inventory of operational paint booths and similar structures comprising this emission unit;</w:t>
      </w:r>
    </w:p>
    <w:p w14:paraId="58A055BC" w14:textId="77777777" w:rsidR="00946403" w:rsidRPr="00E4635F" w:rsidRDefault="00946403" w:rsidP="00946403">
      <w:pPr>
        <w:pStyle w:val="ListParagraph"/>
        <w:numPr>
          <w:ilvl w:val="4"/>
          <w:numId w:val="87"/>
        </w:numPr>
        <w:autoSpaceDE w:val="0"/>
        <w:autoSpaceDN w:val="0"/>
        <w:adjustRightInd w:val="0"/>
        <w:ind w:left="1530"/>
        <w:rPr>
          <w:szCs w:val="22"/>
        </w:rPr>
      </w:pPr>
      <w:r w:rsidRPr="00E4635F">
        <w:rPr>
          <w:szCs w:val="22"/>
        </w:rPr>
        <w:t>Listing of paint booths and similar structures removed from this emission unit during the prior five years;</w:t>
      </w:r>
    </w:p>
    <w:p w14:paraId="1A05DFCC" w14:textId="77777777" w:rsidR="00946403" w:rsidRPr="00E4635F" w:rsidRDefault="00946403" w:rsidP="00946403">
      <w:pPr>
        <w:pStyle w:val="ListParagraph"/>
        <w:numPr>
          <w:ilvl w:val="4"/>
          <w:numId w:val="87"/>
        </w:numPr>
        <w:autoSpaceDE w:val="0"/>
        <w:autoSpaceDN w:val="0"/>
        <w:adjustRightInd w:val="0"/>
        <w:ind w:left="1530"/>
        <w:rPr>
          <w:szCs w:val="22"/>
        </w:rPr>
      </w:pPr>
      <w:r w:rsidRPr="00E4635F">
        <w:rPr>
          <w:szCs w:val="22"/>
        </w:rPr>
        <w:t>For each paint booth or similar structure, the;</w:t>
      </w:r>
    </w:p>
    <w:p w14:paraId="6E67480F" w14:textId="77777777" w:rsidR="00946403" w:rsidRPr="00E4635F" w:rsidRDefault="00946403" w:rsidP="00946403">
      <w:pPr>
        <w:pStyle w:val="ListParagraph"/>
        <w:numPr>
          <w:ilvl w:val="2"/>
          <w:numId w:val="88"/>
        </w:numPr>
        <w:autoSpaceDE w:val="0"/>
        <w:autoSpaceDN w:val="0"/>
        <w:adjustRightInd w:val="0"/>
        <w:ind w:left="2430" w:hanging="540"/>
        <w:rPr>
          <w:szCs w:val="22"/>
        </w:rPr>
      </w:pPr>
      <w:r w:rsidRPr="00E4635F">
        <w:rPr>
          <w:szCs w:val="22"/>
        </w:rPr>
        <w:t>Unique identifier (e.g., number);</w:t>
      </w:r>
    </w:p>
    <w:p w14:paraId="0B445513" w14:textId="77777777" w:rsidR="00946403" w:rsidRPr="00E4635F" w:rsidRDefault="00946403" w:rsidP="00946403">
      <w:pPr>
        <w:pStyle w:val="ListParagraph"/>
        <w:numPr>
          <w:ilvl w:val="2"/>
          <w:numId w:val="88"/>
        </w:numPr>
        <w:autoSpaceDE w:val="0"/>
        <w:autoSpaceDN w:val="0"/>
        <w:adjustRightInd w:val="0"/>
        <w:ind w:left="2430" w:hanging="540"/>
        <w:rPr>
          <w:szCs w:val="22"/>
        </w:rPr>
      </w:pPr>
      <w:r w:rsidRPr="00E4635F">
        <w:rPr>
          <w:szCs w:val="22"/>
        </w:rPr>
        <w:t>Source location (e.g., building number);</w:t>
      </w:r>
    </w:p>
    <w:p w14:paraId="5780637D" w14:textId="77777777" w:rsidR="00946403" w:rsidRPr="00E4635F" w:rsidRDefault="00946403" w:rsidP="00946403">
      <w:pPr>
        <w:pStyle w:val="ListParagraph"/>
        <w:numPr>
          <w:ilvl w:val="2"/>
          <w:numId w:val="88"/>
        </w:numPr>
        <w:autoSpaceDE w:val="0"/>
        <w:autoSpaceDN w:val="0"/>
        <w:adjustRightInd w:val="0"/>
        <w:ind w:left="2430" w:hanging="540"/>
        <w:rPr>
          <w:szCs w:val="22"/>
        </w:rPr>
      </w:pPr>
      <w:r w:rsidRPr="00E4635F">
        <w:rPr>
          <w:szCs w:val="22"/>
        </w:rPr>
        <w:t>Source description (e.g., Corrosion Control Booth Number 1);</w:t>
      </w:r>
    </w:p>
    <w:p w14:paraId="737584FA" w14:textId="77777777" w:rsidR="00946403" w:rsidRPr="00E4635F" w:rsidRDefault="00946403" w:rsidP="00946403">
      <w:pPr>
        <w:pStyle w:val="ListParagraph"/>
        <w:numPr>
          <w:ilvl w:val="2"/>
          <w:numId w:val="88"/>
        </w:numPr>
        <w:autoSpaceDE w:val="0"/>
        <w:autoSpaceDN w:val="0"/>
        <w:adjustRightInd w:val="0"/>
        <w:ind w:left="2430" w:hanging="540"/>
        <w:rPr>
          <w:szCs w:val="22"/>
        </w:rPr>
      </w:pPr>
      <w:r w:rsidRPr="00E4635F">
        <w:rPr>
          <w:szCs w:val="22"/>
        </w:rPr>
        <w:t>Manufacturer and model number (if applicable);</w:t>
      </w:r>
    </w:p>
    <w:p w14:paraId="7E7B7177" w14:textId="77777777" w:rsidR="00946403" w:rsidRPr="00E4635F" w:rsidRDefault="00946403" w:rsidP="00946403">
      <w:pPr>
        <w:pStyle w:val="ListParagraph"/>
        <w:numPr>
          <w:ilvl w:val="2"/>
          <w:numId w:val="88"/>
        </w:numPr>
        <w:autoSpaceDE w:val="0"/>
        <w:autoSpaceDN w:val="0"/>
        <w:adjustRightInd w:val="0"/>
        <w:ind w:left="2430" w:hanging="540"/>
        <w:rPr>
          <w:szCs w:val="22"/>
        </w:rPr>
      </w:pPr>
      <w:r w:rsidRPr="00E4635F">
        <w:rPr>
          <w:szCs w:val="22"/>
        </w:rPr>
        <w:t>Type of particulate matter control (e.g., filters or water wall);</w:t>
      </w:r>
    </w:p>
    <w:p w14:paraId="60BCCBCE" w14:textId="77777777" w:rsidR="00946403" w:rsidRDefault="00946403" w:rsidP="00946403">
      <w:pPr>
        <w:pStyle w:val="ListParagraph"/>
        <w:numPr>
          <w:ilvl w:val="2"/>
          <w:numId w:val="88"/>
        </w:numPr>
        <w:autoSpaceDE w:val="0"/>
        <w:autoSpaceDN w:val="0"/>
        <w:adjustRightInd w:val="0"/>
        <w:ind w:left="2430" w:hanging="540"/>
        <w:rPr>
          <w:szCs w:val="22"/>
        </w:rPr>
      </w:pPr>
      <w:r w:rsidRPr="00E4635F">
        <w:rPr>
          <w:szCs w:val="22"/>
        </w:rPr>
        <w:t>Date of installation (if installed after June 1, 2008); and</w:t>
      </w:r>
    </w:p>
    <w:p w14:paraId="45E37521" w14:textId="77777777" w:rsidR="00946403" w:rsidRDefault="00946403" w:rsidP="00946403">
      <w:pPr>
        <w:pStyle w:val="ListParagraph"/>
        <w:numPr>
          <w:ilvl w:val="2"/>
          <w:numId w:val="88"/>
        </w:numPr>
        <w:autoSpaceDE w:val="0"/>
        <w:autoSpaceDN w:val="0"/>
        <w:adjustRightInd w:val="0"/>
        <w:ind w:left="2430" w:hanging="540"/>
        <w:rPr>
          <w:szCs w:val="22"/>
        </w:rPr>
      </w:pPr>
      <w:r w:rsidRPr="00946403">
        <w:rPr>
          <w:szCs w:val="22"/>
        </w:rPr>
        <w:t>Date of removal (if applicable, and if removed after June 2008)</w:t>
      </w:r>
    </w:p>
    <w:p w14:paraId="42113DEB" w14:textId="77777777" w:rsidR="006A577E" w:rsidRPr="00E4635F" w:rsidRDefault="006A577E" w:rsidP="00ED12A5">
      <w:pPr>
        <w:pStyle w:val="ListParagraph"/>
        <w:numPr>
          <w:ilvl w:val="0"/>
          <w:numId w:val="86"/>
        </w:numPr>
        <w:spacing w:before="120"/>
        <w:ind w:hanging="720"/>
        <w:rPr>
          <w:szCs w:val="22"/>
        </w:rPr>
      </w:pPr>
      <w:r w:rsidRPr="00E4635F">
        <w:rPr>
          <w:szCs w:val="22"/>
          <w:u w:val="single"/>
        </w:rPr>
        <w:t>Hours of Operation.</w:t>
      </w:r>
      <w:r w:rsidRPr="00E4635F">
        <w:rPr>
          <w:szCs w:val="22"/>
        </w:rPr>
        <w:t xml:space="preserve"> Each unit is allowed to operate continuously.</w:t>
      </w:r>
    </w:p>
    <w:p w14:paraId="2A812C6D" w14:textId="77777777" w:rsidR="00946403" w:rsidRDefault="006A577E" w:rsidP="00ED12A5">
      <w:pPr>
        <w:tabs>
          <w:tab w:val="left" w:pos="720"/>
        </w:tabs>
        <w:autoSpaceDE w:val="0"/>
        <w:autoSpaceDN w:val="0"/>
        <w:adjustRightInd w:val="0"/>
        <w:ind w:left="720" w:hanging="360"/>
        <w:rPr>
          <w:szCs w:val="22"/>
        </w:rPr>
      </w:pPr>
      <w:r w:rsidRPr="00E4635F">
        <w:rPr>
          <w:szCs w:val="22"/>
        </w:rPr>
        <w:t>[Rule 62-2 10.200, (247), Potential to Emit), F.A.C.]</w:t>
      </w:r>
    </w:p>
    <w:p w14:paraId="38921316" w14:textId="77777777" w:rsidR="00ED12A5" w:rsidRDefault="00ED12A5" w:rsidP="00ED12A5">
      <w:pPr>
        <w:tabs>
          <w:tab w:val="left" w:pos="720"/>
        </w:tabs>
        <w:autoSpaceDE w:val="0"/>
        <w:autoSpaceDN w:val="0"/>
        <w:adjustRightInd w:val="0"/>
        <w:spacing w:before="120"/>
        <w:ind w:left="720" w:hanging="720"/>
        <w:rPr>
          <w:szCs w:val="22"/>
        </w:rPr>
      </w:pPr>
      <w:r w:rsidRPr="00E4635F">
        <w:rPr>
          <w:b/>
          <w:szCs w:val="22"/>
          <w:u w:val="single"/>
        </w:rPr>
        <w:t>Emission Limitations and Standards</w:t>
      </w:r>
    </w:p>
    <w:p w14:paraId="56F30364" w14:textId="1862F309" w:rsidR="00ED12A5" w:rsidRPr="00E4635F" w:rsidRDefault="00ED12A5" w:rsidP="00ED12A5">
      <w:pPr>
        <w:pStyle w:val="ListParagraph"/>
        <w:numPr>
          <w:ilvl w:val="0"/>
          <w:numId w:val="86"/>
        </w:numPr>
        <w:spacing w:before="120"/>
        <w:ind w:left="360"/>
        <w:rPr>
          <w:szCs w:val="22"/>
        </w:rPr>
      </w:pPr>
      <w:bookmarkStart w:id="50" w:name="_Ref448413481"/>
      <w:r w:rsidRPr="00E4635F">
        <w:rPr>
          <w:szCs w:val="22"/>
        </w:rPr>
        <w:t xml:space="preserve">The permitted VOC emission rate from Emission Unit 091 is limited to less than 69.0 tons per year per consecutive twelve months, including the emissions from the air drying of empty cans and excess two-part epoxy paints prior to their disposal. Usage or purchasing records shall be maintained as provided in Specific Conditions No. </w:t>
      </w:r>
      <w:r w:rsidR="00D57836" w:rsidRPr="008A4495">
        <w:rPr>
          <w:b/>
          <w:szCs w:val="22"/>
        </w:rPr>
        <w:fldChar w:fldCharType="begin"/>
      </w:r>
      <w:r w:rsidR="00D57836" w:rsidRPr="008A4495">
        <w:rPr>
          <w:b/>
          <w:szCs w:val="22"/>
        </w:rPr>
        <w:instrText xml:space="preserve"> REF _Ref448413022 \r \h </w:instrText>
      </w:r>
      <w:r w:rsidR="00D57836" w:rsidRPr="008A4495">
        <w:rPr>
          <w:b/>
          <w:szCs w:val="22"/>
        </w:rPr>
      </w:r>
      <w:r w:rsidR="00D57836" w:rsidRPr="008A4495">
        <w:rPr>
          <w:b/>
          <w:szCs w:val="22"/>
        </w:rPr>
        <w:fldChar w:fldCharType="separate"/>
      </w:r>
      <w:r w:rsidR="008A4495">
        <w:rPr>
          <w:b/>
          <w:szCs w:val="22"/>
        </w:rPr>
        <w:t>G.6</w:t>
      </w:r>
      <w:r w:rsidR="00D57836" w:rsidRPr="008A4495">
        <w:rPr>
          <w:b/>
          <w:szCs w:val="22"/>
        </w:rPr>
        <w:fldChar w:fldCharType="end"/>
      </w:r>
      <w:r w:rsidR="005E1406">
        <w:rPr>
          <w:b/>
          <w:szCs w:val="22"/>
        </w:rPr>
        <w:t xml:space="preserve"> and G.</w:t>
      </w:r>
      <w:r w:rsidR="00280676">
        <w:rPr>
          <w:b/>
          <w:szCs w:val="22"/>
        </w:rPr>
        <w:t>7</w:t>
      </w:r>
      <w:r w:rsidRPr="00E4635F">
        <w:rPr>
          <w:szCs w:val="22"/>
        </w:rPr>
        <w:t xml:space="preserve">. </w:t>
      </w:r>
      <w:bookmarkEnd w:id="50"/>
    </w:p>
    <w:p w14:paraId="43D5E959" w14:textId="77777777" w:rsidR="00946403" w:rsidRDefault="00ED12A5" w:rsidP="00ED12A5">
      <w:pPr>
        <w:pStyle w:val="ListParagraph"/>
        <w:ind w:left="360"/>
        <w:rPr>
          <w:szCs w:val="22"/>
        </w:rPr>
      </w:pPr>
      <w:r w:rsidRPr="00E4635F">
        <w:rPr>
          <w:szCs w:val="22"/>
        </w:rPr>
        <w:t>[Rule 62-296.320(b</w:t>
      </w:r>
      <w:proofErr w:type="gramStart"/>
      <w:r w:rsidRPr="00E4635F">
        <w:rPr>
          <w:szCs w:val="22"/>
        </w:rPr>
        <w:t>)1</w:t>
      </w:r>
      <w:proofErr w:type="gramEnd"/>
      <w:r w:rsidRPr="00E4635F">
        <w:rPr>
          <w:szCs w:val="22"/>
        </w:rPr>
        <w:t>.</w:t>
      </w:r>
      <w:r>
        <w:rPr>
          <w:szCs w:val="22"/>
        </w:rPr>
        <w:t>]</w:t>
      </w:r>
    </w:p>
    <w:p w14:paraId="0065C2E5" w14:textId="792F5260" w:rsidR="00946403" w:rsidRDefault="00ED12A5" w:rsidP="00ED12A5">
      <w:pPr>
        <w:pStyle w:val="ListParagraph"/>
        <w:numPr>
          <w:ilvl w:val="0"/>
          <w:numId w:val="86"/>
        </w:numPr>
        <w:spacing w:before="120"/>
        <w:ind w:left="360"/>
        <w:rPr>
          <w:szCs w:val="22"/>
        </w:rPr>
      </w:pPr>
      <w:bookmarkStart w:id="51" w:name="_Ref448413498"/>
      <w:r>
        <w:rPr>
          <w:szCs w:val="22"/>
        </w:rPr>
        <w:t xml:space="preserve">The </w:t>
      </w:r>
      <w:r w:rsidRPr="00E4635F">
        <w:rPr>
          <w:szCs w:val="22"/>
        </w:rPr>
        <w:t xml:space="preserve">combined HAP emission rate from EU 091 is limited to less than 20.0 tons per any consecutive twelve months and single HAP emissions are limited to less than 8.0 tons per any consecutive twelve months, updated monthly.  Usage or purchasing records shall be maintained as provided in Specific Condition No. </w:t>
      </w:r>
      <w:r w:rsidR="00BC0859" w:rsidRPr="008A4495">
        <w:rPr>
          <w:b/>
          <w:szCs w:val="22"/>
        </w:rPr>
        <w:fldChar w:fldCharType="begin"/>
      </w:r>
      <w:r w:rsidR="00BC0859" w:rsidRPr="008A4495">
        <w:rPr>
          <w:b/>
          <w:szCs w:val="22"/>
        </w:rPr>
        <w:instrText xml:space="preserve"> REF _Ref448413461 \r \h </w:instrText>
      </w:r>
      <w:r w:rsidR="00BC0859" w:rsidRPr="008A4495">
        <w:rPr>
          <w:b/>
          <w:szCs w:val="22"/>
        </w:rPr>
      </w:r>
      <w:r w:rsidR="00BC0859" w:rsidRPr="008A4495">
        <w:rPr>
          <w:b/>
          <w:szCs w:val="22"/>
        </w:rPr>
        <w:fldChar w:fldCharType="separate"/>
      </w:r>
      <w:r w:rsidR="008A4495">
        <w:rPr>
          <w:b/>
          <w:szCs w:val="22"/>
        </w:rPr>
        <w:t>G.7</w:t>
      </w:r>
      <w:r w:rsidR="00BC0859" w:rsidRPr="008A4495">
        <w:rPr>
          <w:b/>
          <w:szCs w:val="22"/>
        </w:rPr>
        <w:fldChar w:fldCharType="end"/>
      </w:r>
      <w:r w:rsidRPr="00E4635F">
        <w:rPr>
          <w:b/>
          <w:szCs w:val="22"/>
        </w:rPr>
        <w:t>.</w:t>
      </w:r>
      <w:bookmarkEnd w:id="51"/>
    </w:p>
    <w:p w14:paraId="5AF26A36" w14:textId="77777777" w:rsidR="00530429" w:rsidRPr="00530429" w:rsidRDefault="00530429" w:rsidP="00530429">
      <w:pPr>
        <w:pStyle w:val="ListParagraph"/>
        <w:numPr>
          <w:ilvl w:val="0"/>
          <w:numId w:val="86"/>
        </w:numPr>
        <w:spacing w:before="120"/>
        <w:ind w:left="360"/>
        <w:rPr>
          <w:szCs w:val="22"/>
        </w:rPr>
      </w:pPr>
      <w:r w:rsidRPr="00530429">
        <w:rPr>
          <w:szCs w:val="22"/>
          <w:u w:val="single"/>
        </w:rPr>
        <w:t>Visible Emissions</w:t>
      </w:r>
      <w:r w:rsidRPr="00530429">
        <w:rPr>
          <w:szCs w:val="22"/>
        </w:rPr>
        <w:t xml:space="preserve">.  No person shall cause, let, permit, suffer or allow to be discharged into the atmosphere the emissions of air pollutants from any activity, the density of which is equal to or greater than that designated as Number 1 on the </w:t>
      </w:r>
      <w:proofErr w:type="spellStart"/>
      <w:r w:rsidRPr="00530429">
        <w:rPr>
          <w:szCs w:val="22"/>
        </w:rPr>
        <w:t>Ringelmann</w:t>
      </w:r>
      <w:proofErr w:type="spellEnd"/>
      <w:r w:rsidRPr="00530429">
        <w:rPr>
          <w:szCs w:val="22"/>
        </w:rPr>
        <w:t xml:space="preserve"> Chart (20 percent opacity).</w:t>
      </w:r>
    </w:p>
    <w:p w14:paraId="20E17B1A" w14:textId="77777777" w:rsidR="00946403" w:rsidRDefault="00530429" w:rsidP="00530429">
      <w:pPr>
        <w:ind w:left="360"/>
        <w:rPr>
          <w:szCs w:val="22"/>
        </w:rPr>
      </w:pPr>
      <w:r w:rsidRPr="00530429">
        <w:rPr>
          <w:szCs w:val="22"/>
        </w:rPr>
        <w:t>[Rule 62-296.320(b</w:t>
      </w:r>
      <w:proofErr w:type="gramStart"/>
      <w:r w:rsidRPr="00530429">
        <w:rPr>
          <w:szCs w:val="22"/>
        </w:rPr>
        <w:t>)1</w:t>
      </w:r>
      <w:proofErr w:type="gramEnd"/>
      <w:r w:rsidRPr="00530429">
        <w:rPr>
          <w:szCs w:val="22"/>
        </w:rPr>
        <w:t>.</w:t>
      </w:r>
      <w:r>
        <w:rPr>
          <w:szCs w:val="22"/>
        </w:rPr>
        <w:t>]</w:t>
      </w:r>
    </w:p>
    <w:p w14:paraId="053C6260" w14:textId="77777777" w:rsidR="00530429" w:rsidRPr="00530429" w:rsidRDefault="00530429" w:rsidP="00D57836">
      <w:pPr>
        <w:spacing w:before="120"/>
        <w:rPr>
          <w:szCs w:val="22"/>
        </w:rPr>
      </w:pPr>
      <w:r w:rsidRPr="00C5339E">
        <w:rPr>
          <w:b/>
          <w:u w:val="single"/>
        </w:rPr>
        <w:t>Recordkeeping and Reporting Re</w:t>
      </w:r>
      <w:r>
        <w:rPr>
          <w:b/>
          <w:u w:val="single"/>
        </w:rPr>
        <w:t>quirements</w:t>
      </w:r>
    </w:p>
    <w:p w14:paraId="7896ACC0" w14:textId="77777777" w:rsidR="00530429" w:rsidRPr="00E4635F" w:rsidRDefault="00530429" w:rsidP="00530429">
      <w:pPr>
        <w:pStyle w:val="ListParagraph"/>
        <w:numPr>
          <w:ilvl w:val="0"/>
          <w:numId w:val="86"/>
        </w:numPr>
        <w:spacing w:before="120"/>
        <w:ind w:left="360"/>
        <w:rPr>
          <w:szCs w:val="22"/>
        </w:rPr>
      </w:pPr>
      <w:bookmarkStart w:id="52" w:name="_Ref448413022"/>
      <w:r w:rsidRPr="00E4635F">
        <w:rPr>
          <w:szCs w:val="22"/>
        </w:rPr>
        <w:t>Emissions of VOC and HAP from this emission unit shall be estimated monthly utilizing any one or</w:t>
      </w:r>
      <w:r w:rsidRPr="00E4635F">
        <w:rPr>
          <w:b/>
          <w:szCs w:val="22"/>
          <w:u w:val="single"/>
        </w:rPr>
        <w:t xml:space="preserve"> </w:t>
      </w:r>
      <w:r w:rsidRPr="00E4635F">
        <w:rPr>
          <w:szCs w:val="22"/>
        </w:rPr>
        <w:t>combination of the following methods:</w:t>
      </w:r>
      <w:bookmarkEnd w:id="52"/>
    </w:p>
    <w:p w14:paraId="476E4493" w14:textId="77777777" w:rsidR="00530429" w:rsidRPr="00E4635F" w:rsidRDefault="00530429" w:rsidP="00C311A4">
      <w:pPr>
        <w:pStyle w:val="ListParagraph"/>
        <w:numPr>
          <w:ilvl w:val="0"/>
          <w:numId w:val="89"/>
        </w:numPr>
        <w:autoSpaceDE w:val="0"/>
        <w:autoSpaceDN w:val="0"/>
        <w:adjustRightInd w:val="0"/>
        <w:rPr>
          <w:szCs w:val="22"/>
        </w:rPr>
      </w:pPr>
      <w:r w:rsidRPr="00E4635F">
        <w:rPr>
          <w:szCs w:val="22"/>
        </w:rPr>
        <w:t>Material balance approach based on either:</w:t>
      </w:r>
    </w:p>
    <w:p w14:paraId="6C499AEF" w14:textId="77777777" w:rsidR="00530429" w:rsidRPr="00E4635F" w:rsidRDefault="00530429" w:rsidP="00C311A4">
      <w:pPr>
        <w:pStyle w:val="ListParagraph"/>
        <w:numPr>
          <w:ilvl w:val="2"/>
          <w:numId w:val="90"/>
        </w:numPr>
        <w:autoSpaceDE w:val="0"/>
        <w:autoSpaceDN w:val="0"/>
        <w:adjustRightInd w:val="0"/>
        <w:ind w:left="2430" w:hanging="540"/>
        <w:rPr>
          <w:szCs w:val="22"/>
        </w:rPr>
      </w:pPr>
      <w:r w:rsidRPr="00E4635F">
        <w:rPr>
          <w:szCs w:val="22"/>
        </w:rPr>
        <w:t>Purchase data; or</w:t>
      </w:r>
    </w:p>
    <w:p w14:paraId="5EC9B35D" w14:textId="77777777" w:rsidR="00530429" w:rsidRDefault="00530429" w:rsidP="00C311A4">
      <w:pPr>
        <w:pStyle w:val="ListParagraph"/>
        <w:numPr>
          <w:ilvl w:val="2"/>
          <w:numId w:val="90"/>
        </w:numPr>
        <w:autoSpaceDE w:val="0"/>
        <w:autoSpaceDN w:val="0"/>
        <w:adjustRightInd w:val="0"/>
        <w:ind w:left="2430" w:hanging="540"/>
        <w:rPr>
          <w:szCs w:val="22"/>
        </w:rPr>
      </w:pPr>
      <w:r w:rsidRPr="00E4635F">
        <w:rPr>
          <w:szCs w:val="22"/>
        </w:rPr>
        <w:t>Usage data;</w:t>
      </w:r>
    </w:p>
    <w:p w14:paraId="7AF2F064" w14:textId="77777777" w:rsidR="00530429" w:rsidRPr="00E4635F" w:rsidRDefault="00530429" w:rsidP="00C311A4">
      <w:pPr>
        <w:pStyle w:val="ListParagraph"/>
        <w:numPr>
          <w:ilvl w:val="0"/>
          <w:numId w:val="89"/>
        </w:numPr>
        <w:autoSpaceDE w:val="0"/>
        <w:autoSpaceDN w:val="0"/>
        <w:adjustRightInd w:val="0"/>
        <w:rPr>
          <w:szCs w:val="22"/>
        </w:rPr>
      </w:pPr>
      <w:r w:rsidRPr="00E4635F">
        <w:rPr>
          <w:szCs w:val="22"/>
        </w:rPr>
        <w:lastRenderedPageBreak/>
        <w:t>VOC and HAP content as obtained from any of the following methods:</w:t>
      </w:r>
    </w:p>
    <w:p w14:paraId="54FD24F6" w14:textId="77777777" w:rsidR="00530429" w:rsidRPr="00545254" w:rsidRDefault="00530429" w:rsidP="00C311A4">
      <w:pPr>
        <w:pStyle w:val="ListParagraph"/>
        <w:numPr>
          <w:ilvl w:val="2"/>
          <w:numId w:val="91"/>
        </w:numPr>
        <w:autoSpaceDE w:val="0"/>
        <w:autoSpaceDN w:val="0"/>
        <w:adjustRightInd w:val="0"/>
        <w:ind w:left="2430" w:hanging="540"/>
        <w:rPr>
          <w:szCs w:val="22"/>
        </w:rPr>
      </w:pPr>
      <w:r w:rsidRPr="00545254">
        <w:rPr>
          <w:szCs w:val="22"/>
        </w:rPr>
        <w:t>MSDS;</w:t>
      </w:r>
    </w:p>
    <w:p w14:paraId="0E7FDC4B" w14:textId="77777777" w:rsidR="00530429" w:rsidRPr="00545254" w:rsidRDefault="00530429" w:rsidP="00C311A4">
      <w:pPr>
        <w:pStyle w:val="ListParagraph"/>
        <w:numPr>
          <w:ilvl w:val="2"/>
          <w:numId w:val="91"/>
        </w:numPr>
        <w:autoSpaceDE w:val="0"/>
        <w:autoSpaceDN w:val="0"/>
        <w:adjustRightInd w:val="0"/>
        <w:ind w:left="2430" w:hanging="540"/>
        <w:rPr>
          <w:szCs w:val="22"/>
        </w:rPr>
      </w:pPr>
      <w:r w:rsidRPr="00545254">
        <w:rPr>
          <w:szCs w:val="22"/>
        </w:rPr>
        <w:t>Manufacturer data (e.g., certified product data sheet);</w:t>
      </w:r>
    </w:p>
    <w:p w14:paraId="5A32E470" w14:textId="77777777" w:rsidR="00530429" w:rsidRPr="00545254" w:rsidRDefault="00530429" w:rsidP="00C311A4">
      <w:pPr>
        <w:pStyle w:val="ListParagraph"/>
        <w:numPr>
          <w:ilvl w:val="2"/>
          <w:numId w:val="91"/>
        </w:numPr>
        <w:autoSpaceDE w:val="0"/>
        <w:autoSpaceDN w:val="0"/>
        <w:adjustRightInd w:val="0"/>
        <w:ind w:left="2430" w:hanging="540"/>
        <w:rPr>
          <w:szCs w:val="22"/>
        </w:rPr>
      </w:pPr>
      <w:r w:rsidRPr="00545254">
        <w:rPr>
          <w:szCs w:val="22"/>
        </w:rPr>
        <w:t>As analytically measured using generally accepted methods; or,</w:t>
      </w:r>
    </w:p>
    <w:p w14:paraId="6D72898E" w14:textId="77777777" w:rsidR="00530429" w:rsidRPr="00530429" w:rsidRDefault="00530429" w:rsidP="00C311A4">
      <w:pPr>
        <w:pStyle w:val="ListParagraph"/>
        <w:numPr>
          <w:ilvl w:val="2"/>
          <w:numId w:val="91"/>
        </w:numPr>
        <w:autoSpaceDE w:val="0"/>
        <w:autoSpaceDN w:val="0"/>
        <w:adjustRightInd w:val="0"/>
        <w:ind w:left="2430" w:hanging="540"/>
      </w:pPr>
      <w:r w:rsidRPr="00545254">
        <w:rPr>
          <w:szCs w:val="22"/>
        </w:rPr>
        <w:t xml:space="preserve">Using default values (e.g., 7.38 </w:t>
      </w:r>
      <w:proofErr w:type="spellStart"/>
      <w:r w:rsidRPr="00545254">
        <w:rPr>
          <w:szCs w:val="22"/>
        </w:rPr>
        <w:t>lbs</w:t>
      </w:r>
      <w:proofErr w:type="spellEnd"/>
      <w:r w:rsidRPr="00545254">
        <w:rPr>
          <w:szCs w:val="22"/>
        </w:rPr>
        <w:t>/gallon VOC) for low use materials.</w:t>
      </w:r>
    </w:p>
    <w:p w14:paraId="5E1409DD" w14:textId="77777777" w:rsidR="00946403" w:rsidRPr="00530429" w:rsidRDefault="00530429" w:rsidP="00C311A4">
      <w:pPr>
        <w:pStyle w:val="ListParagraph"/>
        <w:numPr>
          <w:ilvl w:val="0"/>
          <w:numId w:val="89"/>
        </w:numPr>
        <w:autoSpaceDE w:val="0"/>
        <w:autoSpaceDN w:val="0"/>
        <w:adjustRightInd w:val="0"/>
      </w:pPr>
      <w:r w:rsidRPr="00530429">
        <w:rPr>
          <w:szCs w:val="22"/>
        </w:rPr>
        <w:t>An alternate method using generally accepted engineering techniques that is submitted to the FDEP for review</w:t>
      </w:r>
    </w:p>
    <w:p w14:paraId="41CB5819" w14:textId="45A5E9C6" w:rsidR="006B2998" w:rsidRDefault="00530429" w:rsidP="006B2998">
      <w:pPr>
        <w:pStyle w:val="ListParagraph"/>
        <w:numPr>
          <w:ilvl w:val="0"/>
          <w:numId w:val="86"/>
        </w:numPr>
        <w:spacing w:before="120"/>
        <w:ind w:left="360"/>
        <w:rPr>
          <w:szCs w:val="22"/>
        </w:rPr>
      </w:pPr>
      <w:bookmarkStart w:id="53" w:name="_Ref448413461"/>
      <w:r w:rsidRPr="00C5339E">
        <w:rPr>
          <w:spacing w:val="-3"/>
          <w:szCs w:val="22"/>
          <w:u w:val="single"/>
        </w:rPr>
        <w:t>Monthly Recordkeeping Requirement</w:t>
      </w:r>
      <w:r w:rsidRPr="00C5339E">
        <w:rPr>
          <w:spacing w:val="-3"/>
          <w:szCs w:val="22"/>
        </w:rPr>
        <w:t xml:space="preserve">.  </w:t>
      </w:r>
      <w:r w:rsidRPr="00C5339E">
        <w:rPr>
          <w:szCs w:val="22"/>
        </w:rPr>
        <w:t xml:space="preserve">In order to demonstrate compliance with Specific Conditions No. </w:t>
      </w:r>
      <w:r w:rsidR="00BC0859" w:rsidRPr="008A4495">
        <w:rPr>
          <w:b/>
          <w:szCs w:val="22"/>
        </w:rPr>
        <w:fldChar w:fldCharType="begin"/>
      </w:r>
      <w:r w:rsidR="00BC0859" w:rsidRPr="008A4495">
        <w:rPr>
          <w:b/>
          <w:szCs w:val="22"/>
        </w:rPr>
        <w:instrText xml:space="preserve"> REF _Ref448413481 \r \h </w:instrText>
      </w:r>
      <w:r w:rsidR="00BC0859" w:rsidRPr="008A4495">
        <w:rPr>
          <w:b/>
          <w:szCs w:val="22"/>
        </w:rPr>
      </w:r>
      <w:r w:rsidR="00BC0859" w:rsidRPr="008A4495">
        <w:rPr>
          <w:b/>
          <w:szCs w:val="22"/>
        </w:rPr>
        <w:fldChar w:fldCharType="separate"/>
      </w:r>
      <w:r w:rsidR="008A4495">
        <w:rPr>
          <w:b/>
          <w:szCs w:val="22"/>
        </w:rPr>
        <w:t>G.3</w:t>
      </w:r>
      <w:r w:rsidR="00BC0859" w:rsidRPr="008A4495">
        <w:rPr>
          <w:b/>
          <w:szCs w:val="22"/>
        </w:rPr>
        <w:fldChar w:fldCharType="end"/>
      </w:r>
      <w:r w:rsidRPr="00C5339E">
        <w:rPr>
          <w:b/>
          <w:szCs w:val="22"/>
        </w:rPr>
        <w:t xml:space="preserve">. </w:t>
      </w:r>
      <w:proofErr w:type="gramStart"/>
      <w:r w:rsidRPr="00C5339E">
        <w:rPr>
          <w:szCs w:val="22"/>
        </w:rPr>
        <w:t>and</w:t>
      </w:r>
      <w:proofErr w:type="gramEnd"/>
      <w:r w:rsidRPr="00C5339E">
        <w:rPr>
          <w:b/>
          <w:szCs w:val="22"/>
        </w:rPr>
        <w:t xml:space="preserve"> </w:t>
      </w:r>
      <w:r w:rsidR="00BC0859" w:rsidRPr="008A4495">
        <w:rPr>
          <w:b/>
          <w:szCs w:val="22"/>
        </w:rPr>
        <w:fldChar w:fldCharType="begin"/>
      </w:r>
      <w:r w:rsidR="00BC0859" w:rsidRPr="008A4495">
        <w:rPr>
          <w:b/>
          <w:szCs w:val="22"/>
        </w:rPr>
        <w:instrText xml:space="preserve"> REF _Ref448413498 \r \h </w:instrText>
      </w:r>
      <w:r w:rsidR="00BC0859" w:rsidRPr="008A4495">
        <w:rPr>
          <w:b/>
          <w:szCs w:val="22"/>
        </w:rPr>
      </w:r>
      <w:r w:rsidR="00BC0859" w:rsidRPr="008A4495">
        <w:rPr>
          <w:b/>
          <w:szCs w:val="22"/>
        </w:rPr>
        <w:fldChar w:fldCharType="separate"/>
      </w:r>
      <w:r w:rsidR="008A4495">
        <w:rPr>
          <w:b/>
          <w:szCs w:val="22"/>
        </w:rPr>
        <w:t>G.4</w:t>
      </w:r>
      <w:r w:rsidR="00BC0859" w:rsidRPr="008A4495">
        <w:rPr>
          <w:b/>
          <w:szCs w:val="22"/>
        </w:rPr>
        <w:fldChar w:fldCharType="end"/>
      </w:r>
      <w:r w:rsidRPr="00C5339E">
        <w:rPr>
          <w:b/>
          <w:szCs w:val="22"/>
        </w:rPr>
        <w:t xml:space="preserve"> </w:t>
      </w:r>
      <w:r w:rsidRPr="00C5339E">
        <w:rPr>
          <w:szCs w:val="22"/>
        </w:rPr>
        <w:t>the permittee shall maintain a log at the facility for a period of at least five (5) years from the date the data are recorded. The log, at a minimum, shall contain the following:</w:t>
      </w:r>
      <w:bookmarkEnd w:id="53"/>
    </w:p>
    <w:p w14:paraId="30FF97BE" w14:textId="77777777" w:rsidR="00530429" w:rsidRPr="006B2998" w:rsidRDefault="00530429" w:rsidP="006B2998">
      <w:pPr>
        <w:pStyle w:val="ListParagraph"/>
        <w:spacing w:before="120"/>
        <w:ind w:left="1170"/>
        <w:rPr>
          <w:szCs w:val="22"/>
        </w:rPr>
      </w:pPr>
      <w:r w:rsidRPr="006B2998">
        <w:rPr>
          <w:u w:val="single"/>
        </w:rPr>
        <w:t>Monthly</w:t>
      </w:r>
    </w:p>
    <w:p w14:paraId="586D13A3" w14:textId="77777777" w:rsidR="00530429" w:rsidRPr="00581DE1" w:rsidRDefault="00530429" w:rsidP="00530429">
      <w:pPr>
        <w:numPr>
          <w:ilvl w:val="4"/>
          <w:numId w:val="2"/>
        </w:numPr>
        <w:tabs>
          <w:tab w:val="clear" w:pos="3600"/>
          <w:tab w:val="left" w:pos="720"/>
          <w:tab w:val="left" w:pos="1080"/>
          <w:tab w:val="num" w:pos="1800"/>
        </w:tabs>
        <w:spacing w:line="240" w:lineRule="atLeast"/>
        <w:ind w:left="3240" w:hanging="1800"/>
      </w:pPr>
      <w:r w:rsidRPr="00581DE1">
        <w:t>Date (month/year);</w:t>
      </w:r>
    </w:p>
    <w:p w14:paraId="6B973638" w14:textId="77777777" w:rsidR="00530429" w:rsidRPr="00581DE1" w:rsidRDefault="00530429" w:rsidP="00530429">
      <w:pPr>
        <w:numPr>
          <w:ilvl w:val="4"/>
          <w:numId w:val="2"/>
        </w:numPr>
        <w:tabs>
          <w:tab w:val="clear" w:pos="3600"/>
          <w:tab w:val="left" w:pos="720"/>
          <w:tab w:val="left" w:pos="1080"/>
          <w:tab w:val="num" w:pos="1800"/>
        </w:tabs>
        <w:spacing w:line="240" w:lineRule="atLeast"/>
        <w:ind w:left="3240" w:hanging="1800"/>
      </w:pPr>
      <w:r w:rsidRPr="00581DE1">
        <w:t xml:space="preserve">Consecutive </w:t>
      </w:r>
      <w:r>
        <w:t>12</w:t>
      </w:r>
      <w:r w:rsidRPr="00581DE1">
        <w:t>-month total of VOC emissions</w:t>
      </w:r>
    </w:p>
    <w:p w14:paraId="2307F2AA" w14:textId="72A0012B" w:rsidR="00530429" w:rsidRPr="00581DE1" w:rsidRDefault="00530429" w:rsidP="00530429">
      <w:pPr>
        <w:numPr>
          <w:ilvl w:val="4"/>
          <w:numId w:val="2"/>
        </w:numPr>
        <w:tabs>
          <w:tab w:val="clear" w:pos="3600"/>
          <w:tab w:val="left" w:pos="720"/>
          <w:tab w:val="left" w:pos="1080"/>
          <w:tab w:val="num" w:pos="1800"/>
        </w:tabs>
        <w:spacing w:line="240" w:lineRule="atLeast"/>
        <w:ind w:left="3240" w:hanging="1800"/>
      </w:pPr>
      <w:r w:rsidRPr="00581DE1">
        <w:t xml:space="preserve">Consecutive </w:t>
      </w:r>
      <w:r>
        <w:t>12</w:t>
      </w:r>
      <w:r w:rsidRPr="00581DE1">
        <w:t>-month total of total HAP emissions</w:t>
      </w:r>
      <w:r w:rsidR="00280676">
        <w:t>;</w:t>
      </w:r>
      <w:r w:rsidRPr="00581DE1">
        <w:t xml:space="preserve"> and</w:t>
      </w:r>
      <w:r w:rsidR="00280676">
        <w:t>,</w:t>
      </w:r>
    </w:p>
    <w:p w14:paraId="02F52207" w14:textId="77777777" w:rsidR="00530429" w:rsidRPr="00581DE1" w:rsidRDefault="00530429" w:rsidP="00530429">
      <w:pPr>
        <w:numPr>
          <w:ilvl w:val="4"/>
          <w:numId w:val="2"/>
        </w:numPr>
        <w:tabs>
          <w:tab w:val="clear" w:pos="3600"/>
          <w:tab w:val="left" w:pos="720"/>
          <w:tab w:val="left" w:pos="1080"/>
          <w:tab w:val="num" w:pos="1800"/>
        </w:tabs>
        <w:spacing w:line="240" w:lineRule="atLeast"/>
        <w:ind w:left="1800"/>
      </w:pPr>
      <w:r w:rsidRPr="00581DE1">
        <w:t xml:space="preserve">Consecutive </w:t>
      </w:r>
      <w:r>
        <w:t>12</w:t>
      </w:r>
      <w:r w:rsidRPr="00581DE1">
        <w:t>-month total of individual HAP emissions for each individual HAP with emissions of at least 0.5 tons during the current twelve-month period.</w:t>
      </w:r>
    </w:p>
    <w:p w14:paraId="112717D9" w14:textId="77777777" w:rsidR="00530429" w:rsidRPr="00581DE1" w:rsidRDefault="00530429" w:rsidP="00530429">
      <w:pPr>
        <w:tabs>
          <w:tab w:val="left" w:pos="0"/>
        </w:tabs>
        <w:suppressAutoHyphens/>
        <w:spacing w:before="120" w:after="120"/>
        <w:ind w:left="720"/>
        <w:rPr>
          <w:b/>
          <w:snapToGrid w:val="0"/>
          <w:szCs w:val="22"/>
        </w:rPr>
      </w:pPr>
      <w:r w:rsidRPr="00581DE1">
        <w:rPr>
          <w:b/>
          <w:snapToGrid w:val="0"/>
          <w:szCs w:val="22"/>
        </w:rPr>
        <w:t>The monthly logs shall be completed by the end of the following month.</w:t>
      </w:r>
    </w:p>
    <w:p w14:paraId="23CAA73E" w14:textId="77777777" w:rsidR="00530429" w:rsidRPr="00581DE1" w:rsidRDefault="00530429" w:rsidP="00D57836">
      <w:pPr>
        <w:tabs>
          <w:tab w:val="left" w:pos="0"/>
        </w:tabs>
        <w:suppressAutoHyphens/>
        <w:spacing w:before="120" w:after="120"/>
        <w:ind w:left="720"/>
        <w:rPr>
          <w:szCs w:val="22"/>
        </w:rPr>
      </w:pPr>
      <w:r w:rsidRPr="00581DE1">
        <w:rPr>
          <w:color w:val="000000"/>
          <w:u w:val="single"/>
        </w:rPr>
        <w:t>Note</w:t>
      </w:r>
      <w:r w:rsidRPr="00581DE1">
        <w:rPr>
          <w:color w:val="000000"/>
        </w:rPr>
        <w:t xml:space="preserve">:  A consecutive </w:t>
      </w:r>
      <w:r>
        <w:rPr>
          <w:color w:val="000000"/>
        </w:rPr>
        <w:t xml:space="preserve">12-month </w:t>
      </w:r>
      <w:r w:rsidRPr="00581DE1">
        <w:rPr>
          <w:color w:val="000000"/>
        </w:rPr>
        <w:t xml:space="preserve">total is equal to the total for the month in question plus the totals for the eleven months previous to the month in question. A consecutive </w:t>
      </w:r>
      <w:r>
        <w:rPr>
          <w:color w:val="000000"/>
        </w:rPr>
        <w:t xml:space="preserve">12-month </w:t>
      </w:r>
      <w:r w:rsidRPr="00581DE1">
        <w:rPr>
          <w:color w:val="000000"/>
        </w:rPr>
        <w:t xml:space="preserve">total treats each month of the year as the end of a </w:t>
      </w:r>
      <w:r>
        <w:rPr>
          <w:color w:val="000000"/>
        </w:rPr>
        <w:t xml:space="preserve">12-month </w:t>
      </w:r>
      <w:r w:rsidRPr="00581DE1">
        <w:rPr>
          <w:color w:val="000000"/>
        </w:rPr>
        <w:t xml:space="preserve">period. A </w:t>
      </w:r>
      <w:r>
        <w:rPr>
          <w:color w:val="000000"/>
        </w:rPr>
        <w:t xml:space="preserve">12-month </w:t>
      </w:r>
      <w:r w:rsidRPr="00581DE1">
        <w:rPr>
          <w:color w:val="000000"/>
        </w:rPr>
        <w:t xml:space="preserve">total is not a year-to-date total. Facilities or emission units that have not been operating for </w:t>
      </w:r>
      <w:r>
        <w:rPr>
          <w:color w:val="000000"/>
        </w:rPr>
        <w:t xml:space="preserve">12 months </w:t>
      </w:r>
      <w:r w:rsidRPr="00581DE1">
        <w:rPr>
          <w:color w:val="000000"/>
        </w:rPr>
        <w:t xml:space="preserve">should retain </w:t>
      </w:r>
      <w:r>
        <w:rPr>
          <w:color w:val="000000"/>
        </w:rPr>
        <w:t xml:space="preserve">12-month </w:t>
      </w:r>
      <w:r w:rsidRPr="00581DE1">
        <w:rPr>
          <w:color w:val="000000"/>
        </w:rPr>
        <w:t xml:space="preserve">totals using whatever number of months of data are available until such a time as a consecutive </w:t>
      </w:r>
      <w:r>
        <w:rPr>
          <w:color w:val="000000"/>
        </w:rPr>
        <w:t xml:space="preserve">12-month </w:t>
      </w:r>
      <w:r w:rsidRPr="00581DE1">
        <w:rPr>
          <w:color w:val="000000"/>
        </w:rPr>
        <w:t>total can be maintained each month.</w:t>
      </w:r>
      <w:r w:rsidRPr="00581DE1">
        <w:rPr>
          <w:szCs w:val="22"/>
        </w:rPr>
        <w:t xml:space="preserve"> [Rule 62-4.070(3), F.A.C.]</w:t>
      </w:r>
    </w:p>
    <w:p w14:paraId="307EC3FA" w14:textId="2EF65BCE" w:rsidR="00946403" w:rsidRDefault="00530429" w:rsidP="00D57836">
      <w:pPr>
        <w:pStyle w:val="ListParagraph"/>
        <w:spacing w:before="120"/>
        <w:rPr>
          <w:szCs w:val="22"/>
        </w:rPr>
      </w:pPr>
      <w:r w:rsidRPr="00581DE1">
        <w:rPr>
          <w:szCs w:val="22"/>
        </w:rPr>
        <w:t xml:space="preserve">Logs must document the method, calculations, and formulas used in determining the usage rate and the emission rate. This includes, but is not limited to, the product name, density, individual and total HAP contents, and individual and total VOC content. </w:t>
      </w:r>
      <w:r w:rsidRPr="00581DE1">
        <w:rPr>
          <w:iCs/>
          <w:szCs w:val="22"/>
        </w:rPr>
        <w:t xml:space="preserve">All </w:t>
      </w:r>
      <w:r w:rsidRPr="00581DE1">
        <w:rPr>
          <w:szCs w:val="22"/>
        </w:rPr>
        <w:t>calculations, including those used to derive emission credits for mass balance, must be clearly documented and may be presented in the form of a template of sample calculations, which is filed with the logs required in this specific condition and available for review on site b</w:t>
      </w:r>
      <w:r>
        <w:rPr>
          <w:szCs w:val="22"/>
        </w:rPr>
        <w:t>y regulatory inspectors. [Rule 6</w:t>
      </w:r>
      <w:r w:rsidRPr="00581DE1">
        <w:rPr>
          <w:szCs w:val="22"/>
        </w:rPr>
        <w:t>2</w:t>
      </w:r>
      <w:r>
        <w:rPr>
          <w:szCs w:val="22"/>
        </w:rPr>
        <w:t>-</w:t>
      </w:r>
      <w:r w:rsidRPr="00581DE1">
        <w:rPr>
          <w:szCs w:val="22"/>
        </w:rPr>
        <w:t>4.070(3), F.A.C.</w:t>
      </w:r>
      <w:r w:rsidR="00280676">
        <w:rPr>
          <w:szCs w:val="22"/>
        </w:rPr>
        <w:t>]</w:t>
      </w:r>
    </w:p>
    <w:p w14:paraId="0A31081E" w14:textId="77777777" w:rsidR="00ED12A5" w:rsidRDefault="00D57836" w:rsidP="00ED12A5">
      <w:pPr>
        <w:pStyle w:val="ListParagraph"/>
        <w:numPr>
          <w:ilvl w:val="0"/>
          <w:numId w:val="86"/>
        </w:numPr>
        <w:spacing w:before="120"/>
        <w:ind w:left="360"/>
        <w:rPr>
          <w:szCs w:val="22"/>
        </w:rPr>
      </w:pPr>
      <w:bookmarkStart w:id="54" w:name="_Ref448412999"/>
      <w:r w:rsidRPr="00545254">
        <w:rPr>
          <w:szCs w:val="22"/>
        </w:rPr>
        <w:t xml:space="preserve">The permittee shall maintain a current version of Attachment 2-A at the facility. </w:t>
      </w:r>
      <w:r w:rsidRPr="002D2C7B">
        <w:rPr>
          <w:szCs w:val="22"/>
        </w:rPr>
        <w:t>The facility shall update the inventory with each submittal of the Semi-Annual Monit</w:t>
      </w:r>
      <w:r>
        <w:rPr>
          <w:szCs w:val="22"/>
        </w:rPr>
        <w:t>oring Report (Condition FW10).</w:t>
      </w:r>
      <w:bookmarkEnd w:id="54"/>
    </w:p>
    <w:p w14:paraId="16112684" w14:textId="77777777" w:rsidR="00D57836" w:rsidRDefault="00D57836" w:rsidP="00D57836">
      <w:pPr>
        <w:pStyle w:val="ListParagraph"/>
        <w:spacing w:before="120"/>
        <w:ind w:left="-90"/>
        <w:rPr>
          <w:szCs w:val="22"/>
        </w:rPr>
      </w:pPr>
      <w:r w:rsidRPr="00581DE1">
        <w:rPr>
          <w:b/>
          <w:u w:val="single"/>
        </w:rPr>
        <w:t>Permit Application</w:t>
      </w:r>
    </w:p>
    <w:p w14:paraId="2AFF5199" w14:textId="2FB4509D" w:rsidR="00D57836" w:rsidRDefault="00D57836" w:rsidP="00ED12A5">
      <w:pPr>
        <w:pStyle w:val="ListParagraph"/>
        <w:numPr>
          <w:ilvl w:val="0"/>
          <w:numId w:val="86"/>
        </w:numPr>
        <w:spacing w:before="120"/>
        <w:ind w:left="360"/>
        <w:rPr>
          <w:szCs w:val="22"/>
        </w:rPr>
      </w:pPr>
      <w:r w:rsidRPr="00545254">
        <w:rPr>
          <w:szCs w:val="22"/>
        </w:rPr>
        <w:t>If a new paint booth or similar structure is installed at the facility that meets the criteria of units comprising EU 091, the permittee shall submit to the Permitting Authority a construction permit application for the unit on the appropriate FDEP permit application forms (e.g., FDEP Form No. 62-210.900(1)). The permittee shall obtain a permit to construct the unit prior to the installation and operation of the unit.</w:t>
      </w:r>
    </w:p>
    <w:p w14:paraId="1FEA248A" w14:textId="77777777" w:rsidR="00ED12A5" w:rsidRDefault="00D57836" w:rsidP="00ED12A5">
      <w:pPr>
        <w:pStyle w:val="ListParagraph"/>
        <w:numPr>
          <w:ilvl w:val="0"/>
          <w:numId w:val="86"/>
        </w:numPr>
        <w:spacing w:before="120"/>
        <w:ind w:left="360"/>
        <w:rPr>
          <w:szCs w:val="22"/>
        </w:rPr>
      </w:pPr>
      <w:r w:rsidRPr="00545254">
        <w:rPr>
          <w:szCs w:val="22"/>
        </w:rPr>
        <w:t xml:space="preserve">After completion of construction of a new unit that is part of EU 091, the permittee shall </w:t>
      </w:r>
      <w:r w:rsidRPr="00535515">
        <w:t xml:space="preserve">submit a copy of the updated Attachment </w:t>
      </w:r>
      <w:r>
        <w:t>2</w:t>
      </w:r>
      <w:r w:rsidRPr="00535515">
        <w:t>-A</w:t>
      </w:r>
      <w:r w:rsidRPr="00971FBA">
        <w:t>.</w:t>
      </w:r>
      <w:r>
        <w:rPr>
          <w:szCs w:val="22"/>
        </w:rPr>
        <w:t xml:space="preserve">  </w:t>
      </w:r>
      <w:r w:rsidRPr="00545254">
        <w:rPr>
          <w:szCs w:val="22"/>
        </w:rPr>
        <w:t>A Title V operating permit revision is not required upon completion of construction</w:t>
      </w:r>
      <w:r>
        <w:rPr>
          <w:szCs w:val="22"/>
        </w:rPr>
        <w:t>.</w:t>
      </w:r>
    </w:p>
    <w:p w14:paraId="74888052" w14:textId="77777777" w:rsidR="00ED12A5" w:rsidRDefault="00D57836" w:rsidP="00ED12A5">
      <w:pPr>
        <w:pStyle w:val="ListParagraph"/>
        <w:numPr>
          <w:ilvl w:val="0"/>
          <w:numId w:val="86"/>
        </w:numPr>
        <w:spacing w:before="120"/>
        <w:ind w:left="360"/>
        <w:rPr>
          <w:szCs w:val="22"/>
        </w:rPr>
      </w:pPr>
      <w:r w:rsidRPr="00545254">
        <w:rPr>
          <w:szCs w:val="22"/>
        </w:rPr>
        <w:t>The permittee shall submit an updated version of Attachment 2-A with Title V operating permit revision applications that address Emission Unit 091.</w:t>
      </w:r>
    </w:p>
    <w:p w14:paraId="33AFC0DA" w14:textId="77777777" w:rsidR="0014281D" w:rsidRDefault="00D57836" w:rsidP="0014281D">
      <w:pPr>
        <w:pStyle w:val="ListParagraph"/>
        <w:numPr>
          <w:ilvl w:val="0"/>
          <w:numId w:val="86"/>
        </w:numPr>
        <w:spacing w:before="120" w:after="120"/>
        <w:ind w:left="360"/>
        <w:jc w:val="both"/>
        <w:rPr>
          <w:szCs w:val="22"/>
        </w:rPr>
        <w:sectPr w:rsidR="0014281D" w:rsidSect="000A0A5C">
          <w:headerReference w:type="default" r:id="rId49"/>
          <w:pgSz w:w="12240" w:h="15840" w:code="1"/>
          <w:pgMar w:top="1080" w:right="1080" w:bottom="1080" w:left="1080" w:header="720" w:footer="720" w:gutter="0"/>
          <w:paperSrc w:first="15" w:other="15"/>
          <w:cols w:space="720"/>
        </w:sectPr>
      </w:pPr>
      <w:r w:rsidRPr="00BC0859">
        <w:rPr>
          <w:szCs w:val="22"/>
        </w:rPr>
        <w:t>The permittee shall submit an updated version of Attachment 2-A with each Title V operating permit renewal application.</w:t>
      </w:r>
    </w:p>
    <w:p w14:paraId="788636CB" w14:textId="4DC13EF2" w:rsidR="002345EA" w:rsidRDefault="00EF5886" w:rsidP="002345EA">
      <w:pPr>
        <w:pStyle w:val="Heading2"/>
        <w:ind w:left="90"/>
      </w:pPr>
      <w:bookmarkStart w:id="55" w:name="_Toc449358136"/>
      <w:r>
        <w:lastRenderedPageBreak/>
        <w:t>Emission</w:t>
      </w:r>
      <w:r w:rsidR="00D06FE8">
        <w:t>s</w:t>
      </w:r>
      <w:r w:rsidR="002345EA">
        <w:t xml:space="preserve"> Unit No. 089 </w:t>
      </w:r>
      <w:sdt>
        <w:sdtPr>
          <w:id w:val="1866630129"/>
          <w:placeholder>
            <w:docPart w:val="A4028B4DD1FD44B7B778123CF98A16A1"/>
          </w:placeholder>
        </w:sdtPr>
        <w:sdtEndPr/>
        <w:sdtContent>
          <w:sdt>
            <w:sdtPr>
              <w:id w:val="231745983"/>
              <w:placeholder>
                <w:docPart w:val="DF3B43A34C3848AFBE84AAADFD99EEDD"/>
              </w:placeholder>
            </w:sdtPr>
            <w:sdtEndPr/>
            <w:sdtContent>
              <w:sdt>
                <w:sdtPr>
                  <w:rPr>
                    <w:b w:val="0"/>
                  </w:rPr>
                  <w:id w:val="550507792"/>
                  <w:placeholder>
                    <w:docPart w:val="5099F19EFADF4B068B51ADBCE26EDDB6"/>
                  </w:placeholder>
                </w:sdtPr>
                <w:sdtEndPr/>
                <w:sdtContent>
                  <w:proofErr w:type="spellStart"/>
                  <w:r w:rsidR="002345EA" w:rsidRPr="002345EA">
                    <w:t>Hypergol</w:t>
                  </w:r>
                  <w:proofErr w:type="spellEnd"/>
                  <w:r w:rsidR="002345EA" w:rsidRPr="002345EA">
                    <w:t xml:space="preserve"> Servicing Operations and Activities</w:t>
                  </w:r>
                </w:sdtContent>
              </w:sdt>
            </w:sdtContent>
          </w:sdt>
        </w:sdtContent>
      </w:sdt>
      <w:bookmarkEnd w:id="55"/>
    </w:p>
    <w:p w14:paraId="4FF11483" w14:textId="77777777" w:rsidR="002345EA" w:rsidRPr="00F36BDB" w:rsidRDefault="002345EA" w:rsidP="002345EA">
      <w:pPr>
        <w:spacing w:before="120"/>
        <w:rPr>
          <w:szCs w:val="22"/>
        </w:rPr>
      </w:pPr>
      <w:r w:rsidRPr="00F36BDB">
        <w:rPr>
          <w:b/>
        </w:rPr>
        <w:t xml:space="preserve"> 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2345EA" w:rsidRPr="00F36BDB" w14:paraId="1DF97217" w14:textId="77777777" w:rsidTr="00D119E1">
        <w:tc>
          <w:tcPr>
            <w:tcW w:w="939" w:type="dxa"/>
          </w:tcPr>
          <w:p w14:paraId="6EACCEB6" w14:textId="77777777" w:rsidR="002345EA" w:rsidRPr="00F36BDB" w:rsidRDefault="002345EA" w:rsidP="00D119E1">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7683163F" w14:textId="77777777" w:rsidR="002345EA" w:rsidRPr="00F36BDB" w:rsidRDefault="002345EA" w:rsidP="00D119E1">
            <w:pPr>
              <w:rPr>
                <w:b/>
                <w:szCs w:val="22"/>
              </w:rPr>
            </w:pPr>
            <w:r w:rsidRPr="00F36BDB">
              <w:rPr>
                <w:b/>
                <w:szCs w:val="22"/>
              </w:rPr>
              <w:t>Brief Description</w:t>
            </w:r>
          </w:p>
        </w:tc>
      </w:tr>
      <w:tr w:rsidR="002345EA" w:rsidRPr="00F36BDB" w14:paraId="60FE510D" w14:textId="77777777" w:rsidTr="00D119E1">
        <w:tc>
          <w:tcPr>
            <w:tcW w:w="939" w:type="dxa"/>
            <w:vAlign w:val="center"/>
          </w:tcPr>
          <w:p w14:paraId="059A91EF" w14:textId="77777777" w:rsidR="002345EA" w:rsidRPr="00F36BDB" w:rsidRDefault="002345EA" w:rsidP="00D119E1">
            <w:pPr>
              <w:jc w:val="center"/>
              <w:rPr>
                <w:szCs w:val="22"/>
              </w:rPr>
            </w:pPr>
            <w:r>
              <w:rPr>
                <w:szCs w:val="22"/>
              </w:rPr>
              <w:t>0</w:t>
            </w:r>
            <w:r w:rsidR="00D119E1">
              <w:rPr>
                <w:szCs w:val="22"/>
              </w:rPr>
              <w:t>89</w:t>
            </w:r>
          </w:p>
        </w:tc>
        <w:tc>
          <w:tcPr>
            <w:tcW w:w="9015" w:type="dxa"/>
          </w:tcPr>
          <w:p w14:paraId="15DD2C6F" w14:textId="77777777" w:rsidR="002345EA" w:rsidRPr="00F36BDB" w:rsidRDefault="00D119E1" w:rsidP="00D119E1">
            <w:pPr>
              <w:rPr>
                <w:szCs w:val="22"/>
              </w:rPr>
            </w:pPr>
            <w:r w:rsidRPr="00581DE1">
              <w:t xml:space="preserve">This emission unit is comprised of </w:t>
            </w:r>
            <w:proofErr w:type="spellStart"/>
            <w:r w:rsidRPr="00581DE1">
              <w:t>hypergol</w:t>
            </w:r>
            <w:proofErr w:type="spellEnd"/>
            <w:r w:rsidRPr="00581DE1">
              <w:t xml:space="preserve"> servicing operations and activities.  These operations include fueling operations, purging, fume hoods and scrubbers located at the facility.</w:t>
            </w:r>
            <w:r>
              <w:t xml:space="preserve"> </w:t>
            </w:r>
            <w:r w:rsidRPr="00E02FB3">
              <w:t>For inventory tracking purposes, t</w:t>
            </w:r>
            <w:r>
              <w:t xml:space="preserve">he units that comprise Emission </w:t>
            </w:r>
            <w:r w:rsidRPr="00E02FB3">
              <w:t>Unit 0</w:t>
            </w:r>
            <w:r>
              <w:t>89</w:t>
            </w:r>
            <w:r w:rsidRPr="00E02FB3">
              <w:t xml:space="preserve"> are listed in Attachment </w:t>
            </w:r>
            <w:r>
              <w:t>6</w:t>
            </w:r>
            <w:r w:rsidRPr="00E02FB3">
              <w:t>-A of this permit</w:t>
            </w:r>
            <w:r>
              <w:t>.</w:t>
            </w:r>
            <w:r>
              <w:rPr>
                <w:szCs w:val="22"/>
              </w:rPr>
              <w:t xml:space="preserve">  </w:t>
            </w:r>
            <w:r w:rsidRPr="00B21F99">
              <w:rPr>
                <w:szCs w:val="22"/>
              </w:rPr>
              <w:t xml:space="preserve">The most recent list is included in </w:t>
            </w:r>
            <w:r w:rsidRPr="00631945">
              <w:rPr>
                <w:szCs w:val="22"/>
              </w:rPr>
              <w:t xml:space="preserve">the </w:t>
            </w:r>
            <w:r>
              <w:rPr>
                <w:szCs w:val="22"/>
              </w:rPr>
              <w:t>latest</w:t>
            </w:r>
            <w:r w:rsidRPr="00631945">
              <w:rPr>
                <w:szCs w:val="22"/>
              </w:rPr>
              <w:t xml:space="preserve"> Semi-Annual Monitoring Report (Condition FW10)</w:t>
            </w:r>
            <w:r w:rsidR="002345EA" w:rsidRPr="00631945">
              <w:rPr>
                <w:szCs w:val="22"/>
              </w:rPr>
              <w:t>.</w:t>
            </w:r>
            <w:r w:rsidR="002345EA">
              <w:rPr>
                <w:sz w:val="24"/>
                <w:szCs w:val="24"/>
              </w:rPr>
              <w:t xml:space="preserve"> </w:t>
            </w:r>
          </w:p>
        </w:tc>
      </w:tr>
    </w:tbl>
    <w:p w14:paraId="17783871" w14:textId="56A4EF9F" w:rsidR="0014281D" w:rsidRPr="00D119E1" w:rsidRDefault="00D119E1" w:rsidP="00C311A4">
      <w:pPr>
        <w:pStyle w:val="ListParagraph"/>
        <w:numPr>
          <w:ilvl w:val="0"/>
          <w:numId w:val="92"/>
        </w:numPr>
        <w:spacing w:before="120"/>
        <w:ind w:left="360"/>
        <w:jc w:val="both"/>
        <w:rPr>
          <w:u w:val="single"/>
        </w:rPr>
      </w:pPr>
      <w:r w:rsidRPr="00581DE1">
        <w:t xml:space="preserve">As required in Condition No. </w:t>
      </w:r>
      <w:r w:rsidR="003646C8" w:rsidRPr="008A4495">
        <w:rPr>
          <w:b/>
        </w:rPr>
        <w:fldChar w:fldCharType="begin"/>
      </w:r>
      <w:r w:rsidR="003646C8" w:rsidRPr="008A4495">
        <w:rPr>
          <w:b/>
        </w:rPr>
        <w:instrText xml:space="preserve"> REF _Ref448472020 \r \h </w:instrText>
      </w:r>
      <w:r w:rsidR="003646C8" w:rsidRPr="008A4495">
        <w:rPr>
          <w:b/>
        </w:rPr>
      </w:r>
      <w:r w:rsidR="003646C8" w:rsidRPr="008A4495">
        <w:rPr>
          <w:b/>
        </w:rPr>
        <w:fldChar w:fldCharType="separate"/>
      </w:r>
      <w:r w:rsidR="008A4495">
        <w:rPr>
          <w:b/>
        </w:rPr>
        <w:t>H.4</w:t>
      </w:r>
      <w:r w:rsidR="003646C8" w:rsidRPr="008A4495">
        <w:rPr>
          <w:b/>
        </w:rPr>
        <w:fldChar w:fldCharType="end"/>
      </w:r>
      <w:r w:rsidRPr="00581DE1">
        <w:t xml:space="preserve">., the permittee shall maintain </w:t>
      </w:r>
      <w:r>
        <w:t xml:space="preserve">an up-to-date version </w:t>
      </w:r>
      <w:r w:rsidRPr="00581DE1">
        <w:t>of Attachment 6-A at t</w:t>
      </w:r>
      <w:r>
        <w:t xml:space="preserve">he facility. This updated copy </w:t>
      </w:r>
      <w:r w:rsidRPr="00581DE1">
        <w:t>shall include the following information for equipment comprising this Emission Unit</w:t>
      </w:r>
      <w:r>
        <w:t>.</w:t>
      </w:r>
    </w:p>
    <w:p w14:paraId="7A19FCEC" w14:textId="77777777" w:rsidR="00D119E1" w:rsidRPr="00581DE1" w:rsidRDefault="00D119E1" w:rsidP="00C311A4">
      <w:pPr>
        <w:pStyle w:val="ListParagraph"/>
        <w:numPr>
          <w:ilvl w:val="0"/>
          <w:numId w:val="94"/>
        </w:numPr>
        <w:autoSpaceDE w:val="0"/>
        <w:autoSpaceDN w:val="0"/>
        <w:adjustRightInd w:val="0"/>
        <w:ind w:left="1170"/>
      </w:pPr>
      <w:r w:rsidRPr="00581DE1">
        <w:t>The current inventory of operations and activities comprising this emission unit;</w:t>
      </w:r>
    </w:p>
    <w:p w14:paraId="5208DA93" w14:textId="77777777" w:rsidR="00D119E1" w:rsidRPr="00581DE1" w:rsidRDefault="00D119E1" w:rsidP="00C311A4">
      <w:pPr>
        <w:pStyle w:val="ListParagraph"/>
        <w:numPr>
          <w:ilvl w:val="0"/>
          <w:numId w:val="94"/>
        </w:numPr>
        <w:autoSpaceDE w:val="0"/>
        <w:autoSpaceDN w:val="0"/>
        <w:adjustRightInd w:val="0"/>
        <w:ind w:left="1170"/>
      </w:pPr>
      <w:r w:rsidRPr="00581DE1">
        <w:t>Listing of operations and activities removed from this emission unit during the prior five years;</w:t>
      </w:r>
      <w:r>
        <w:t xml:space="preserve"> and,</w:t>
      </w:r>
    </w:p>
    <w:p w14:paraId="38B62886" w14:textId="77777777" w:rsidR="00D119E1" w:rsidRPr="00581DE1" w:rsidRDefault="00D119E1" w:rsidP="00C311A4">
      <w:pPr>
        <w:pStyle w:val="ListParagraph"/>
        <w:numPr>
          <w:ilvl w:val="0"/>
          <w:numId w:val="94"/>
        </w:numPr>
        <w:autoSpaceDE w:val="0"/>
        <w:autoSpaceDN w:val="0"/>
        <w:adjustRightInd w:val="0"/>
        <w:ind w:left="1170"/>
      </w:pPr>
      <w:r w:rsidRPr="00581DE1">
        <w:t>For each operations and activity, the;</w:t>
      </w:r>
    </w:p>
    <w:p w14:paraId="3F3D5E78" w14:textId="77777777" w:rsidR="00D119E1" w:rsidRPr="009B22F6" w:rsidRDefault="00D119E1" w:rsidP="00C311A4">
      <w:pPr>
        <w:pStyle w:val="ListParagraph"/>
        <w:numPr>
          <w:ilvl w:val="0"/>
          <w:numId w:val="93"/>
        </w:numPr>
        <w:autoSpaceDE w:val="0"/>
        <w:autoSpaceDN w:val="0"/>
        <w:adjustRightInd w:val="0"/>
        <w:ind w:left="1890" w:hanging="450"/>
        <w:rPr>
          <w:szCs w:val="22"/>
        </w:rPr>
      </w:pPr>
      <w:r w:rsidRPr="009B22F6">
        <w:rPr>
          <w:szCs w:val="22"/>
        </w:rPr>
        <w:t>Unique identifier (e.g., number);</w:t>
      </w:r>
    </w:p>
    <w:p w14:paraId="305DE781" w14:textId="77777777" w:rsidR="00D119E1" w:rsidRDefault="00D119E1" w:rsidP="00C311A4">
      <w:pPr>
        <w:pStyle w:val="ListParagraph"/>
        <w:numPr>
          <w:ilvl w:val="0"/>
          <w:numId w:val="93"/>
        </w:numPr>
        <w:autoSpaceDE w:val="0"/>
        <w:autoSpaceDN w:val="0"/>
        <w:adjustRightInd w:val="0"/>
        <w:ind w:left="1890" w:hanging="450"/>
        <w:rPr>
          <w:szCs w:val="22"/>
        </w:rPr>
      </w:pPr>
      <w:r w:rsidRPr="009B22F6">
        <w:rPr>
          <w:szCs w:val="22"/>
        </w:rPr>
        <w:t>Source location (e.g., building number); and,</w:t>
      </w:r>
    </w:p>
    <w:p w14:paraId="1D870566" w14:textId="77777777" w:rsidR="00D119E1" w:rsidRPr="00D119E1" w:rsidRDefault="00D119E1" w:rsidP="00C311A4">
      <w:pPr>
        <w:pStyle w:val="ListParagraph"/>
        <w:numPr>
          <w:ilvl w:val="0"/>
          <w:numId w:val="93"/>
        </w:numPr>
        <w:autoSpaceDE w:val="0"/>
        <w:autoSpaceDN w:val="0"/>
        <w:adjustRightInd w:val="0"/>
        <w:ind w:left="1886" w:hanging="446"/>
        <w:rPr>
          <w:szCs w:val="22"/>
        </w:rPr>
      </w:pPr>
      <w:r w:rsidRPr="00D119E1">
        <w:rPr>
          <w:szCs w:val="22"/>
        </w:rPr>
        <w:t>Source description (e.g., manufacturer and model number)</w:t>
      </w:r>
    </w:p>
    <w:p w14:paraId="5FE6E31C" w14:textId="77777777" w:rsidR="00D119E1" w:rsidRPr="00D119E1" w:rsidRDefault="00D119E1" w:rsidP="00C311A4">
      <w:pPr>
        <w:pStyle w:val="ListParagraph"/>
        <w:numPr>
          <w:ilvl w:val="0"/>
          <w:numId w:val="92"/>
        </w:numPr>
        <w:spacing w:before="120"/>
        <w:ind w:left="360"/>
        <w:jc w:val="both"/>
        <w:rPr>
          <w:u w:val="single"/>
        </w:rPr>
      </w:pPr>
      <w:r w:rsidRPr="00581DE1">
        <w:rPr>
          <w:u w:val="single"/>
        </w:rPr>
        <w:t>Hours of Operation.</w:t>
      </w:r>
      <w:r w:rsidRPr="00581DE1">
        <w:t xml:space="preserve"> Each unit is allowed to operate continuously.</w:t>
      </w:r>
    </w:p>
    <w:p w14:paraId="37A386D5" w14:textId="77777777" w:rsidR="00D119E1" w:rsidRPr="00D119E1" w:rsidRDefault="00D119E1" w:rsidP="00D119E1">
      <w:pPr>
        <w:tabs>
          <w:tab w:val="left" w:pos="0"/>
        </w:tabs>
        <w:suppressAutoHyphens/>
        <w:spacing w:before="120" w:after="120"/>
        <w:rPr>
          <w:b/>
          <w:u w:val="single"/>
        </w:rPr>
      </w:pPr>
      <w:r w:rsidRPr="00D119E1">
        <w:rPr>
          <w:b/>
          <w:u w:val="single"/>
        </w:rPr>
        <w:t>Emission Limitations and Standards</w:t>
      </w:r>
    </w:p>
    <w:p w14:paraId="1778752B" w14:textId="77777777" w:rsidR="00D119E1" w:rsidRPr="00581DE1" w:rsidRDefault="00D119E1" w:rsidP="00C311A4">
      <w:pPr>
        <w:numPr>
          <w:ilvl w:val="0"/>
          <w:numId w:val="92"/>
        </w:numPr>
        <w:tabs>
          <w:tab w:val="left" w:pos="360"/>
        </w:tabs>
        <w:ind w:left="360"/>
        <w:rPr>
          <w:b/>
          <w:u w:val="single"/>
        </w:rPr>
      </w:pPr>
      <w:r w:rsidRPr="00581DE1">
        <w:rPr>
          <w:u w:val="single"/>
        </w:rPr>
        <w:t>Visible Emissions</w:t>
      </w:r>
      <w:r w:rsidRPr="00581DE1">
        <w:t xml:space="preserve">.  The visible emission limitation for </w:t>
      </w:r>
      <w:proofErr w:type="spellStart"/>
      <w:r w:rsidRPr="00581DE1">
        <w:t>hypergol</w:t>
      </w:r>
      <w:proofErr w:type="spellEnd"/>
      <w:r w:rsidRPr="00581DE1">
        <w:t xml:space="preserve"> servicing operations and activities shall be one hundred (100) percent opacity.   </w:t>
      </w:r>
    </w:p>
    <w:p w14:paraId="0333B9A8" w14:textId="77777777" w:rsidR="00D119E1" w:rsidRPr="00D119E1" w:rsidRDefault="00D119E1" w:rsidP="00D119E1">
      <w:pPr>
        <w:pStyle w:val="ListParagraph"/>
        <w:spacing w:before="60"/>
        <w:ind w:left="360"/>
        <w:jc w:val="both"/>
        <w:rPr>
          <w:u w:val="single"/>
        </w:rPr>
      </w:pPr>
      <w:r w:rsidRPr="00581DE1">
        <w:rPr>
          <w:sz w:val="18"/>
          <w:szCs w:val="18"/>
        </w:rPr>
        <w:t>{</w:t>
      </w:r>
      <w:r w:rsidRPr="00B656F5">
        <w:rPr>
          <w:i/>
          <w:szCs w:val="22"/>
        </w:rPr>
        <w:t xml:space="preserve">Permitting Note: Given the 100 percent VE limit for this emission unit, compliance is </w:t>
      </w:r>
      <w:r>
        <w:rPr>
          <w:i/>
          <w:szCs w:val="22"/>
        </w:rPr>
        <w:t xml:space="preserve">inherent.  Hence periodic VE </w:t>
      </w:r>
      <w:r w:rsidRPr="00B656F5">
        <w:rPr>
          <w:i/>
          <w:szCs w:val="22"/>
        </w:rPr>
        <w:t>testing is not require</w:t>
      </w:r>
      <w:r w:rsidRPr="00D119E1">
        <w:rPr>
          <w:i/>
          <w:szCs w:val="22"/>
        </w:rPr>
        <w:t>d</w:t>
      </w:r>
      <w:r w:rsidRPr="00D119E1">
        <w:rPr>
          <w:i/>
          <w:sz w:val="18"/>
          <w:szCs w:val="18"/>
        </w:rPr>
        <w:t>}</w:t>
      </w:r>
    </w:p>
    <w:p w14:paraId="72661CFF" w14:textId="77777777" w:rsidR="00D119E1" w:rsidRPr="00D119E1" w:rsidRDefault="00D119E1" w:rsidP="00D119E1">
      <w:pPr>
        <w:spacing w:before="120"/>
        <w:jc w:val="both"/>
        <w:rPr>
          <w:u w:val="single"/>
        </w:rPr>
      </w:pPr>
      <w:r w:rsidRPr="00581DE1">
        <w:rPr>
          <w:b/>
          <w:u w:val="single"/>
        </w:rPr>
        <w:t>Recordkeeping and Reporting Requirements</w:t>
      </w:r>
    </w:p>
    <w:p w14:paraId="527360F8" w14:textId="77777777" w:rsidR="00D119E1" w:rsidRPr="00D119E1" w:rsidRDefault="00D119E1" w:rsidP="00C311A4">
      <w:pPr>
        <w:pStyle w:val="ListParagraph"/>
        <w:numPr>
          <w:ilvl w:val="0"/>
          <w:numId w:val="92"/>
        </w:numPr>
        <w:spacing w:before="120"/>
        <w:ind w:left="360"/>
        <w:jc w:val="both"/>
        <w:rPr>
          <w:u w:val="single"/>
        </w:rPr>
      </w:pPr>
      <w:bookmarkStart w:id="56" w:name="_Ref448472020"/>
      <w:r w:rsidRPr="00581DE1">
        <w:rPr>
          <w:szCs w:val="22"/>
        </w:rPr>
        <w:t xml:space="preserve">The permittee shall maintain a current copy of </w:t>
      </w:r>
      <w:r w:rsidRPr="00957D98">
        <w:rPr>
          <w:szCs w:val="22"/>
        </w:rPr>
        <w:t xml:space="preserve">Attachment 6-A at facility. </w:t>
      </w:r>
      <w:r>
        <w:rPr>
          <w:szCs w:val="22"/>
        </w:rPr>
        <w:t xml:space="preserve"> </w:t>
      </w:r>
      <w:r w:rsidRPr="002D2C7B">
        <w:rPr>
          <w:szCs w:val="22"/>
        </w:rPr>
        <w:t>The facility shall update the inventory with each submittal of the Semi-Annual Monitoring Report (Condition FW10).</w:t>
      </w:r>
      <w:bookmarkEnd w:id="56"/>
    </w:p>
    <w:p w14:paraId="2F5BDE17" w14:textId="77777777" w:rsidR="00D119E1" w:rsidRPr="00D119E1" w:rsidRDefault="00D119E1" w:rsidP="00D119E1">
      <w:pPr>
        <w:spacing w:before="120"/>
        <w:jc w:val="both"/>
        <w:rPr>
          <w:u w:val="single"/>
        </w:rPr>
      </w:pPr>
      <w:r w:rsidRPr="00581DE1">
        <w:rPr>
          <w:b/>
          <w:u w:val="single"/>
        </w:rPr>
        <w:t>Permit Application</w:t>
      </w:r>
    </w:p>
    <w:p w14:paraId="7263E395" w14:textId="1F5CC458" w:rsidR="00D119E1" w:rsidRPr="00D119E1" w:rsidRDefault="00D119E1" w:rsidP="00C311A4">
      <w:pPr>
        <w:pStyle w:val="ListParagraph"/>
        <w:numPr>
          <w:ilvl w:val="0"/>
          <w:numId w:val="92"/>
        </w:numPr>
        <w:spacing w:before="120"/>
        <w:ind w:left="360"/>
        <w:jc w:val="both"/>
        <w:rPr>
          <w:u w:val="single"/>
        </w:rPr>
      </w:pPr>
      <w:r w:rsidRPr="00581DE1">
        <w:t xml:space="preserve">Construction permits are not required for the installation and operation of </w:t>
      </w:r>
      <w:proofErr w:type="spellStart"/>
      <w:r w:rsidRPr="00581DE1">
        <w:t>hypergol</w:t>
      </w:r>
      <w:proofErr w:type="spellEnd"/>
      <w:r w:rsidRPr="00581DE1">
        <w:t xml:space="preserve"> servicing operations and activities such as fueling operations, purging, and fume hoods.  See Condition numbers </w:t>
      </w:r>
      <w:r w:rsidR="003646C8" w:rsidRPr="008A4495">
        <w:rPr>
          <w:b/>
        </w:rPr>
        <w:fldChar w:fldCharType="begin"/>
      </w:r>
      <w:r w:rsidR="003646C8" w:rsidRPr="008A4495">
        <w:rPr>
          <w:b/>
        </w:rPr>
        <w:instrText xml:space="preserve"> REF _Ref448472020 \r \h </w:instrText>
      </w:r>
      <w:r w:rsidR="003646C8" w:rsidRPr="008A4495">
        <w:rPr>
          <w:b/>
        </w:rPr>
      </w:r>
      <w:r w:rsidR="003646C8" w:rsidRPr="008A4495">
        <w:rPr>
          <w:b/>
        </w:rPr>
        <w:fldChar w:fldCharType="separate"/>
      </w:r>
      <w:r w:rsidR="008A4495">
        <w:rPr>
          <w:b/>
        </w:rPr>
        <w:t>H.4</w:t>
      </w:r>
      <w:r w:rsidR="003646C8" w:rsidRPr="008A4495">
        <w:rPr>
          <w:b/>
        </w:rPr>
        <w:fldChar w:fldCharType="end"/>
      </w:r>
      <w:r w:rsidRPr="00581DE1">
        <w:rPr>
          <w:b/>
        </w:rPr>
        <w:t xml:space="preserve">, </w:t>
      </w:r>
      <w:r w:rsidR="003646C8" w:rsidRPr="008A4495">
        <w:rPr>
          <w:b/>
        </w:rPr>
        <w:fldChar w:fldCharType="begin"/>
      </w:r>
      <w:r w:rsidR="003646C8" w:rsidRPr="008A4495">
        <w:rPr>
          <w:b/>
        </w:rPr>
        <w:instrText xml:space="preserve"> REF _Ref448472059 \r \h </w:instrText>
      </w:r>
      <w:r w:rsidR="003646C8" w:rsidRPr="008A4495">
        <w:rPr>
          <w:b/>
        </w:rPr>
      </w:r>
      <w:r w:rsidR="003646C8" w:rsidRPr="008A4495">
        <w:rPr>
          <w:b/>
        </w:rPr>
        <w:fldChar w:fldCharType="separate"/>
      </w:r>
      <w:r w:rsidR="008A4495">
        <w:rPr>
          <w:b/>
        </w:rPr>
        <w:t>H.8</w:t>
      </w:r>
      <w:r w:rsidR="003646C8" w:rsidRPr="008A4495">
        <w:rPr>
          <w:b/>
        </w:rPr>
        <w:fldChar w:fldCharType="end"/>
      </w:r>
      <w:r w:rsidRPr="00581DE1">
        <w:rPr>
          <w:b/>
        </w:rPr>
        <w:t xml:space="preserve">, </w:t>
      </w:r>
      <w:r w:rsidRPr="00581DE1">
        <w:t>and</w:t>
      </w:r>
      <w:r w:rsidRPr="00581DE1">
        <w:rPr>
          <w:b/>
        </w:rPr>
        <w:t xml:space="preserve"> </w:t>
      </w:r>
      <w:r w:rsidR="003646C8" w:rsidRPr="008A4495">
        <w:rPr>
          <w:b/>
        </w:rPr>
        <w:fldChar w:fldCharType="begin"/>
      </w:r>
      <w:r w:rsidR="003646C8" w:rsidRPr="008A4495">
        <w:rPr>
          <w:b/>
        </w:rPr>
        <w:instrText xml:space="preserve"> REF _Ref448472073 \r \h </w:instrText>
      </w:r>
      <w:r w:rsidR="003646C8" w:rsidRPr="008A4495">
        <w:rPr>
          <w:b/>
        </w:rPr>
      </w:r>
      <w:r w:rsidR="003646C8" w:rsidRPr="008A4495">
        <w:rPr>
          <w:b/>
        </w:rPr>
        <w:fldChar w:fldCharType="separate"/>
      </w:r>
      <w:r w:rsidR="008A4495">
        <w:rPr>
          <w:b/>
        </w:rPr>
        <w:t>H.9</w:t>
      </w:r>
      <w:r w:rsidR="003646C8" w:rsidRPr="008A4495">
        <w:rPr>
          <w:b/>
        </w:rPr>
        <w:fldChar w:fldCharType="end"/>
      </w:r>
      <w:r w:rsidRPr="00581DE1">
        <w:rPr>
          <w:b/>
        </w:rPr>
        <w:t>.</w:t>
      </w:r>
      <w:r w:rsidRPr="00581DE1">
        <w:t xml:space="preserve"> </w:t>
      </w:r>
      <w:proofErr w:type="gramStart"/>
      <w:r w:rsidRPr="00581DE1">
        <w:t>for</w:t>
      </w:r>
      <w:proofErr w:type="gramEnd"/>
      <w:r w:rsidRPr="00581DE1">
        <w:t xml:space="preserve"> recordkeeping requirements associated with the installation and operations of new </w:t>
      </w:r>
      <w:proofErr w:type="spellStart"/>
      <w:r w:rsidRPr="00581DE1">
        <w:t>hypergol</w:t>
      </w:r>
      <w:proofErr w:type="spellEnd"/>
      <w:r w:rsidRPr="00581DE1">
        <w:t xml:space="preserve"> servicing operations and activities.</w:t>
      </w:r>
    </w:p>
    <w:p w14:paraId="7D1EB30D" w14:textId="5C6670F3" w:rsidR="00D119E1" w:rsidRPr="00D119E1" w:rsidRDefault="00D119E1" w:rsidP="00C311A4">
      <w:pPr>
        <w:pStyle w:val="ListParagraph"/>
        <w:numPr>
          <w:ilvl w:val="0"/>
          <w:numId w:val="92"/>
        </w:numPr>
        <w:spacing w:before="120"/>
        <w:ind w:left="360"/>
        <w:jc w:val="both"/>
        <w:rPr>
          <w:u w:val="single"/>
        </w:rPr>
      </w:pPr>
      <w:r w:rsidRPr="00581DE1">
        <w:t xml:space="preserve">For the installation and operation of a new </w:t>
      </w:r>
      <w:proofErr w:type="spellStart"/>
      <w:r w:rsidRPr="00581DE1">
        <w:t>hypergol</w:t>
      </w:r>
      <w:proofErr w:type="spellEnd"/>
      <w:r w:rsidRPr="00581DE1">
        <w:t xml:space="preserve"> scrubbing system, the permittee shall submit to </w:t>
      </w:r>
      <w:r>
        <w:t xml:space="preserve">the Permitting Authority </w:t>
      </w:r>
      <w:r w:rsidRPr="00581DE1">
        <w:t xml:space="preserve">a construction permit application for the unit on the appropriate FDEP permit application forms (e.g., FDEP Form No. </w:t>
      </w:r>
      <w:r>
        <w:t>6</w:t>
      </w:r>
      <w:r w:rsidRPr="00581DE1">
        <w:t>2-210.900(1)). The permittee shall obtain a permit to construct the unit prior to the installation and operation of the unit.</w:t>
      </w:r>
    </w:p>
    <w:p w14:paraId="1DC7F788" w14:textId="77777777" w:rsidR="00D119E1" w:rsidRPr="00D119E1" w:rsidRDefault="00D119E1" w:rsidP="00C311A4">
      <w:pPr>
        <w:pStyle w:val="ListParagraph"/>
        <w:numPr>
          <w:ilvl w:val="0"/>
          <w:numId w:val="92"/>
        </w:numPr>
        <w:spacing w:before="120"/>
        <w:ind w:left="360"/>
        <w:jc w:val="both"/>
        <w:rPr>
          <w:u w:val="single"/>
        </w:rPr>
      </w:pPr>
      <w:r w:rsidRPr="00581DE1">
        <w:rPr>
          <w:szCs w:val="22"/>
        </w:rPr>
        <w:t>After completion of construction of a new scrubber that is part of EU 089, the permittee shall submit a copy of the updated Attachment 6-A</w:t>
      </w:r>
      <w:r w:rsidRPr="002D2C7B">
        <w:rPr>
          <w:szCs w:val="22"/>
        </w:rPr>
        <w:t>.</w:t>
      </w:r>
      <w:r>
        <w:rPr>
          <w:szCs w:val="22"/>
        </w:rPr>
        <w:t xml:space="preserve">  </w:t>
      </w:r>
      <w:r w:rsidRPr="00581DE1">
        <w:rPr>
          <w:szCs w:val="22"/>
        </w:rPr>
        <w:t>A Title V operating permit revision is not required upon completion of construction.</w:t>
      </w:r>
    </w:p>
    <w:p w14:paraId="1B6FCEFC" w14:textId="77777777" w:rsidR="00D119E1" w:rsidRPr="00D119E1" w:rsidRDefault="00D119E1" w:rsidP="00C311A4">
      <w:pPr>
        <w:pStyle w:val="ListParagraph"/>
        <w:numPr>
          <w:ilvl w:val="0"/>
          <w:numId w:val="92"/>
        </w:numPr>
        <w:spacing w:before="120"/>
        <w:ind w:left="360"/>
        <w:jc w:val="both"/>
        <w:rPr>
          <w:u w:val="single"/>
        </w:rPr>
      </w:pPr>
      <w:bookmarkStart w:id="57" w:name="_Ref448472059"/>
      <w:r w:rsidRPr="00581DE1">
        <w:t xml:space="preserve">The permittee shall submit </w:t>
      </w:r>
      <w:r>
        <w:t>an updated version</w:t>
      </w:r>
      <w:r w:rsidRPr="00581DE1">
        <w:t xml:space="preserve"> of </w:t>
      </w:r>
      <w:r w:rsidRPr="00712774">
        <w:t>Attachment 6-A</w:t>
      </w:r>
      <w:r w:rsidRPr="00581DE1">
        <w:t xml:space="preserve"> with Title V operating permit revision applications that address Emission Unit 0</w:t>
      </w:r>
      <w:r>
        <w:t>89</w:t>
      </w:r>
      <w:r w:rsidRPr="00581DE1">
        <w:t>.</w:t>
      </w:r>
      <w:bookmarkEnd w:id="57"/>
    </w:p>
    <w:p w14:paraId="2B646454" w14:textId="77777777" w:rsidR="003646C8" w:rsidRDefault="00D119E1" w:rsidP="00C311A4">
      <w:pPr>
        <w:pStyle w:val="ListParagraph"/>
        <w:numPr>
          <w:ilvl w:val="0"/>
          <w:numId w:val="92"/>
        </w:numPr>
        <w:spacing w:before="120" w:after="120"/>
        <w:ind w:left="360"/>
        <w:jc w:val="both"/>
        <w:sectPr w:rsidR="003646C8" w:rsidSect="000A0A5C">
          <w:headerReference w:type="default" r:id="rId50"/>
          <w:pgSz w:w="12240" w:h="15840" w:code="1"/>
          <w:pgMar w:top="1080" w:right="1080" w:bottom="1080" w:left="1080" w:header="720" w:footer="720" w:gutter="0"/>
          <w:paperSrc w:first="15" w:other="15"/>
          <w:cols w:space="720"/>
        </w:sectPr>
      </w:pPr>
      <w:bookmarkStart w:id="58" w:name="_Ref448472073"/>
      <w:r w:rsidRPr="00581DE1">
        <w:t xml:space="preserve">The permittee shall submit </w:t>
      </w:r>
      <w:r>
        <w:t>an updated version</w:t>
      </w:r>
      <w:r w:rsidRPr="00581DE1">
        <w:t xml:space="preserve"> of </w:t>
      </w:r>
      <w:r w:rsidRPr="00496042">
        <w:t>Attachment 6-A</w:t>
      </w:r>
      <w:r w:rsidRPr="00581DE1">
        <w:t xml:space="preserve"> with each Title V operating permit renewal application</w:t>
      </w:r>
      <w:r>
        <w:t>.</w:t>
      </w:r>
      <w:bookmarkEnd w:id="58"/>
    </w:p>
    <w:p w14:paraId="4569A8A2" w14:textId="7F0CAFCC" w:rsidR="003646C8" w:rsidRDefault="00EF5886" w:rsidP="003646C8">
      <w:pPr>
        <w:pStyle w:val="Heading2"/>
        <w:ind w:left="180"/>
      </w:pPr>
      <w:bookmarkStart w:id="59" w:name="_Toc449358137"/>
      <w:r>
        <w:lastRenderedPageBreak/>
        <w:t>Emission</w:t>
      </w:r>
      <w:r w:rsidR="00D06FE8">
        <w:t>s</w:t>
      </w:r>
      <w:r w:rsidR="003646C8">
        <w:t xml:space="preserve"> Unit No. 092 </w:t>
      </w:r>
      <w:sdt>
        <w:sdtPr>
          <w:id w:val="-1704318655"/>
          <w:placeholder>
            <w:docPart w:val="11AA6BD782E041BD9158311F30A22E54"/>
          </w:placeholder>
        </w:sdtPr>
        <w:sdtEndPr/>
        <w:sdtContent>
          <w:sdt>
            <w:sdtPr>
              <w:id w:val="-438450528"/>
              <w:placeholder>
                <w:docPart w:val="FEAD9638EBFF4C28830ED3991FFD28B5"/>
              </w:placeholder>
            </w:sdtPr>
            <w:sdtEndPr/>
            <w:sdtContent>
              <w:sdt>
                <w:sdtPr>
                  <w:id w:val="1369651504"/>
                  <w:placeholder>
                    <w:docPart w:val="70C4E08C0D3643ECAF86B5B46DAB70F9"/>
                  </w:placeholder>
                </w:sdtPr>
                <w:sdtEndPr/>
                <w:sdtContent>
                  <w:sdt>
                    <w:sdtPr>
                      <w:rPr>
                        <w:b w:val="0"/>
                      </w:rPr>
                      <w:id w:val="-1457318709"/>
                      <w:placeholder>
                        <w:docPart w:val="BDBF2DE524304276BF413676F6523916"/>
                      </w:placeholder>
                    </w:sdtPr>
                    <w:sdtEndPr/>
                    <w:sdtContent>
                      <w:r w:rsidR="003646C8">
                        <w:rPr>
                          <w:szCs w:val="22"/>
                        </w:rPr>
                        <w:t>Portable Aggregate Material Crushing Operations</w:t>
                      </w:r>
                    </w:sdtContent>
                  </w:sdt>
                </w:sdtContent>
              </w:sdt>
            </w:sdtContent>
          </w:sdt>
        </w:sdtContent>
      </w:sdt>
      <w:bookmarkEnd w:id="59"/>
    </w:p>
    <w:p w14:paraId="01771896" w14:textId="77777777" w:rsidR="003646C8" w:rsidRPr="00F36BDB" w:rsidRDefault="003646C8" w:rsidP="003646C8">
      <w:pPr>
        <w:spacing w:before="120"/>
        <w:rPr>
          <w:szCs w:val="22"/>
        </w:rPr>
      </w:pPr>
      <w:r w:rsidRPr="00F36BDB">
        <w:rPr>
          <w:b/>
        </w:rPr>
        <w:t xml:space="preserve"> 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3646C8" w:rsidRPr="00F36BDB" w14:paraId="0616FEEE" w14:textId="77777777" w:rsidTr="00A15981">
        <w:tc>
          <w:tcPr>
            <w:tcW w:w="939" w:type="dxa"/>
          </w:tcPr>
          <w:p w14:paraId="50F6DBC7" w14:textId="77777777" w:rsidR="003646C8" w:rsidRPr="00F36BDB" w:rsidRDefault="003646C8" w:rsidP="00A15981">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295A3E5B" w14:textId="77777777" w:rsidR="003646C8" w:rsidRPr="00F36BDB" w:rsidRDefault="003646C8" w:rsidP="00A15981">
            <w:pPr>
              <w:rPr>
                <w:b/>
                <w:szCs w:val="22"/>
              </w:rPr>
            </w:pPr>
            <w:r w:rsidRPr="00F36BDB">
              <w:rPr>
                <w:b/>
                <w:szCs w:val="22"/>
              </w:rPr>
              <w:t>Brief Description</w:t>
            </w:r>
          </w:p>
        </w:tc>
      </w:tr>
      <w:tr w:rsidR="003646C8" w:rsidRPr="00F36BDB" w14:paraId="6BA95F58" w14:textId="77777777" w:rsidTr="00A15981">
        <w:tc>
          <w:tcPr>
            <w:tcW w:w="939" w:type="dxa"/>
            <w:vAlign w:val="center"/>
          </w:tcPr>
          <w:p w14:paraId="3B3EAA15" w14:textId="77777777" w:rsidR="003646C8" w:rsidRPr="00F36BDB" w:rsidRDefault="003646C8" w:rsidP="003646C8">
            <w:pPr>
              <w:jc w:val="center"/>
              <w:rPr>
                <w:szCs w:val="22"/>
              </w:rPr>
            </w:pPr>
            <w:r>
              <w:rPr>
                <w:szCs w:val="22"/>
              </w:rPr>
              <w:t>092</w:t>
            </w:r>
          </w:p>
        </w:tc>
        <w:tc>
          <w:tcPr>
            <w:tcW w:w="9015" w:type="dxa"/>
          </w:tcPr>
          <w:p w14:paraId="6E0FB541" w14:textId="77777777" w:rsidR="003646C8" w:rsidRPr="00F36BDB" w:rsidRDefault="003646C8" w:rsidP="00A15981">
            <w:pPr>
              <w:rPr>
                <w:szCs w:val="22"/>
              </w:rPr>
            </w:pPr>
            <w:r w:rsidRPr="00581DE1">
              <w:t>This emission unit provides for the operation of a portable material crushing operation.  This portable material crushing operation will be used to recycle a variety of construction materials (e.g., concrete and porcelain plumbing fixtures such as sinks and toilets)</w:t>
            </w:r>
            <w:r w:rsidRPr="00631945">
              <w:rPr>
                <w:szCs w:val="22"/>
              </w:rPr>
              <w:t>.</w:t>
            </w:r>
            <w:r>
              <w:rPr>
                <w:sz w:val="24"/>
                <w:szCs w:val="24"/>
              </w:rPr>
              <w:t xml:space="preserve"> </w:t>
            </w:r>
          </w:p>
        </w:tc>
      </w:tr>
    </w:tbl>
    <w:p w14:paraId="5BBB9FFD" w14:textId="77777777" w:rsidR="00117A37" w:rsidRDefault="00117A37" w:rsidP="00C311A4">
      <w:pPr>
        <w:pStyle w:val="ListParagraph"/>
        <w:numPr>
          <w:ilvl w:val="0"/>
          <w:numId w:val="95"/>
        </w:numPr>
        <w:spacing w:before="120"/>
        <w:ind w:left="360"/>
        <w:rPr>
          <w:szCs w:val="22"/>
        </w:rPr>
      </w:pPr>
      <w:r w:rsidRPr="00117A37">
        <w:rPr>
          <w:szCs w:val="22"/>
        </w:rPr>
        <w:t xml:space="preserve"> </w:t>
      </w:r>
      <w:r w:rsidRPr="00117A37">
        <w:rPr>
          <w:szCs w:val="22"/>
        </w:rPr>
        <w:tab/>
      </w:r>
      <w:r w:rsidRPr="00545254">
        <w:rPr>
          <w:szCs w:val="22"/>
          <w:u w:val="single"/>
        </w:rPr>
        <w:t>General Recordkeeping Requirements</w:t>
      </w:r>
      <w:r w:rsidRPr="00545254">
        <w:rPr>
          <w:szCs w:val="22"/>
        </w:rPr>
        <w:t xml:space="preserve"> - The permittee shall keep records for </w:t>
      </w:r>
      <w:r w:rsidRPr="00545254">
        <w:rPr>
          <w:szCs w:val="22"/>
          <w:u w:val="single"/>
        </w:rPr>
        <w:t>each</w:t>
      </w:r>
      <w:r w:rsidRPr="00545254">
        <w:rPr>
          <w:szCs w:val="22"/>
        </w:rPr>
        <w:t xml:space="preserve"> crushing system operated on site as follows</w:t>
      </w:r>
    </w:p>
    <w:p w14:paraId="47F591D7" w14:textId="77777777" w:rsidR="00117A37" w:rsidRPr="00117A37" w:rsidRDefault="00117A37" w:rsidP="00C311A4">
      <w:pPr>
        <w:pStyle w:val="ListParagraph"/>
        <w:numPr>
          <w:ilvl w:val="0"/>
          <w:numId w:val="96"/>
        </w:numPr>
        <w:tabs>
          <w:tab w:val="left" w:pos="1890"/>
        </w:tabs>
        <w:ind w:left="1350"/>
        <w:rPr>
          <w:szCs w:val="22"/>
        </w:rPr>
      </w:pPr>
      <w:r w:rsidRPr="00117A37">
        <w:rPr>
          <w:szCs w:val="22"/>
        </w:rPr>
        <w:t>Owner Name;</w:t>
      </w:r>
    </w:p>
    <w:p w14:paraId="32E8B248" w14:textId="7710C3F9" w:rsidR="00117A37" w:rsidRPr="00117A37" w:rsidRDefault="00117A37" w:rsidP="00C311A4">
      <w:pPr>
        <w:pStyle w:val="ListParagraph"/>
        <w:numPr>
          <w:ilvl w:val="0"/>
          <w:numId w:val="96"/>
        </w:numPr>
        <w:tabs>
          <w:tab w:val="left" w:pos="1890"/>
        </w:tabs>
        <w:ind w:left="1350"/>
        <w:rPr>
          <w:szCs w:val="22"/>
        </w:rPr>
      </w:pPr>
      <w:r w:rsidRPr="00117A37">
        <w:rPr>
          <w:szCs w:val="22"/>
        </w:rPr>
        <w:t>General Air Operation Permit number</w:t>
      </w:r>
      <w:r w:rsidR="001F682F">
        <w:rPr>
          <w:szCs w:val="22"/>
        </w:rPr>
        <w:t xml:space="preserve"> for the portable crusher</w:t>
      </w:r>
      <w:r w:rsidRPr="00117A37">
        <w:rPr>
          <w:szCs w:val="22"/>
        </w:rPr>
        <w:t xml:space="preserve"> (e.g., 7771234-XXX-AX) and permit effective date;</w:t>
      </w:r>
    </w:p>
    <w:p w14:paraId="240C5172" w14:textId="4D844F1B" w:rsidR="00117A37" w:rsidRPr="00117A37" w:rsidRDefault="001F682F" w:rsidP="00C311A4">
      <w:pPr>
        <w:pStyle w:val="ListParagraph"/>
        <w:numPr>
          <w:ilvl w:val="0"/>
          <w:numId w:val="96"/>
        </w:numPr>
        <w:tabs>
          <w:tab w:val="left" w:pos="1890"/>
        </w:tabs>
        <w:ind w:left="1350"/>
        <w:rPr>
          <w:szCs w:val="22"/>
        </w:rPr>
      </w:pPr>
      <w:r>
        <w:rPr>
          <w:szCs w:val="22"/>
        </w:rPr>
        <w:t xml:space="preserve">Dates when </w:t>
      </w:r>
      <w:r w:rsidR="00937BCC">
        <w:rPr>
          <w:szCs w:val="22"/>
        </w:rPr>
        <w:t xml:space="preserve">the </w:t>
      </w:r>
      <w:r>
        <w:rPr>
          <w:szCs w:val="22"/>
        </w:rPr>
        <w:t>crusher arrives and departs from the facility</w:t>
      </w:r>
      <w:r w:rsidR="00117A37" w:rsidRPr="00117A37">
        <w:rPr>
          <w:szCs w:val="22"/>
        </w:rPr>
        <w:t>;</w:t>
      </w:r>
    </w:p>
    <w:p w14:paraId="079D3B5D" w14:textId="77777777" w:rsidR="00117A37" w:rsidRPr="00117A37" w:rsidRDefault="00117A37" w:rsidP="00C311A4">
      <w:pPr>
        <w:pStyle w:val="ListParagraph"/>
        <w:numPr>
          <w:ilvl w:val="0"/>
          <w:numId w:val="96"/>
        </w:numPr>
        <w:tabs>
          <w:tab w:val="left" w:pos="1890"/>
        </w:tabs>
        <w:ind w:left="1350"/>
        <w:rPr>
          <w:szCs w:val="22"/>
        </w:rPr>
      </w:pPr>
      <w:r w:rsidRPr="00117A37">
        <w:rPr>
          <w:szCs w:val="22"/>
        </w:rPr>
        <w:t>Manufacturer’s maximum rated capacity for any material; and</w:t>
      </w:r>
    </w:p>
    <w:p w14:paraId="35FB140F" w14:textId="77777777" w:rsidR="00117A37" w:rsidRPr="00117A37" w:rsidRDefault="00117A37" w:rsidP="00C311A4">
      <w:pPr>
        <w:pStyle w:val="ListParagraph"/>
        <w:numPr>
          <w:ilvl w:val="0"/>
          <w:numId w:val="96"/>
        </w:numPr>
        <w:tabs>
          <w:tab w:val="left" w:pos="1890"/>
        </w:tabs>
        <w:ind w:left="1350"/>
        <w:rPr>
          <w:szCs w:val="22"/>
        </w:rPr>
      </w:pPr>
      <w:r w:rsidRPr="00117A37">
        <w:rPr>
          <w:szCs w:val="22"/>
        </w:rPr>
        <w:t>Date of most recent visible emissions (VE) test and a copy of the test report.  The test report shall include the permitted capacity of the crusher and the actual operating rate of the crusher.</w:t>
      </w:r>
    </w:p>
    <w:p w14:paraId="7C3D62E8" w14:textId="157EDF93" w:rsidR="00117A37" w:rsidRPr="00117A37" w:rsidRDefault="00117A37" w:rsidP="00117A37">
      <w:pPr>
        <w:ind w:left="360"/>
        <w:rPr>
          <w:szCs w:val="22"/>
        </w:rPr>
      </w:pPr>
      <w:r w:rsidRPr="00117A37">
        <w:rPr>
          <w:szCs w:val="22"/>
        </w:rPr>
        <w:t>[Rule 62-4.070(3)</w:t>
      </w:r>
      <w:r w:rsidR="00BD6625">
        <w:rPr>
          <w:szCs w:val="22"/>
        </w:rPr>
        <w:t xml:space="preserve"> and 62-210.310(2</w:t>
      </w:r>
      <w:proofErr w:type="gramStart"/>
      <w:r w:rsidR="00BD6625">
        <w:rPr>
          <w:szCs w:val="22"/>
        </w:rPr>
        <w:t>)(</w:t>
      </w:r>
      <w:proofErr w:type="gramEnd"/>
      <w:r w:rsidR="00BD6625">
        <w:rPr>
          <w:szCs w:val="22"/>
        </w:rPr>
        <w:t>a)3</w:t>
      </w:r>
      <w:r w:rsidRPr="00117A37">
        <w:rPr>
          <w:szCs w:val="22"/>
        </w:rPr>
        <w:t>, F.A.C.</w:t>
      </w:r>
      <w:r>
        <w:rPr>
          <w:szCs w:val="22"/>
        </w:rPr>
        <w:t>]</w:t>
      </w:r>
    </w:p>
    <w:p w14:paraId="5A0847DB" w14:textId="67DBA48F" w:rsidR="00117A37" w:rsidRDefault="00117A37" w:rsidP="00C311A4">
      <w:pPr>
        <w:pStyle w:val="ListParagraph"/>
        <w:numPr>
          <w:ilvl w:val="0"/>
          <w:numId w:val="95"/>
        </w:numPr>
        <w:spacing w:before="120"/>
        <w:ind w:left="360"/>
        <w:rPr>
          <w:szCs w:val="22"/>
        </w:rPr>
      </w:pPr>
      <w:r>
        <w:rPr>
          <w:szCs w:val="22"/>
        </w:rPr>
        <w:t xml:space="preserve"> </w:t>
      </w:r>
      <w:r>
        <w:rPr>
          <w:szCs w:val="22"/>
        </w:rPr>
        <w:tab/>
      </w:r>
      <w:r w:rsidRPr="00581DE1">
        <w:rPr>
          <w:u w:val="single"/>
        </w:rPr>
        <w:t>Hours of Operation</w:t>
      </w:r>
      <w:r w:rsidRPr="00545254">
        <w:t>.</w:t>
      </w:r>
      <w:r w:rsidRPr="00581DE1">
        <w:t xml:space="preserve"> Each unit is allowed to operate continuously. [Rule </w:t>
      </w:r>
      <w:r>
        <w:t>6</w:t>
      </w:r>
      <w:r w:rsidRPr="00581DE1">
        <w:t>2-210.200, (</w:t>
      </w:r>
      <w:r w:rsidRPr="00637668">
        <w:rPr>
          <w:szCs w:val="22"/>
        </w:rPr>
        <w:t>247), Potential to Emit</w:t>
      </w:r>
      <w:r w:rsidRPr="00581DE1">
        <w:t>, F.A.C.</w:t>
      </w:r>
      <w:r>
        <w:t>]</w:t>
      </w:r>
    </w:p>
    <w:p w14:paraId="0AB973DB" w14:textId="77777777" w:rsidR="00117A37" w:rsidRDefault="00117A37" w:rsidP="00C311A4">
      <w:pPr>
        <w:pStyle w:val="ListParagraph"/>
        <w:numPr>
          <w:ilvl w:val="0"/>
          <w:numId w:val="95"/>
        </w:numPr>
        <w:spacing w:before="120"/>
        <w:ind w:left="360"/>
        <w:rPr>
          <w:szCs w:val="22"/>
        </w:rPr>
      </w:pPr>
      <w:r>
        <w:rPr>
          <w:szCs w:val="22"/>
        </w:rPr>
        <w:t xml:space="preserve"> </w:t>
      </w:r>
      <w:r>
        <w:rPr>
          <w:szCs w:val="22"/>
        </w:rPr>
        <w:tab/>
      </w:r>
      <w:r w:rsidRPr="00545254">
        <w:rPr>
          <w:szCs w:val="22"/>
          <w:u w:val="single"/>
        </w:rPr>
        <w:t>Visible Emission (VE) Limitation</w:t>
      </w:r>
      <w:r>
        <w:rPr>
          <w:szCs w:val="22"/>
        </w:rPr>
        <w:t>.</w:t>
      </w:r>
      <w:r w:rsidRPr="00545254">
        <w:rPr>
          <w:szCs w:val="22"/>
        </w:rPr>
        <w:t xml:space="preserve">  Visible emissions from any crusher, grinding mill, screening operation, bucket elevator, transfer point on belt conveyors, bagging operation, storage bin, enclosed truck or railcar loading station, or any other emission point </w:t>
      </w:r>
      <w:r w:rsidRPr="00545254">
        <w:rPr>
          <w:szCs w:val="22"/>
          <w:u w:val="single"/>
        </w:rPr>
        <w:t>not subject to</w:t>
      </w:r>
      <w:r w:rsidRPr="00545254">
        <w:rPr>
          <w:szCs w:val="22"/>
        </w:rPr>
        <w:t xml:space="preserve"> 40 CFR 60, Subpart OOO, shall be less than 20 percent opacity.</w:t>
      </w:r>
      <w:r>
        <w:rPr>
          <w:szCs w:val="22"/>
        </w:rPr>
        <w:t xml:space="preserve">  </w:t>
      </w:r>
      <w:r w:rsidRPr="00545254">
        <w:rPr>
          <w:szCs w:val="22"/>
        </w:rPr>
        <w:t>[Rule 62-296.320(4</w:t>
      </w:r>
      <w:proofErr w:type="gramStart"/>
      <w:r w:rsidRPr="00545254">
        <w:rPr>
          <w:szCs w:val="22"/>
        </w:rPr>
        <w:t>)(</w:t>
      </w:r>
      <w:proofErr w:type="gramEnd"/>
      <w:r w:rsidRPr="00545254">
        <w:rPr>
          <w:szCs w:val="22"/>
        </w:rPr>
        <w:t>b)1., F.A.C.]</w:t>
      </w:r>
    </w:p>
    <w:p w14:paraId="079E3D21" w14:textId="77777777" w:rsidR="00117A37" w:rsidRPr="00117A37" w:rsidRDefault="00117A37" w:rsidP="00C311A4">
      <w:pPr>
        <w:pStyle w:val="ListParagraph"/>
        <w:numPr>
          <w:ilvl w:val="0"/>
          <w:numId w:val="95"/>
        </w:numPr>
        <w:spacing w:before="120"/>
        <w:ind w:left="360"/>
        <w:rPr>
          <w:szCs w:val="22"/>
        </w:rPr>
      </w:pPr>
      <w:r w:rsidRPr="00117A37">
        <w:rPr>
          <w:szCs w:val="22"/>
        </w:rPr>
        <w:t xml:space="preserve"> </w:t>
      </w:r>
      <w:r w:rsidRPr="00117A37">
        <w:rPr>
          <w:szCs w:val="22"/>
        </w:rPr>
        <w:tab/>
      </w:r>
      <w:r w:rsidRPr="00117A37">
        <w:rPr>
          <w:szCs w:val="22"/>
          <w:u w:val="single"/>
        </w:rPr>
        <w:t>Additional VE Limitations</w:t>
      </w:r>
      <w:r w:rsidRPr="00117A37">
        <w:rPr>
          <w:szCs w:val="22"/>
        </w:rPr>
        <w:t xml:space="preserve">.  Visible emissions from any crusher, grinding mill, screening operation, bucket elevator, transfer point on belt conveyors, bagging operation, storage bin, enclosed truck or railcar loading station, or any other emission point </w:t>
      </w:r>
      <w:r w:rsidRPr="00117A37">
        <w:rPr>
          <w:szCs w:val="22"/>
          <w:u w:val="single"/>
        </w:rPr>
        <w:t>subject to</w:t>
      </w:r>
      <w:r w:rsidRPr="00117A37">
        <w:rPr>
          <w:szCs w:val="22"/>
        </w:rPr>
        <w:t xml:space="preserve"> 40 CFR 60, Subpart OOO, shall comply with the following opacity limits: </w:t>
      </w:r>
    </w:p>
    <w:p w14:paraId="5C9BC0AD" w14:textId="77777777" w:rsidR="00117A37" w:rsidRPr="00DF2A9C" w:rsidRDefault="00117A37" w:rsidP="00117A37">
      <w:pPr>
        <w:pStyle w:val="Default"/>
        <w:ind w:left="720"/>
        <w:rPr>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018"/>
        <w:gridCol w:w="2874"/>
      </w:tblGrid>
      <w:tr w:rsidR="00117A37" w:rsidRPr="00581DE1" w14:paraId="6FB3C572" w14:textId="77777777" w:rsidTr="00A15981">
        <w:tc>
          <w:tcPr>
            <w:tcW w:w="3288" w:type="dxa"/>
          </w:tcPr>
          <w:p w14:paraId="5E3B94B2" w14:textId="77777777" w:rsidR="00117A37" w:rsidRPr="00581DE1" w:rsidRDefault="00117A37" w:rsidP="00A15981">
            <w:pPr>
              <w:pStyle w:val="Default"/>
              <w:ind w:left="-41"/>
              <w:jc w:val="center"/>
              <w:rPr>
                <w:b/>
                <w:sz w:val="22"/>
                <w:szCs w:val="22"/>
              </w:rPr>
            </w:pPr>
            <w:r w:rsidRPr="00581DE1">
              <w:rPr>
                <w:b/>
                <w:sz w:val="22"/>
                <w:szCs w:val="22"/>
              </w:rPr>
              <w:t>Pollutant</w:t>
            </w:r>
          </w:p>
        </w:tc>
        <w:tc>
          <w:tcPr>
            <w:tcW w:w="3018" w:type="dxa"/>
          </w:tcPr>
          <w:p w14:paraId="2EC4676D" w14:textId="77777777" w:rsidR="00117A37" w:rsidRPr="00581DE1" w:rsidRDefault="00117A37" w:rsidP="00A15981">
            <w:pPr>
              <w:pStyle w:val="Default"/>
              <w:ind w:left="-89"/>
              <w:jc w:val="center"/>
              <w:rPr>
                <w:b/>
                <w:sz w:val="22"/>
                <w:szCs w:val="22"/>
              </w:rPr>
            </w:pPr>
            <w:r w:rsidRPr="00581DE1">
              <w:rPr>
                <w:b/>
                <w:sz w:val="22"/>
                <w:szCs w:val="22"/>
              </w:rPr>
              <w:t>With Capture System</w:t>
            </w:r>
          </w:p>
          <w:p w14:paraId="3FC0969E" w14:textId="77777777" w:rsidR="00117A37" w:rsidRPr="00C5339E" w:rsidRDefault="00117A37" w:rsidP="00A15981">
            <w:pPr>
              <w:pStyle w:val="ListParagraph"/>
              <w:ind w:left="0"/>
              <w:jc w:val="center"/>
              <w:rPr>
                <w:szCs w:val="22"/>
              </w:rPr>
            </w:pPr>
            <w:r w:rsidRPr="00C5339E">
              <w:rPr>
                <w:szCs w:val="22"/>
              </w:rPr>
              <w:t>(opacity)</w:t>
            </w:r>
          </w:p>
        </w:tc>
        <w:tc>
          <w:tcPr>
            <w:tcW w:w="2874" w:type="dxa"/>
          </w:tcPr>
          <w:p w14:paraId="5A5EF2F4" w14:textId="77777777" w:rsidR="00117A37" w:rsidRPr="00581DE1" w:rsidRDefault="00117A37" w:rsidP="00A15981">
            <w:pPr>
              <w:pStyle w:val="Default"/>
              <w:ind w:left="-47"/>
              <w:jc w:val="center"/>
              <w:rPr>
                <w:b/>
                <w:sz w:val="22"/>
                <w:szCs w:val="22"/>
              </w:rPr>
            </w:pPr>
            <w:r w:rsidRPr="00581DE1">
              <w:rPr>
                <w:b/>
                <w:sz w:val="22"/>
                <w:szCs w:val="22"/>
              </w:rPr>
              <w:t>Without Capture System</w:t>
            </w:r>
          </w:p>
          <w:p w14:paraId="079B6664" w14:textId="77777777" w:rsidR="00117A37" w:rsidRPr="00581DE1" w:rsidRDefault="00117A37" w:rsidP="00A15981">
            <w:pPr>
              <w:pStyle w:val="Default"/>
              <w:ind w:left="-47"/>
              <w:jc w:val="center"/>
              <w:rPr>
                <w:b/>
                <w:sz w:val="22"/>
                <w:szCs w:val="22"/>
              </w:rPr>
            </w:pPr>
            <w:r w:rsidRPr="00581DE1">
              <w:rPr>
                <w:sz w:val="22"/>
                <w:szCs w:val="22"/>
              </w:rPr>
              <w:t>(opacity)</w:t>
            </w:r>
          </w:p>
        </w:tc>
      </w:tr>
      <w:tr w:rsidR="00117A37" w:rsidRPr="00581DE1" w14:paraId="3845F584" w14:textId="77777777" w:rsidTr="00A15981">
        <w:trPr>
          <w:trHeight w:val="440"/>
        </w:trPr>
        <w:tc>
          <w:tcPr>
            <w:tcW w:w="3288" w:type="dxa"/>
            <w:vAlign w:val="center"/>
          </w:tcPr>
          <w:p w14:paraId="5EAA8C51" w14:textId="77777777" w:rsidR="00117A37" w:rsidRPr="00581DE1" w:rsidRDefault="00117A37" w:rsidP="00A15981">
            <w:pPr>
              <w:pStyle w:val="Default"/>
              <w:ind w:left="-41"/>
              <w:jc w:val="center"/>
              <w:rPr>
                <w:sz w:val="22"/>
                <w:szCs w:val="22"/>
              </w:rPr>
            </w:pPr>
            <w:r>
              <w:rPr>
                <w:sz w:val="22"/>
                <w:szCs w:val="22"/>
              </w:rPr>
              <w:t>VE</w:t>
            </w:r>
          </w:p>
        </w:tc>
        <w:tc>
          <w:tcPr>
            <w:tcW w:w="3018" w:type="dxa"/>
            <w:vAlign w:val="center"/>
          </w:tcPr>
          <w:p w14:paraId="4FD5DA77" w14:textId="77777777" w:rsidR="00117A37" w:rsidRPr="00581DE1" w:rsidRDefault="00117A37" w:rsidP="00A15981">
            <w:pPr>
              <w:pStyle w:val="Default"/>
              <w:ind w:left="-89"/>
              <w:jc w:val="center"/>
              <w:rPr>
                <w:sz w:val="22"/>
                <w:szCs w:val="22"/>
              </w:rPr>
            </w:pPr>
            <w:r w:rsidRPr="00581DE1">
              <w:rPr>
                <w:sz w:val="22"/>
                <w:szCs w:val="22"/>
              </w:rPr>
              <w:t>10 percent</w:t>
            </w:r>
          </w:p>
        </w:tc>
        <w:tc>
          <w:tcPr>
            <w:tcW w:w="2874" w:type="dxa"/>
            <w:vAlign w:val="center"/>
          </w:tcPr>
          <w:p w14:paraId="5A2AD54E" w14:textId="77777777" w:rsidR="00117A37" w:rsidRPr="00581DE1" w:rsidRDefault="00117A37" w:rsidP="00A15981">
            <w:pPr>
              <w:pStyle w:val="Default"/>
              <w:ind w:left="-47"/>
              <w:jc w:val="center"/>
              <w:rPr>
                <w:sz w:val="22"/>
                <w:szCs w:val="22"/>
              </w:rPr>
            </w:pPr>
            <w:r w:rsidRPr="00581DE1">
              <w:rPr>
                <w:sz w:val="22"/>
                <w:szCs w:val="22"/>
              </w:rPr>
              <w:t>15 percent</w:t>
            </w:r>
          </w:p>
        </w:tc>
      </w:tr>
    </w:tbl>
    <w:p w14:paraId="6EE89D2C" w14:textId="77777777" w:rsidR="00117A37" w:rsidRDefault="00117A37" w:rsidP="00117A37">
      <w:pPr>
        <w:pStyle w:val="ListParagraph"/>
        <w:spacing w:before="120"/>
        <w:ind w:left="360"/>
        <w:rPr>
          <w:szCs w:val="22"/>
        </w:rPr>
      </w:pPr>
      <w:r w:rsidRPr="00581DE1">
        <w:rPr>
          <w:szCs w:val="22"/>
        </w:rPr>
        <w:t>[40 CFR 60 Subpart OOO and adopted by reference in Rule 62-204.800(8</w:t>
      </w:r>
      <w:proofErr w:type="gramStart"/>
      <w:r w:rsidRPr="00581DE1">
        <w:rPr>
          <w:szCs w:val="22"/>
        </w:rPr>
        <w:t>)(</w:t>
      </w:r>
      <w:proofErr w:type="gramEnd"/>
      <w:r w:rsidRPr="00581DE1">
        <w:rPr>
          <w:szCs w:val="22"/>
        </w:rPr>
        <w:t>b), F.A.C.]</w:t>
      </w:r>
    </w:p>
    <w:p w14:paraId="6CE2811D" w14:textId="5A63A71A" w:rsidR="00117A37" w:rsidRPr="00117A37" w:rsidRDefault="00117A37" w:rsidP="00C311A4">
      <w:pPr>
        <w:pStyle w:val="ListParagraph"/>
        <w:numPr>
          <w:ilvl w:val="0"/>
          <w:numId w:val="95"/>
        </w:numPr>
        <w:spacing w:before="120"/>
        <w:ind w:left="360"/>
        <w:rPr>
          <w:szCs w:val="22"/>
        </w:rPr>
      </w:pPr>
      <w:r>
        <w:rPr>
          <w:szCs w:val="22"/>
        </w:rPr>
        <w:t xml:space="preserve"> </w:t>
      </w:r>
      <w:r>
        <w:rPr>
          <w:szCs w:val="22"/>
        </w:rPr>
        <w:tab/>
      </w:r>
      <w:r w:rsidRPr="00117A37">
        <w:rPr>
          <w:szCs w:val="22"/>
          <w:u w:val="single"/>
        </w:rPr>
        <w:t>Unconfined Emissions of Particulate Matter</w:t>
      </w:r>
      <w:r w:rsidRPr="00117A37">
        <w:rPr>
          <w:szCs w:val="22"/>
        </w:rPr>
        <w:t>.  Unconfined emissions shall be controlled by using a water suppression system with spray bars located wherever unconfined emissions occur at the feeder</w:t>
      </w:r>
      <w:r w:rsidR="00BD6625">
        <w:rPr>
          <w:szCs w:val="22"/>
        </w:rPr>
        <w:t>(s)</w:t>
      </w:r>
      <w:r w:rsidRPr="00117A37">
        <w:rPr>
          <w:szCs w:val="22"/>
        </w:rPr>
        <w:t xml:space="preserve">, the entrance and exit of the crusher, </w:t>
      </w:r>
      <w:r w:rsidR="00BD6625">
        <w:rPr>
          <w:szCs w:val="22"/>
        </w:rPr>
        <w:t xml:space="preserve">the classifier </w:t>
      </w:r>
      <w:r w:rsidRPr="00117A37">
        <w:rPr>
          <w:szCs w:val="22"/>
        </w:rPr>
        <w:t>screen</w:t>
      </w:r>
      <w:r w:rsidR="00BD6625">
        <w:rPr>
          <w:szCs w:val="22"/>
        </w:rPr>
        <w:t>s</w:t>
      </w:r>
      <w:r w:rsidRPr="00117A37">
        <w:rPr>
          <w:szCs w:val="22"/>
        </w:rPr>
        <w:t xml:space="preserve">, and the conveyor drop points. </w:t>
      </w:r>
    </w:p>
    <w:p w14:paraId="4EDEDF33" w14:textId="77142176" w:rsidR="003646C8" w:rsidRPr="00064B45" w:rsidRDefault="00117A37" w:rsidP="00064B45">
      <w:pPr>
        <w:pStyle w:val="ListParagraph"/>
        <w:ind w:left="360"/>
        <w:rPr>
          <w:szCs w:val="22"/>
        </w:rPr>
      </w:pPr>
      <w:r w:rsidRPr="00117A37">
        <w:rPr>
          <w:szCs w:val="22"/>
        </w:rPr>
        <w:t xml:space="preserve">[Rule </w:t>
      </w:r>
      <w:r w:rsidR="00BD6625">
        <w:rPr>
          <w:szCs w:val="22"/>
        </w:rPr>
        <w:t>62-210.310(5</w:t>
      </w:r>
      <w:proofErr w:type="gramStart"/>
      <w:r w:rsidR="00BD6625">
        <w:rPr>
          <w:szCs w:val="22"/>
        </w:rPr>
        <w:t>)(</w:t>
      </w:r>
      <w:proofErr w:type="gramEnd"/>
      <w:r w:rsidR="00BD6625">
        <w:rPr>
          <w:szCs w:val="22"/>
        </w:rPr>
        <w:t xml:space="preserve">e) and </w:t>
      </w:r>
      <w:r w:rsidRPr="00117A37">
        <w:rPr>
          <w:szCs w:val="22"/>
        </w:rPr>
        <w:t>62-296.320(4)(c), F.A.C.</w:t>
      </w:r>
    </w:p>
    <w:p w14:paraId="572579CC" w14:textId="77777777" w:rsidR="00613C5F" w:rsidRPr="00F36BDB" w:rsidRDefault="00613C5F" w:rsidP="00CD4D79">
      <w:pPr>
        <w:ind w:left="360"/>
        <w:jc w:val="both"/>
        <w:rPr>
          <w:b/>
        </w:rPr>
        <w:sectPr w:rsidR="00613C5F" w:rsidRPr="00F36BDB" w:rsidSect="000A0A5C">
          <w:headerReference w:type="default" r:id="rId51"/>
          <w:pgSz w:w="12240" w:h="15840" w:code="1"/>
          <w:pgMar w:top="1080" w:right="1080" w:bottom="1080" w:left="1080" w:header="720" w:footer="720" w:gutter="0"/>
          <w:paperSrc w:first="15" w:other="15"/>
          <w:cols w:space="720"/>
        </w:sectPr>
      </w:pPr>
    </w:p>
    <w:p w14:paraId="53BE71E2" w14:textId="77777777" w:rsidR="00762143" w:rsidRPr="00C311A4" w:rsidRDefault="00762143" w:rsidP="00D368FD">
      <w:pPr>
        <w:pStyle w:val="Heading1"/>
        <w:rPr>
          <w:rFonts w:ascii="Times New Roman" w:hAnsi="Times New Roman" w:cs="Times New Roman"/>
          <w:color w:val="auto"/>
          <w:sz w:val="28"/>
          <w:szCs w:val="28"/>
        </w:rPr>
      </w:pPr>
      <w:bookmarkStart w:id="60" w:name="_Toc449358138"/>
      <w:r w:rsidRPr="00C311A4">
        <w:rPr>
          <w:rFonts w:ascii="Times New Roman" w:hAnsi="Times New Roman" w:cs="Times New Roman"/>
          <w:color w:val="auto"/>
          <w:sz w:val="28"/>
          <w:szCs w:val="28"/>
        </w:rPr>
        <w:lastRenderedPageBreak/>
        <w:t>Appendices</w:t>
      </w:r>
      <w:bookmarkEnd w:id="60"/>
    </w:p>
    <w:p w14:paraId="4C23BEB9" w14:textId="77777777" w:rsidR="009F7141" w:rsidRPr="009F7141" w:rsidRDefault="00963954" w:rsidP="009F7141">
      <w:pPr>
        <w:pStyle w:val="Heading2"/>
        <w:rPr>
          <w:b w:val="0"/>
          <w:u w:val="none"/>
        </w:rPr>
      </w:pPr>
      <w:bookmarkStart w:id="61" w:name="_Toc449358139"/>
      <w:r w:rsidRPr="00D368FD">
        <w:rPr>
          <w:b w:val="0"/>
          <w:u w:val="none"/>
        </w:rPr>
        <w:t>Appendix A, Glossary</w:t>
      </w:r>
      <w:r w:rsidR="00EE1017">
        <w:rPr>
          <w:b w:val="0"/>
          <w:u w:val="none"/>
        </w:rPr>
        <w:t>.</w:t>
      </w:r>
      <w:bookmarkEnd w:id="61"/>
    </w:p>
    <w:p w14:paraId="12588DF6" w14:textId="77777777" w:rsidR="00EE1017" w:rsidRDefault="009F7141" w:rsidP="00EE1017">
      <w:pPr>
        <w:pStyle w:val="Heading2"/>
        <w:rPr>
          <w:b w:val="0"/>
          <w:u w:val="none"/>
        </w:rPr>
      </w:pPr>
      <w:bookmarkStart w:id="62" w:name="_Toc449358140"/>
      <w:r w:rsidRPr="00D368FD">
        <w:rPr>
          <w:b w:val="0"/>
          <w:u w:val="none"/>
        </w:rPr>
        <w:t>Appendix I, List of Insignificant Emissions Units and/or Activities</w:t>
      </w:r>
      <w:bookmarkEnd w:id="62"/>
    </w:p>
    <w:p w14:paraId="6A4AC62B" w14:textId="77777777" w:rsidR="00C311A4" w:rsidRPr="00C311A4" w:rsidRDefault="00C311A4" w:rsidP="00C311A4">
      <w:pPr>
        <w:pStyle w:val="Heading2"/>
      </w:pPr>
      <w:bookmarkStart w:id="63" w:name="_Toc449358141"/>
      <w:r w:rsidRPr="00D368FD">
        <w:rPr>
          <w:b w:val="0"/>
          <w:u w:val="none"/>
        </w:rPr>
        <w:t>Appendix RR, Facility-wide Reporting Requirements.</w:t>
      </w:r>
      <w:bookmarkEnd w:id="63"/>
    </w:p>
    <w:p w14:paraId="51A15B7A" w14:textId="77777777" w:rsidR="00C311A4" w:rsidRPr="00C311A4" w:rsidRDefault="00C311A4" w:rsidP="00C311A4">
      <w:pPr>
        <w:pStyle w:val="Heading2"/>
      </w:pPr>
      <w:bookmarkStart w:id="64" w:name="_Toc449358142"/>
      <w:r w:rsidRPr="00D368FD">
        <w:rPr>
          <w:b w:val="0"/>
          <w:u w:val="none"/>
        </w:rPr>
        <w:t>Appendix TR, Facility-wide Testing Requirements.</w:t>
      </w:r>
      <w:bookmarkEnd w:id="64"/>
    </w:p>
    <w:p w14:paraId="363F3AD3" w14:textId="77777777" w:rsidR="00C311A4" w:rsidRPr="00C311A4" w:rsidRDefault="00C311A4" w:rsidP="00C311A4">
      <w:pPr>
        <w:pStyle w:val="Heading2"/>
      </w:pPr>
      <w:bookmarkStart w:id="65" w:name="_Toc449358143"/>
      <w:r w:rsidRPr="00D368FD">
        <w:rPr>
          <w:b w:val="0"/>
          <w:u w:val="none"/>
        </w:rPr>
        <w:t>Appendix TV, Title V General Conditions.</w:t>
      </w:r>
      <w:bookmarkEnd w:id="65"/>
    </w:p>
    <w:p w14:paraId="32C092E2" w14:textId="77777777" w:rsidR="00C311A4" w:rsidRPr="00C311A4" w:rsidRDefault="00C311A4" w:rsidP="00C311A4">
      <w:pPr>
        <w:pStyle w:val="Heading2"/>
      </w:pPr>
      <w:bookmarkStart w:id="66" w:name="_Toc449358144"/>
      <w:r w:rsidRPr="00D368FD">
        <w:rPr>
          <w:b w:val="0"/>
          <w:u w:val="none"/>
        </w:rPr>
        <w:t xml:space="preserve">Appendix </w:t>
      </w:r>
      <w:r>
        <w:rPr>
          <w:b w:val="0"/>
          <w:u w:val="none"/>
        </w:rPr>
        <w:t>U,</w:t>
      </w:r>
      <w:r w:rsidRPr="00D368FD">
        <w:rPr>
          <w:b w:val="0"/>
          <w:u w:val="none"/>
        </w:rPr>
        <w:t xml:space="preserve"> </w:t>
      </w:r>
      <w:r>
        <w:rPr>
          <w:b w:val="0"/>
          <w:u w:val="none"/>
        </w:rPr>
        <w:t>List of Unregulated Emissions Units and/or Activities.</w:t>
      </w:r>
      <w:bookmarkEnd w:id="66"/>
    </w:p>
    <w:p w14:paraId="20CFC6F7" w14:textId="2087B9D4" w:rsidR="00EE1017" w:rsidRPr="00DB0960" w:rsidRDefault="009F7141" w:rsidP="00EE1017">
      <w:pPr>
        <w:pStyle w:val="Heading2"/>
        <w:rPr>
          <w:b w:val="0"/>
          <w:u w:val="none"/>
        </w:rPr>
      </w:pPr>
      <w:bookmarkStart w:id="67" w:name="_Toc449358145"/>
      <w:r w:rsidRPr="009F7141">
        <w:rPr>
          <w:b w:val="0"/>
          <w:u w:val="none"/>
        </w:rPr>
        <w:t>Appendix NESHAP, Subpart A – General Provisions</w:t>
      </w:r>
      <w:r w:rsidR="007E7243" w:rsidRPr="009F7141">
        <w:rPr>
          <w:b w:val="0"/>
          <w:u w:val="none"/>
        </w:rPr>
        <w:t>.</w:t>
      </w:r>
      <w:r w:rsidR="007E7243" w:rsidRPr="00DB0960">
        <w:rPr>
          <w:b w:val="0"/>
          <w:u w:val="none"/>
        </w:rPr>
        <w:t>..</w:t>
      </w:r>
      <w:bookmarkEnd w:id="67"/>
    </w:p>
    <w:p w14:paraId="5E10A38E" w14:textId="77777777" w:rsidR="00963954" w:rsidRDefault="009F7141" w:rsidP="009F7141">
      <w:pPr>
        <w:pStyle w:val="Heading2"/>
        <w:ind w:left="1440" w:hanging="720"/>
        <w:rPr>
          <w:b w:val="0"/>
          <w:u w:val="none"/>
        </w:rPr>
      </w:pPr>
      <w:bookmarkStart w:id="68" w:name="_Toc449358146"/>
      <w:r w:rsidRPr="009F7141">
        <w:rPr>
          <w:b w:val="0"/>
          <w:u w:val="none"/>
        </w:rPr>
        <w:t>Appendix NESHAP, Subpart JJJJJJ – Industrial, Commercial, and Institutional Boilers.</w:t>
      </w:r>
      <w:bookmarkEnd w:id="68"/>
    </w:p>
    <w:p w14:paraId="3F5F76C5" w14:textId="77777777" w:rsidR="00A44F09" w:rsidRPr="009F7141" w:rsidRDefault="009F7141" w:rsidP="009F7141">
      <w:pPr>
        <w:pStyle w:val="Heading2"/>
        <w:ind w:left="1440" w:hanging="720"/>
        <w:rPr>
          <w:b w:val="0"/>
          <w:u w:val="none"/>
        </w:rPr>
      </w:pPr>
      <w:bookmarkStart w:id="69" w:name="_Toc449358147"/>
      <w:r w:rsidRPr="009F7141">
        <w:rPr>
          <w:b w:val="0"/>
          <w:u w:val="none"/>
        </w:rPr>
        <w:t>Appendix NESHAP Subpart ZZZZ - Stationary Reciprocating Internal Combustion Engines (RICE)</w:t>
      </w:r>
      <w:bookmarkEnd w:id="69"/>
    </w:p>
    <w:p w14:paraId="4C5C4AE4" w14:textId="77777777" w:rsidR="00A44F09" w:rsidRPr="009F7141" w:rsidRDefault="009F7141" w:rsidP="00D368FD">
      <w:pPr>
        <w:pStyle w:val="Heading2"/>
        <w:rPr>
          <w:b w:val="0"/>
          <w:u w:val="none"/>
        </w:rPr>
      </w:pPr>
      <w:bookmarkStart w:id="70" w:name="_Toc449358148"/>
      <w:r w:rsidRPr="009F7141">
        <w:rPr>
          <w:b w:val="0"/>
          <w:u w:val="none"/>
        </w:rPr>
        <w:t>Appendix NSPS, Subpart A – General Provisions.</w:t>
      </w:r>
      <w:bookmarkEnd w:id="70"/>
    </w:p>
    <w:p w14:paraId="0BB1F92E" w14:textId="77777777" w:rsidR="00A44F09" w:rsidRPr="00D368FD" w:rsidRDefault="009F7141" w:rsidP="00C311A4">
      <w:pPr>
        <w:pStyle w:val="Heading2"/>
        <w:ind w:left="1440" w:hanging="720"/>
        <w:rPr>
          <w:b w:val="0"/>
          <w:u w:val="none"/>
        </w:rPr>
      </w:pPr>
      <w:bookmarkStart w:id="71" w:name="_Toc449358149"/>
      <w:r w:rsidRPr="009F7141">
        <w:rPr>
          <w:b w:val="0"/>
          <w:u w:val="none"/>
        </w:rPr>
        <w:t>Appendix NSPS, Subpart</w:t>
      </w:r>
      <w:r w:rsidRPr="009F7141">
        <w:rPr>
          <w:b w:val="0"/>
          <w:szCs w:val="22"/>
          <w:u w:val="none"/>
        </w:rPr>
        <w:t xml:space="preserve"> IIII </w:t>
      </w:r>
      <w:r w:rsidRPr="009F7141">
        <w:rPr>
          <w:b w:val="0"/>
          <w:u w:val="none"/>
        </w:rPr>
        <w:t>–</w:t>
      </w:r>
      <w:r w:rsidRPr="009F7141">
        <w:rPr>
          <w:b w:val="0"/>
          <w:color w:val="000000"/>
          <w:szCs w:val="22"/>
          <w:u w:val="none"/>
        </w:rPr>
        <w:t xml:space="preserve"> Stationary Compression Ignition (CI) Internal Combustion Engines</w:t>
      </w:r>
      <w:r w:rsidRPr="009F7141">
        <w:rPr>
          <w:b w:val="0"/>
          <w:u w:val="none"/>
        </w:rPr>
        <w:t>.</w:t>
      </w:r>
      <w:bookmarkEnd w:id="71"/>
    </w:p>
    <w:p w14:paraId="45B0FFD9" w14:textId="77777777" w:rsidR="00CF0E57" w:rsidRDefault="00C311A4" w:rsidP="00D368FD">
      <w:pPr>
        <w:pStyle w:val="Heading2"/>
        <w:rPr>
          <w:b w:val="0"/>
          <w:color w:val="000000"/>
          <w:szCs w:val="22"/>
          <w:u w:val="none"/>
        </w:rPr>
      </w:pPr>
      <w:bookmarkStart w:id="72" w:name="_Toc449358150"/>
      <w:r w:rsidRPr="00C311A4">
        <w:rPr>
          <w:b w:val="0"/>
          <w:u w:val="none"/>
        </w:rPr>
        <w:t xml:space="preserve">Appendix NSPS, </w:t>
      </w:r>
      <w:r w:rsidRPr="00C311A4">
        <w:rPr>
          <w:b w:val="0"/>
          <w:szCs w:val="22"/>
          <w:u w:val="none"/>
        </w:rPr>
        <w:t>Subpart JJJJ,</w:t>
      </w:r>
      <w:r w:rsidRPr="00C311A4">
        <w:rPr>
          <w:b w:val="0"/>
          <w:color w:val="000000"/>
          <w:szCs w:val="22"/>
          <w:u w:val="none"/>
        </w:rPr>
        <w:t xml:space="preserve"> Stationary Spark Ignition (SI) Internal Combustion Engines.</w:t>
      </w:r>
      <w:bookmarkEnd w:id="72"/>
    </w:p>
    <w:p w14:paraId="32541321" w14:textId="77777777" w:rsidR="00C311A4" w:rsidRPr="00C311A4" w:rsidRDefault="00C311A4" w:rsidP="00C311A4">
      <w:pPr>
        <w:pStyle w:val="Heading2"/>
        <w:rPr>
          <w:b w:val="0"/>
          <w:u w:val="none"/>
        </w:rPr>
      </w:pPr>
      <w:bookmarkStart w:id="73" w:name="_Toc449358151"/>
      <w:r w:rsidRPr="00C311A4">
        <w:rPr>
          <w:b w:val="0"/>
          <w:u w:val="none"/>
        </w:rPr>
        <w:t>Appendix NSPS, Subpart OOO, Nonmetallic Mineral Processing Plants</w:t>
      </w:r>
      <w:bookmarkEnd w:id="73"/>
    </w:p>
    <w:p w14:paraId="5E6EB706" w14:textId="77777777" w:rsidR="00475109" w:rsidRPr="00475109" w:rsidRDefault="00475109" w:rsidP="00475109">
      <w:pPr>
        <w:pStyle w:val="Heading2"/>
        <w:rPr>
          <w:b w:val="0"/>
          <w:u w:val="none"/>
        </w:rPr>
      </w:pPr>
      <w:bookmarkStart w:id="74" w:name="_Toc449358152"/>
      <w:r w:rsidRPr="00475109">
        <w:rPr>
          <w:b w:val="0"/>
          <w:u w:val="none"/>
        </w:rPr>
        <w:t>Attachments 1-A, 2-A, 3-A, 4-A, 5-A, 6-A, 7-A and 8-A</w:t>
      </w:r>
      <w:bookmarkEnd w:id="74"/>
    </w:p>
    <w:p w14:paraId="58703972" w14:textId="77777777" w:rsidR="00EE1017" w:rsidRPr="00EE1017" w:rsidRDefault="00EE1017" w:rsidP="00710AC7">
      <w:pPr>
        <w:pStyle w:val="Heading2"/>
        <w:numPr>
          <w:ilvl w:val="0"/>
          <w:numId w:val="0"/>
        </w:numPr>
        <w:ind w:left="720"/>
      </w:pPr>
    </w:p>
    <w:p w14:paraId="6458A334" w14:textId="77777777" w:rsidR="004251AB" w:rsidRPr="00C311A4" w:rsidRDefault="00003074" w:rsidP="00003074">
      <w:pPr>
        <w:pStyle w:val="Heading1"/>
        <w:rPr>
          <w:rFonts w:ascii="Times New Roman" w:hAnsi="Times New Roman" w:cs="Times New Roman"/>
          <w:color w:val="auto"/>
          <w:sz w:val="28"/>
          <w:szCs w:val="28"/>
        </w:rPr>
      </w:pPr>
      <w:bookmarkStart w:id="75" w:name="_Toc449358153"/>
      <w:r w:rsidRPr="00C311A4">
        <w:rPr>
          <w:rFonts w:ascii="Times New Roman" w:hAnsi="Times New Roman" w:cs="Times New Roman"/>
          <w:color w:val="auto"/>
          <w:sz w:val="28"/>
          <w:szCs w:val="28"/>
        </w:rPr>
        <w:t>Referenced Attachments, Table H, Permit History</w:t>
      </w:r>
      <w:bookmarkEnd w:id="75"/>
    </w:p>
    <w:sectPr w:rsidR="004251AB" w:rsidRPr="00C311A4" w:rsidSect="005F79CF">
      <w:headerReference w:type="even" r:id="rId52"/>
      <w:headerReference w:type="default" r:id="rId53"/>
      <w:headerReference w:type="first" r:id="rId54"/>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164A5" w14:textId="77777777" w:rsidR="00155780" w:rsidRDefault="00155780">
      <w:r>
        <w:separator/>
      </w:r>
    </w:p>
  </w:endnote>
  <w:endnote w:type="continuationSeparator" w:id="0">
    <w:p w14:paraId="35E9BCC2" w14:textId="77777777" w:rsidR="00155780" w:rsidRDefault="0015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T15Dt00">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ourierNew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6B98E" w14:textId="77777777" w:rsidR="00155780" w:rsidRDefault="00155780">
    <w:pPr>
      <w:pStyle w:val="Footer"/>
      <w:framePr w:wrap="around" w:vAnchor="text" w:hAnchor="margin" w:xAlign="center" w:y="1"/>
      <w:rPr>
        <w:rStyle w:val="PageNumber"/>
      </w:rPr>
    </w:pPr>
    <w:r w:rsidRPr="00695DCA">
      <w:rPr>
        <w:rStyle w:val="PageNumber"/>
        <w:b/>
      </w:rPr>
      <w:fldChar w:fldCharType="begin"/>
    </w:r>
    <w:r w:rsidRPr="00695DCA">
      <w:rPr>
        <w:rStyle w:val="PageNumber"/>
        <w:b/>
      </w:rPr>
      <w:instrText xml:space="preserve">PAGE  </w:instrText>
    </w:r>
    <w:r w:rsidRPr="00695DCA">
      <w:rPr>
        <w:rStyle w:val="PageNumber"/>
        <w:b/>
      </w:rPr>
      <w:fldChar w:fldCharType="separate"/>
    </w:r>
    <w:r w:rsidRPr="00695DCA">
      <w:rPr>
        <w:rStyle w:val="PageNumber"/>
        <w:b/>
        <w:noProof/>
      </w:rPr>
      <w:t>19</w:t>
    </w:r>
    <w:r w:rsidRPr="00695DCA">
      <w:rPr>
        <w:rStyle w:val="PageNumber"/>
        <w:b/>
      </w:rPr>
      <w:fldChar w:fldCharType="end"/>
    </w:r>
  </w:p>
  <w:p w14:paraId="62093155" w14:textId="77777777" w:rsidR="00155780" w:rsidRDefault="0015578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302B5" w14:textId="6E46296C" w:rsidR="00155780" w:rsidRDefault="00155780">
    <w:pPr>
      <w:pStyle w:val="Footer"/>
      <w:ind w:right="360"/>
      <w:jc w:val="center"/>
    </w:pPr>
    <w:r w:rsidRPr="00695DCA">
      <w:rPr>
        <w:rStyle w:val="PageNumber"/>
        <w:b/>
      </w:rPr>
      <w:fldChar w:fldCharType="begin"/>
    </w:r>
    <w:r w:rsidRPr="00695DCA">
      <w:rPr>
        <w:rStyle w:val="PageNumber"/>
        <w:b/>
      </w:rPr>
      <w:instrText xml:space="preserve"> PAGE </w:instrText>
    </w:r>
    <w:r w:rsidRPr="00695DCA">
      <w:rPr>
        <w:rStyle w:val="PageNumber"/>
        <w:b/>
      </w:rPr>
      <w:fldChar w:fldCharType="separate"/>
    </w:r>
    <w:r w:rsidR="00B3265E">
      <w:rPr>
        <w:rStyle w:val="PageNumber"/>
        <w:b/>
        <w:noProof/>
      </w:rPr>
      <w:t>i</w:t>
    </w:r>
    <w:r w:rsidRPr="00695DCA">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7D856" w14:textId="77777777" w:rsidR="00155780" w:rsidRDefault="00155780">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D83AD" w14:textId="77777777" w:rsidR="00155780" w:rsidRPr="009065A6" w:rsidRDefault="00155780">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91E1F" w14:textId="77777777" w:rsidR="00155780" w:rsidRPr="00607401" w:rsidRDefault="00B3265E" w:rsidP="0023101A">
    <w:pPr>
      <w:pStyle w:val="Footer"/>
      <w:pBdr>
        <w:top w:val="single" w:sz="4" w:space="1" w:color="auto"/>
      </w:pBdr>
      <w:tabs>
        <w:tab w:val="clear" w:pos="4320"/>
        <w:tab w:val="clear" w:pos="8640"/>
        <w:tab w:val="right" w:pos="10080"/>
      </w:tabs>
      <w:rPr>
        <w:sz w:val="20"/>
      </w:rPr>
    </w:pPr>
    <w:sdt>
      <w:sdtPr>
        <w:rPr>
          <w:sz w:val="20"/>
        </w:rPr>
        <w:alias w:val="Facility Name"/>
        <w:tag w:val=""/>
        <w:id w:val="-733852239"/>
        <w:lock w:val="sdtLocked"/>
        <w:placeholder>
          <w:docPart w:val="DB00E38994A74B5E97F7047B6F355C65"/>
        </w:placeholder>
        <w:dataBinding w:prefixMappings="xmlns:ns0='http://purl.org/dc/elements/1.1/' xmlns:ns1='http://schemas.openxmlformats.org/package/2006/metadata/core-properties' " w:xpath="/ns1:coreProperties[1]/ns0:title[1]" w:storeItemID="{6C3C8BC8-F283-45AE-878A-BAB7291924A1}"/>
        <w:text/>
      </w:sdtPr>
      <w:sdtEndPr/>
      <w:sdtContent>
        <w:r w:rsidR="00155780">
          <w:rPr>
            <w:sz w:val="20"/>
          </w:rPr>
          <w:t>National Aeronautics and Space Administration</w:t>
        </w:r>
      </w:sdtContent>
    </w:sdt>
    <w:r w:rsidR="00155780" w:rsidRPr="00607401">
      <w:rPr>
        <w:sz w:val="20"/>
      </w:rPr>
      <w:tab/>
      <w:t xml:space="preserve">Permit No. </w:t>
    </w:r>
    <w:sdt>
      <w:sdtPr>
        <w:rPr>
          <w:sz w:val="20"/>
        </w:rPr>
        <w:alias w:val="Permit No."/>
        <w:tag w:val=""/>
        <w:id w:val="131148475"/>
        <w:lock w:val="sdtLocked"/>
        <w:placeholder>
          <w:docPart w:val="33137821B51747DDA5CC46B3F311F21B"/>
        </w:placeholder>
        <w:dataBinding w:prefixMappings="xmlns:ns0='http://purl.org/dc/elements/1.1/' xmlns:ns1='http://schemas.openxmlformats.org/package/2006/metadata/core-properties' " w:xpath="/ns1:coreProperties[1]/ns1:contentStatus[1]" w:storeItemID="{6C3C8BC8-F283-45AE-878A-BAB7291924A1}"/>
        <w:text/>
      </w:sdtPr>
      <w:sdtEndPr/>
      <w:sdtContent>
        <w:r w:rsidR="00155780">
          <w:rPr>
            <w:sz w:val="20"/>
          </w:rPr>
          <w:t>0090051-031-AV</w:t>
        </w:r>
      </w:sdtContent>
    </w:sdt>
  </w:p>
  <w:p w14:paraId="48855C2F" w14:textId="77777777" w:rsidR="00155780" w:rsidRPr="00607401" w:rsidRDefault="00B3265E" w:rsidP="00746CA5">
    <w:pPr>
      <w:tabs>
        <w:tab w:val="left" w:pos="6840"/>
      </w:tabs>
      <w:rPr>
        <w:sz w:val="20"/>
      </w:rPr>
    </w:pPr>
    <w:sdt>
      <w:sdtPr>
        <w:rPr>
          <w:sz w:val="20"/>
        </w:rPr>
        <w:alias w:val="Plant Name"/>
        <w:tag w:val=""/>
        <w:id w:val="885919700"/>
        <w:lock w:val="sdtLocked"/>
        <w:placeholder>
          <w:docPart w:val="65481F1ACC6D40BF94975942013EC4BB"/>
        </w:placeholder>
        <w:dataBinding w:prefixMappings="xmlns:ns0='http://purl.org/dc/elements/1.1/' xmlns:ns1='http://schemas.openxmlformats.org/package/2006/metadata/core-properties' " w:xpath="/ns1:coreProperties[1]/ns1:keywords[1]" w:storeItemID="{6C3C8BC8-F283-45AE-878A-BAB7291924A1}"/>
        <w:text/>
      </w:sdtPr>
      <w:sdtEndPr/>
      <w:sdtContent>
        <w:r w:rsidR="00155780">
          <w:rPr>
            <w:sz w:val="20"/>
          </w:rPr>
          <w:t>John F. Kennedy Space Center</w:t>
        </w:r>
      </w:sdtContent>
    </w:sdt>
    <w:r w:rsidR="00155780">
      <w:rPr>
        <w:sz w:val="20"/>
      </w:rPr>
      <w:tab/>
    </w:r>
    <w:sdt>
      <w:sdtPr>
        <w:rPr>
          <w:bCs/>
          <w:sz w:val="20"/>
        </w:rPr>
        <w:alias w:val="Document Type"/>
        <w:tag w:val="Document Type"/>
        <w:id w:val="-893354881"/>
        <w:lock w:val="sdtLocked"/>
        <w:placeholder>
          <w:docPart w:val="00E43998D2304257821E170586A506A7"/>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00155780">
          <w:rPr>
            <w:bCs/>
            <w:sz w:val="20"/>
          </w:rPr>
          <w:t>Title V Air Operation Permit Revision</w:t>
        </w:r>
      </w:sdtContent>
    </w:sdt>
  </w:p>
  <w:p w14:paraId="3F2E5782" w14:textId="13F73F36" w:rsidR="00155780" w:rsidRDefault="00155780" w:rsidP="000A0A5C">
    <w:pPr>
      <w:pStyle w:val="Footer"/>
      <w:tabs>
        <w:tab w:val="clear" w:pos="4320"/>
        <w:tab w:val="clear" w:pos="8640"/>
      </w:tabs>
      <w:jc w:val="center"/>
      <w:rPr>
        <w:sz w:val="20"/>
      </w:rPr>
    </w:pPr>
    <w:r w:rsidRPr="00F303F9">
      <w:rPr>
        <w:sz w:val="20"/>
      </w:rPr>
      <w:t xml:space="preserve">Page </w:t>
    </w:r>
    <w:r w:rsidRPr="00695DCA">
      <w:rPr>
        <w:b/>
        <w:sz w:val="20"/>
      </w:rPr>
      <w:fldChar w:fldCharType="begin"/>
    </w:r>
    <w:r w:rsidRPr="00695DCA">
      <w:rPr>
        <w:b/>
        <w:sz w:val="20"/>
      </w:rPr>
      <w:instrText xml:space="preserve"> Page </w:instrText>
    </w:r>
    <w:r w:rsidRPr="00695DCA">
      <w:rPr>
        <w:b/>
        <w:sz w:val="20"/>
      </w:rPr>
      <w:fldChar w:fldCharType="separate"/>
    </w:r>
    <w:r w:rsidR="00B3265E">
      <w:rPr>
        <w:b/>
        <w:noProof/>
        <w:sz w:val="20"/>
      </w:rPr>
      <w:t>6</w:t>
    </w:r>
    <w:r w:rsidRPr="00695DCA">
      <w:rPr>
        <w:b/>
        <w:sz w:val="20"/>
      </w:rPr>
      <w:fldChar w:fldCharType="end"/>
    </w:r>
    <w:r>
      <w:rPr>
        <w:sz w:val="20"/>
      </w:rPr>
      <w:t xml:space="preserve"> </w:t>
    </w:r>
    <w:r w:rsidRPr="00F303F9">
      <w:rPr>
        <w:sz w:val="20"/>
      </w:rPr>
      <w:t xml:space="preserve">of </w:t>
    </w:r>
    <w:r w:rsidRPr="00695DCA">
      <w:rPr>
        <w:b/>
        <w:sz w:val="20"/>
      </w:rPr>
      <w:fldChar w:fldCharType="begin"/>
    </w:r>
    <w:r w:rsidRPr="00695DCA">
      <w:rPr>
        <w:b/>
        <w:sz w:val="20"/>
      </w:rPr>
      <w:instrText xml:space="preserve"> = </w:instrText>
    </w:r>
    <w:r w:rsidRPr="00695DCA">
      <w:rPr>
        <w:b/>
        <w:sz w:val="20"/>
      </w:rPr>
      <w:fldChar w:fldCharType="begin"/>
    </w:r>
    <w:r w:rsidRPr="00695DCA">
      <w:rPr>
        <w:b/>
        <w:sz w:val="20"/>
      </w:rPr>
      <w:instrText xml:space="preserve"> NUMPAGES </w:instrText>
    </w:r>
    <w:r w:rsidRPr="00695DCA">
      <w:rPr>
        <w:b/>
        <w:sz w:val="20"/>
      </w:rPr>
      <w:fldChar w:fldCharType="separate"/>
    </w:r>
    <w:r w:rsidR="00B3265E">
      <w:rPr>
        <w:b/>
        <w:noProof/>
        <w:sz w:val="20"/>
      </w:rPr>
      <w:instrText>48</w:instrText>
    </w:r>
    <w:r w:rsidRPr="00695DCA">
      <w:rPr>
        <w:b/>
        <w:sz w:val="20"/>
      </w:rPr>
      <w:fldChar w:fldCharType="end"/>
    </w:r>
    <w:r w:rsidRPr="00695DCA">
      <w:rPr>
        <w:b/>
        <w:sz w:val="20"/>
      </w:rPr>
      <w:instrText xml:space="preserve"> -2 </w:instrText>
    </w:r>
    <w:r w:rsidRPr="00695DCA">
      <w:rPr>
        <w:b/>
        <w:sz w:val="20"/>
      </w:rPr>
      <w:fldChar w:fldCharType="separate"/>
    </w:r>
    <w:r w:rsidR="00B3265E">
      <w:rPr>
        <w:b/>
        <w:noProof/>
        <w:sz w:val="20"/>
      </w:rPr>
      <w:t>46</w:t>
    </w:r>
    <w:r w:rsidRPr="00695DCA">
      <w:rPr>
        <w:b/>
        <w:sz w:val="20"/>
      </w:rPr>
      <w:fldChar w:fldCharType="end"/>
    </w:r>
  </w:p>
  <w:p w14:paraId="6FDFE74C" w14:textId="77777777" w:rsidR="00155780" w:rsidRPr="00087FDD" w:rsidRDefault="00155780" w:rsidP="000A0A5C">
    <w:pPr>
      <w:pStyle w:val="Footer"/>
      <w:tabs>
        <w:tab w:val="clear" w:pos="4320"/>
        <w:tab w:val="clear" w:pos="8640"/>
      </w:tabs>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44E9D" w14:textId="77777777" w:rsidR="00155780" w:rsidRDefault="00155780">
      <w:r>
        <w:separator/>
      </w:r>
    </w:p>
  </w:footnote>
  <w:footnote w:type="continuationSeparator" w:id="0">
    <w:p w14:paraId="08284700" w14:textId="77777777" w:rsidR="00155780" w:rsidRDefault="00155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BA535" w14:textId="77777777" w:rsidR="00155780" w:rsidRDefault="00155780">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53218" w14:textId="77777777" w:rsidR="00155780" w:rsidRDefault="0015578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4FF2B" w14:textId="77777777" w:rsidR="00155780" w:rsidRDefault="00155780">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9F69" w14:textId="77777777" w:rsidR="00155780" w:rsidRPr="00A94602" w:rsidRDefault="00155780"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E13D4" w14:textId="77777777" w:rsidR="00155780" w:rsidRDefault="00155780">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9C9CF" w14:textId="77777777" w:rsidR="00155780" w:rsidRDefault="00155780">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1B376" w14:textId="11973CF4" w:rsidR="00155780" w:rsidRDefault="00155780" w:rsidP="007837FB">
    <w:pPr>
      <w:pStyle w:val="Header"/>
      <w:pBdr>
        <w:bottom w:val="single" w:sz="4" w:space="1" w:color="auto"/>
      </w:pBdr>
      <w:tabs>
        <w:tab w:val="clear" w:pos="8640"/>
      </w:tabs>
      <w:jc w:val="center"/>
      <w:rPr>
        <w:b/>
        <w:caps/>
        <w:szCs w:val="22"/>
      </w:rPr>
    </w:pPr>
    <w:r>
      <w:rPr>
        <w:b/>
        <w:caps/>
        <w:szCs w:val="22"/>
      </w:rPr>
      <w:t>Section III.  Emissions</w:t>
    </w:r>
    <w:r w:rsidRPr="00D059D9">
      <w:rPr>
        <w:b/>
        <w:caps/>
        <w:szCs w:val="22"/>
      </w:rPr>
      <w:t xml:space="preserve"> Unit</w:t>
    </w:r>
    <w:r>
      <w:rPr>
        <w:b/>
        <w:caps/>
        <w:szCs w:val="22"/>
      </w:rPr>
      <w:t xml:space="preserve">s and Specific </w:t>
    </w:r>
    <w:r w:rsidRPr="00D059D9">
      <w:rPr>
        <w:b/>
        <w:caps/>
        <w:szCs w:val="22"/>
      </w:rPr>
      <w:t>Conditions.</w:t>
    </w:r>
  </w:p>
  <w:p w14:paraId="23AE8465" w14:textId="1BFEBD58" w:rsidR="00155780" w:rsidRPr="00A94602" w:rsidRDefault="0015578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 xml:space="preserve">Emissions Unit No. 001 </w:t>
    </w:r>
    <w:sdt>
      <w:sdtPr>
        <w:rPr>
          <w:b/>
        </w:rPr>
        <w:id w:val="-995036318"/>
        <w:lock w:val="sdtLocked"/>
        <w:placeholder>
          <w:docPart w:val="31879FFB95584D2F832DCDB393B7CD6B"/>
        </w:placeholder>
      </w:sdtPr>
      <w:sdtEndPr/>
      <w:sdtContent>
        <w:r>
          <w:rPr>
            <w:b/>
          </w:rPr>
          <w:t>Hot Water Generator / Boilers</w:t>
        </w:r>
      </w:sdtContent>
    </w:sdt>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E8D7F" w14:textId="77777777" w:rsidR="00155780" w:rsidRDefault="00155780">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02B90" w14:textId="77777777" w:rsidR="00155780" w:rsidRDefault="00155780">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CD3E5" w14:textId="599F6CC3" w:rsidR="00155780" w:rsidRDefault="00155780" w:rsidP="007837FB">
    <w:pPr>
      <w:pStyle w:val="Header"/>
      <w:pBdr>
        <w:bottom w:val="single" w:sz="4" w:space="1" w:color="auto"/>
      </w:pBdr>
      <w:tabs>
        <w:tab w:val="clear" w:pos="8640"/>
      </w:tabs>
      <w:jc w:val="center"/>
      <w:rPr>
        <w:b/>
        <w:caps/>
        <w:szCs w:val="22"/>
      </w:rPr>
    </w:pPr>
    <w:r>
      <w:rPr>
        <w:b/>
        <w:caps/>
        <w:szCs w:val="22"/>
      </w:rPr>
      <w:t>Section III.  Emissions</w:t>
    </w:r>
    <w:r w:rsidRPr="00D059D9">
      <w:rPr>
        <w:b/>
        <w:caps/>
        <w:szCs w:val="22"/>
      </w:rPr>
      <w:t xml:space="preserve"> Unit</w:t>
    </w:r>
    <w:r>
      <w:rPr>
        <w:b/>
        <w:caps/>
        <w:szCs w:val="22"/>
      </w:rPr>
      <w:t xml:space="preserve">s and Specific </w:t>
    </w:r>
    <w:r w:rsidRPr="00D059D9">
      <w:rPr>
        <w:b/>
        <w:caps/>
        <w:szCs w:val="22"/>
      </w:rPr>
      <w:t>Conditions.</w:t>
    </w:r>
  </w:p>
  <w:p w14:paraId="4769D1CE" w14:textId="714F8D54" w:rsidR="00155780" w:rsidRPr="00A94602" w:rsidRDefault="0015578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 xml:space="preserve">Emissions Unit No. 086 </w:t>
    </w:r>
    <w:sdt>
      <w:sdtPr>
        <w:rPr>
          <w:b/>
        </w:rPr>
        <w:id w:val="243008284"/>
        <w:lock w:val="sdtLocked"/>
        <w:placeholder>
          <w:docPart w:val="31879FFB95584D2F832DCDB393B7CD6B"/>
        </w:placeholder>
      </w:sdtPr>
      <w:sdtEndPr/>
      <w:sdtContent>
        <w:r>
          <w:rPr>
            <w:b/>
            <w:color w:val="000000" w:themeColor="text1"/>
            <w:szCs w:val="22"/>
          </w:rPr>
          <w:t>Emergency Stationary CI RICE</w:t>
        </w:r>
      </w:sdtContent>
    </w:sdt>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F1F7C" w14:textId="77777777" w:rsidR="00155780" w:rsidRDefault="001557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42195" w14:textId="77777777" w:rsidR="00155780" w:rsidRDefault="00155780">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7791F" w14:textId="77777777" w:rsidR="00155780" w:rsidRDefault="00155780">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8CAA4" w14:textId="1F33BFF7" w:rsidR="00155780" w:rsidRDefault="00155780" w:rsidP="007837FB">
    <w:pPr>
      <w:pStyle w:val="Header"/>
      <w:pBdr>
        <w:bottom w:val="single" w:sz="4" w:space="1" w:color="auto"/>
      </w:pBdr>
      <w:tabs>
        <w:tab w:val="clear" w:pos="8640"/>
      </w:tabs>
      <w:jc w:val="center"/>
      <w:rPr>
        <w:b/>
        <w:caps/>
        <w:szCs w:val="22"/>
      </w:rPr>
    </w:pPr>
    <w:r>
      <w:rPr>
        <w:b/>
        <w:caps/>
        <w:szCs w:val="22"/>
      </w:rPr>
      <w:t>Section III.  Emissions</w:t>
    </w:r>
    <w:r w:rsidRPr="00D059D9">
      <w:rPr>
        <w:b/>
        <w:caps/>
        <w:szCs w:val="22"/>
      </w:rPr>
      <w:t xml:space="preserve"> Unit</w:t>
    </w:r>
    <w:r>
      <w:rPr>
        <w:b/>
        <w:caps/>
        <w:szCs w:val="22"/>
      </w:rPr>
      <w:t xml:space="preserve">s and Specific </w:t>
    </w:r>
    <w:r w:rsidRPr="00D059D9">
      <w:rPr>
        <w:b/>
        <w:caps/>
        <w:szCs w:val="22"/>
      </w:rPr>
      <w:t>Conditions.</w:t>
    </w:r>
  </w:p>
  <w:p w14:paraId="4842B92A" w14:textId="0B5321D6" w:rsidR="00155780" w:rsidRPr="00A94602" w:rsidRDefault="0015578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 xml:space="preserve">Emissions Unit No. 087 </w:t>
    </w:r>
    <w:sdt>
      <w:sdtPr>
        <w:rPr>
          <w:b/>
        </w:rPr>
        <w:id w:val="-2056464206"/>
        <w:lock w:val="sdtLocked"/>
        <w:placeholder>
          <w:docPart w:val="53694D32CC734C0E9E8E067C8BA2D4BF"/>
        </w:placeholder>
      </w:sdtPr>
      <w:sdtEndPr/>
      <w:sdtContent>
        <w:r>
          <w:rPr>
            <w:b/>
          </w:rPr>
          <w:t>Emergency Stationary SI RICE</w:t>
        </w:r>
      </w:sdtContent>
    </w:sdt>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F8D5C" w14:textId="77777777" w:rsidR="00155780" w:rsidRDefault="00155780">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9D575" w14:textId="512448AD" w:rsidR="00155780" w:rsidRDefault="00155780" w:rsidP="007837FB">
    <w:pPr>
      <w:pStyle w:val="Header"/>
      <w:pBdr>
        <w:bottom w:val="single" w:sz="4" w:space="1" w:color="auto"/>
      </w:pBdr>
      <w:tabs>
        <w:tab w:val="clear" w:pos="8640"/>
      </w:tabs>
      <w:jc w:val="center"/>
      <w:rPr>
        <w:b/>
        <w:caps/>
        <w:szCs w:val="22"/>
      </w:rPr>
    </w:pPr>
    <w:r>
      <w:rPr>
        <w:b/>
        <w:caps/>
        <w:szCs w:val="22"/>
      </w:rPr>
      <w:t>Section III.  Emissions</w:t>
    </w:r>
    <w:r w:rsidRPr="00D059D9">
      <w:rPr>
        <w:b/>
        <w:caps/>
        <w:szCs w:val="22"/>
      </w:rPr>
      <w:t xml:space="preserve"> Unit</w:t>
    </w:r>
    <w:r>
      <w:rPr>
        <w:b/>
        <w:caps/>
        <w:szCs w:val="22"/>
      </w:rPr>
      <w:t xml:space="preserve">s and Specific </w:t>
    </w:r>
    <w:r w:rsidRPr="00D059D9">
      <w:rPr>
        <w:b/>
        <w:caps/>
        <w:szCs w:val="22"/>
      </w:rPr>
      <w:t>Conditions.</w:t>
    </w:r>
  </w:p>
  <w:p w14:paraId="7A9EEFD9" w14:textId="1E76CDF9" w:rsidR="00155780" w:rsidRPr="00A94602" w:rsidRDefault="0015578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 xml:space="preserve">Emissions Unit No. 088 </w:t>
    </w:r>
    <w:sdt>
      <w:sdtPr>
        <w:rPr>
          <w:b/>
        </w:rPr>
        <w:id w:val="154186852"/>
        <w:lock w:val="sdtLocked"/>
        <w:placeholder>
          <w:docPart w:val="CE672393F6D44AEAB492ABD0734ABFE1"/>
        </w:placeholder>
      </w:sdtPr>
      <w:sdtEndPr/>
      <w:sdtContent>
        <w:r>
          <w:rPr>
            <w:b/>
          </w:rPr>
          <w:t>LC-39 Non-Emergency Stationary CI RICE</w:t>
        </w:r>
      </w:sdtContent>
    </w:sdt>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077F8" w14:textId="6050115F" w:rsidR="00155780" w:rsidRDefault="00155780" w:rsidP="007837FB">
    <w:pPr>
      <w:pStyle w:val="Header"/>
      <w:pBdr>
        <w:bottom w:val="single" w:sz="4" w:space="1" w:color="auto"/>
      </w:pBdr>
      <w:tabs>
        <w:tab w:val="clear" w:pos="8640"/>
      </w:tabs>
      <w:jc w:val="center"/>
      <w:rPr>
        <w:b/>
        <w:caps/>
        <w:szCs w:val="22"/>
      </w:rPr>
    </w:pPr>
    <w:r>
      <w:rPr>
        <w:b/>
        <w:caps/>
        <w:szCs w:val="22"/>
      </w:rPr>
      <w:t>Section III.  Emissions</w:t>
    </w:r>
    <w:r w:rsidRPr="00D059D9">
      <w:rPr>
        <w:b/>
        <w:caps/>
        <w:szCs w:val="22"/>
      </w:rPr>
      <w:t xml:space="preserve"> Unit</w:t>
    </w:r>
    <w:r>
      <w:rPr>
        <w:b/>
        <w:caps/>
        <w:szCs w:val="22"/>
      </w:rPr>
      <w:t xml:space="preserve">s and Specific </w:t>
    </w:r>
    <w:r w:rsidRPr="00D059D9">
      <w:rPr>
        <w:b/>
        <w:caps/>
        <w:szCs w:val="22"/>
      </w:rPr>
      <w:t>Conditions.</w:t>
    </w:r>
  </w:p>
  <w:p w14:paraId="7AC72E85" w14:textId="65C1DBBF" w:rsidR="00155780" w:rsidRPr="00A94602" w:rsidRDefault="00155780" w:rsidP="00326B38">
    <w:pPr>
      <w:pStyle w:val="Header"/>
      <w:tabs>
        <w:tab w:val="clear" w:pos="8640"/>
      </w:tabs>
      <w:spacing w:after="240"/>
      <w:ind w:right="-90"/>
      <w:rPr>
        <w:b/>
        <w:caps/>
        <w:sz w:val="20"/>
      </w:rPr>
    </w:pPr>
    <w:r>
      <w:rPr>
        <w:b/>
        <w:caps/>
        <w:szCs w:val="22"/>
      </w:rPr>
      <w:t>S</w:t>
    </w:r>
    <w:r>
      <w:rPr>
        <w:b/>
        <w:szCs w:val="22"/>
      </w:rPr>
      <w:t>ubsection</w:t>
    </w:r>
    <w:r>
      <w:rPr>
        <w:b/>
        <w:caps/>
        <w:szCs w:val="22"/>
      </w:rPr>
      <w:t xml:space="preserve"> E.  </w:t>
    </w:r>
    <w:r>
      <w:rPr>
        <w:b/>
        <w:szCs w:val="22"/>
      </w:rPr>
      <w:t xml:space="preserve">Emissions Unit No. 093 </w:t>
    </w:r>
    <w:sdt>
      <w:sdtPr>
        <w:rPr>
          <w:b/>
        </w:rPr>
        <w:id w:val="681014457"/>
        <w:lock w:val="sdtLocked"/>
        <w:placeholder>
          <w:docPart w:val="38F7AA1E61ED4A09B6E14E2A352A5379"/>
        </w:placeholder>
      </w:sdtPr>
      <w:sdtEndPr/>
      <w:sdtContent>
        <w:r>
          <w:rPr>
            <w:b/>
          </w:rPr>
          <w:t>Non-Emergency Existing Stationary CI RICE with Installed Controls</w:t>
        </w:r>
      </w:sdtContent>
    </w:sdt>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D38C" w14:textId="561490DC" w:rsidR="00155780" w:rsidRDefault="00155780" w:rsidP="007837FB">
    <w:pPr>
      <w:pStyle w:val="Header"/>
      <w:pBdr>
        <w:bottom w:val="single" w:sz="4" w:space="1" w:color="auto"/>
      </w:pBdr>
      <w:tabs>
        <w:tab w:val="clear" w:pos="8640"/>
      </w:tabs>
      <w:jc w:val="center"/>
      <w:rPr>
        <w:b/>
        <w:caps/>
        <w:szCs w:val="22"/>
      </w:rPr>
    </w:pPr>
    <w:r>
      <w:rPr>
        <w:b/>
        <w:caps/>
        <w:szCs w:val="22"/>
      </w:rPr>
      <w:t>Section III.  Emissions</w:t>
    </w:r>
    <w:r w:rsidRPr="00D059D9">
      <w:rPr>
        <w:b/>
        <w:caps/>
        <w:szCs w:val="22"/>
      </w:rPr>
      <w:t xml:space="preserve"> Unit</w:t>
    </w:r>
    <w:r>
      <w:rPr>
        <w:b/>
        <w:caps/>
        <w:szCs w:val="22"/>
      </w:rPr>
      <w:t xml:space="preserve">s and Specific </w:t>
    </w:r>
    <w:r w:rsidRPr="00D059D9">
      <w:rPr>
        <w:b/>
        <w:caps/>
        <w:szCs w:val="22"/>
      </w:rPr>
      <w:t>Conditions.</w:t>
    </w:r>
  </w:p>
  <w:p w14:paraId="25F371BC" w14:textId="25F8E4E8" w:rsidR="00155780" w:rsidRPr="00A94602" w:rsidRDefault="00155780" w:rsidP="00FD1212">
    <w:pPr>
      <w:pStyle w:val="Header"/>
      <w:tabs>
        <w:tab w:val="clear" w:pos="8640"/>
      </w:tabs>
      <w:spacing w:after="240"/>
      <w:ind w:right="-90"/>
      <w:jc w:val="center"/>
      <w:rPr>
        <w:b/>
        <w:caps/>
        <w:sz w:val="20"/>
      </w:rPr>
    </w:pPr>
    <w:r>
      <w:rPr>
        <w:b/>
        <w:caps/>
        <w:szCs w:val="22"/>
      </w:rPr>
      <w:t>S</w:t>
    </w:r>
    <w:r>
      <w:rPr>
        <w:b/>
        <w:szCs w:val="22"/>
      </w:rPr>
      <w:t>ubsection</w:t>
    </w:r>
    <w:r>
      <w:rPr>
        <w:b/>
        <w:caps/>
        <w:szCs w:val="22"/>
      </w:rPr>
      <w:t xml:space="preserve"> F.  </w:t>
    </w:r>
    <w:r>
      <w:rPr>
        <w:b/>
        <w:szCs w:val="22"/>
      </w:rPr>
      <w:t xml:space="preserve">Emissions Unit No. 094 </w:t>
    </w:r>
    <w:sdt>
      <w:sdtPr>
        <w:rPr>
          <w:b/>
        </w:rPr>
        <w:id w:val="-1242553703"/>
        <w:lock w:val="sdtLocked"/>
        <w:placeholder>
          <w:docPart w:val="4D44F0B198464C00BAA4478A8FF3F3D4"/>
        </w:placeholder>
      </w:sdtPr>
      <w:sdtEndPr/>
      <w:sdtContent>
        <w:r>
          <w:rPr>
            <w:b/>
          </w:rPr>
          <w:t>Non-Emergency Stationary NSPS CI RICE</w:t>
        </w:r>
      </w:sdtContent>
    </w:sdt>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BCFF5" w14:textId="6D69AAAA" w:rsidR="00155780" w:rsidRDefault="00155780" w:rsidP="007837FB">
    <w:pPr>
      <w:pStyle w:val="Header"/>
      <w:pBdr>
        <w:bottom w:val="single" w:sz="4" w:space="1" w:color="auto"/>
      </w:pBdr>
      <w:tabs>
        <w:tab w:val="clear" w:pos="8640"/>
      </w:tabs>
      <w:jc w:val="center"/>
      <w:rPr>
        <w:b/>
        <w:caps/>
        <w:szCs w:val="22"/>
      </w:rPr>
    </w:pPr>
    <w:r>
      <w:rPr>
        <w:b/>
        <w:caps/>
        <w:szCs w:val="22"/>
      </w:rPr>
      <w:t>Section III.  Emissions</w:t>
    </w:r>
    <w:r w:rsidRPr="00D059D9">
      <w:rPr>
        <w:b/>
        <w:caps/>
        <w:szCs w:val="22"/>
      </w:rPr>
      <w:t xml:space="preserve"> Unit</w:t>
    </w:r>
    <w:r>
      <w:rPr>
        <w:b/>
        <w:caps/>
        <w:szCs w:val="22"/>
      </w:rPr>
      <w:t xml:space="preserve">s and Specific </w:t>
    </w:r>
    <w:r w:rsidRPr="00D059D9">
      <w:rPr>
        <w:b/>
        <w:caps/>
        <w:szCs w:val="22"/>
      </w:rPr>
      <w:t>Conditions.</w:t>
    </w:r>
  </w:p>
  <w:p w14:paraId="6E75D320" w14:textId="4E4BCF08" w:rsidR="00155780" w:rsidRPr="00A94602" w:rsidRDefault="00155780" w:rsidP="00FD1212">
    <w:pPr>
      <w:pStyle w:val="Header"/>
      <w:tabs>
        <w:tab w:val="clear" w:pos="8640"/>
      </w:tabs>
      <w:spacing w:after="240"/>
      <w:ind w:right="-90"/>
      <w:jc w:val="center"/>
      <w:rPr>
        <w:b/>
        <w:caps/>
        <w:sz w:val="20"/>
      </w:rPr>
    </w:pPr>
    <w:r>
      <w:rPr>
        <w:b/>
        <w:caps/>
        <w:szCs w:val="22"/>
      </w:rPr>
      <w:t>S</w:t>
    </w:r>
    <w:r>
      <w:rPr>
        <w:b/>
        <w:szCs w:val="22"/>
      </w:rPr>
      <w:t>ubsection</w:t>
    </w:r>
    <w:r>
      <w:rPr>
        <w:b/>
        <w:caps/>
        <w:szCs w:val="22"/>
      </w:rPr>
      <w:t xml:space="preserve"> G.  </w:t>
    </w:r>
    <w:r>
      <w:rPr>
        <w:b/>
        <w:szCs w:val="22"/>
      </w:rPr>
      <w:t xml:space="preserve">Emissions Unit No. 091 </w:t>
    </w:r>
    <w:sdt>
      <w:sdtPr>
        <w:rPr>
          <w:b/>
        </w:rPr>
        <w:id w:val="-103427308"/>
        <w:lock w:val="sdtLocked"/>
        <w:placeholder>
          <w:docPart w:val="9D2610EF8F924FD38B22BBD82D550D74"/>
        </w:placeholder>
      </w:sdtPr>
      <w:sdtEndPr/>
      <w:sdtContent>
        <w:r>
          <w:rPr>
            <w:b/>
          </w:rPr>
          <w:t>Surface Coating Operations</w:t>
        </w:r>
      </w:sdtContent>
    </w:sdt>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62B50" w14:textId="77777777" w:rsidR="00155780" w:rsidRDefault="00155780" w:rsidP="007837FB">
    <w:pPr>
      <w:pStyle w:val="Header"/>
      <w:pBdr>
        <w:bottom w:val="single" w:sz="4" w:space="1" w:color="auto"/>
      </w:pBdr>
      <w:tabs>
        <w:tab w:val="clear" w:pos="8640"/>
      </w:tabs>
      <w:jc w:val="center"/>
      <w:rPr>
        <w:b/>
        <w:caps/>
        <w:szCs w:val="22"/>
      </w:rPr>
    </w:pPr>
    <w:r>
      <w:rPr>
        <w:b/>
        <w:caps/>
        <w:szCs w:val="22"/>
      </w:rPr>
      <w:t>Section III.  Emission</w:t>
    </w:r>
    <w:r w:rsidRPr="00D059D9">
      <w:rPr>
        <w:b/>
        <w:caps/>
        <w:szCs w:val="22"/>
      </w:rPr>
      <w:t xml:space="preserve"> Unit</w:t>
    </w:r>
    <w:r>
      <w:rPr>
        <w:b/>
        <w:caps/>
        <w:szCs w:val="22"/>
      </w:rPr>
      <w:t xml:space="preserve">s and Specific </w:t>
    </w:r>
    <w:r w:rsidRPr="00D059D9">
      <w:rPr>
        <w:b/>
        <w:caps/>
        <w:szCs w:val="22"/>
      </w:rPr>
      <w:t>Conditions.</w:t>
    </w:r>
  </w:p>
  <w:p w14:paraId="2B5877ED" w14:textId="4BBE5E5B" w:rsidR="00155780" w:rsidRPr="00A94602" w:rsidRDefault="00155780" w:rsidP="00FD1212">
    <w:pPr>
      <w:pStyle w:val="Header"/>
      <w:tabs>
        <w:tab w:val="clear" w:pos="8640"/>
      </w:tabs>
      <w:spacing w:after="240"/>
      <w:ind w:right="-90"/>
      <w:jc w:val="center"/>
      <w:rPr>
        <w:b/>
        <w:caps/>
        <w:sz w:val="20"/>
      </w:rPr>
    </w:pPr>
    <w:r>
      <w:rPr>
        <w:b/>
        <w:caps/>
        <w:szCs w:val="22"/>
      </w:rPr>
      <w:t>S</w:t>
    </w:r>
    <w:r>
      <w:rPr>
        <w:b/>
        <w:szCs w:val="22"/>
      </w:rPr>
      <w:t>ubsection</w:t>
    </w:r>
    <w:r>
      <w:rPr>
        <w:b/>
        <w:caps/>
        <w:szCs w:val="22"/>
      </w:rPr>
      <w:t xml:space="preserve"> H.  </w:t>
    </w:r>
    <w:r>
      <w:rPr>
        <w:b/>
        <w:szCs w:val="22"/>
      </w:rPr>
      <w:t>Emission</w:t>
    </w:r>
    <w:r w:rsidR="00D06FE8">
      <w:rPr>
        <w:b/>
        <w:szCs w:val="22"/>
      </w:rPr>
      <w:t>s</w:t>
    </w:r>
    <w:r>
      <w:rPr>
        <w:b/>
        <w:szCs w:val="22"/>
      </w:rPr>
      <w:t xml:space="preserve"> Unit No. 089 </w:t>
    </w:r>
    <w:sdt>
      <w:sdtPr>
        <w:rPr>
          <w:b/>
        </w:rPr>
        <w:id w:val="-1379697849"/>
        <w:lock w:val="sdtLocked"/>
        <w:placeholder>
          <w:docPart w:val="4AB5D74D38DB4B6D8E15C94A179B49B2"/>
        </w:placeholder>
      </w:sdtPr>
      <w:sdtEndPr/>
      <w:sdtContent>
        <w:proofErr w:type="spellStart"/>
        <w:r>
          <w:rPr>
            <w:b/>
          </w:rPr>
          <w:t>Hypergol</w:t>
        </w:r>
        <w:proofErr w:type="spellEnd"/>
        <w:r>
          <w:rPr>
            <w:b/>
          </w:rPr>
          <w:t xml:space="preserve"> Servicing Operations and Activities</w:t>
        </w:r>
      </w:sdtContent>
    </w:sdt>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AD54B" w14:textId="492DADEE" w:rsidR="00155780" w:rsidRDefault="00155780" w:rsidP="007837FB">
    <w:pPr>
      <w:pStyle w:val="Header"/>
      <w:pBdr>
        <w:bottom w:val="single" w:sz="4" w:space="1" w:color="auto"/>
      </w:pBdr>
      <w:tabs>
        <w:tab w:val="clear" w:pos="8640"/>
      </w:tabs>
      <w:jc w:val="center"/>
      <w:rPr>
        <w:b/>
        <w:caps/>
        <w:szCs w:val="22"/>
      </w:rPr>
    </w:pPr>
    <w:r>
      <w:rPr>
        <w:b/>
        <w:caps/>
        <w:szCs w:val="22"/>
      </w:rPr>
      <w:t>Section III.  Emissions</w:t>
    </w:r>
    <w:r w:rsidRPr="00D059D9">
      <w:rPr>
        <w:b/>
        <w:caps/>
        <w:szCs w:val="22"/>
      </w:rPr>
      <w:t xml:space="preserve"> Unit</w:t>
    </w:r>
    <w:r>
      <w:rPr>
        <w:b/>
        <w:caps/>
        <w:szCs w:val="22"/>
      </w:rPr>
      <w:t xml:space="preserve">s and Specific </w:t>
    </w:r>
    <w:r w:rsidRPr="00D059D9">
      <w:rPr>
        <w:b/>
        <w:caps/>
        <w:szCs w:val="22"/>
      </w:rPr>
      <w:t>Conditions.</w:t>
    </w:r>
  </w:p>
  <w:p w14:paraId="25757697" w14:textId="010D599B" w:rsidR="00155780" w:rsidRPr="00A94602" w:rsidRDefault="00155780" w:rsidP="00FD1212">
    <w:pPr>
      <w:pStyle w:val="Header"/>
      <w:tabs>
        <w:tab w:val="clear" w:pos="8640"/>
      </w:tabs>
      <w:spacing w:after="240"/>
      <w:ind w:right="-90"/>
      <w:jc w:val="center"/>
      <w:rPr>
        <w:b/>
        <w:caps/>
        <w:sz w:val="20"/>
      </w:rPr>
    </w:pPr>
    <w:r>
      <w:rPr>
        <w:b/>
        <w:caps/>
        <w:szCs w:val="22"/>
      </w:rPr>
      <w:t>S</w:t>
    </w:r>
    <w:r>
      <w:rPr>
        <w:b/>
        <w:szCs w:val="22"/>
      </w:rPr>
      <w:t>ubsection</w:t>
    </w:r>
    <w:r>
      <w:rPr>
        <w:b/>
        <w:caps/>
        <w:szCs w:val="22"/>
      </w:rPr>
      <w:t xml:space="preserve"> I.  </w:t>
    </w:r>
    <w:r>
      <w:rPr>
        <w:b/>
        <w:szCs w:val="22"/>
      </w:rPr>
      <w:t xml:space="preserve">Emissions Unit No. 092 </w:t>
    </w:r>
    <w:sdt>
      <w:sdtPr>
        <w:rPr>
          <w:b/>
        </w:rPr>
        <w:id w:val="-1972743079"/>
        <w:lock w:val="sdtLocked"/>
        <w:placeholder>
          <w:docPart w:val="6559643A83824D15AF61A65591C27A60"/>
        </w:placeholder>
      </w:sdtPr>
      <w:sdtEndPr/>
      <w:sdtContent>
        <w:r>
          <w:rPr>
            <w:b/>
            <w:szCs w:val="22"/>
          </w:rPr>
          <w:t>Portable Aggregate Material Crushing Operations</w:t>
        </w:r>
      </w:sdtContent>
    </w:sdt>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1CE55" w14:textId="77777777" w:rsidR="00155780" w:rsidRDefault="001557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94908" w14:textId="77777777" w:rsidR="00155780" w:rsidRPr="008E6160" w:rsidRDefault="00B3265E" w:rsidP="00224726">
    <w:pPr>
      <w:jc w:val="center"/>
      <w:rPr>
        <w:sz w:val="20"/>
        <w:u w:val="single"/>
      </w:rPr>
    </w:pPr>
    <w:sdt>
      <w:sdtPr>
        <w:rPr>
          <w:sz w:val="20"/>
          <w:u w:val="single"/>
        </w:rPr>
        <w:alias w:val="Facility Name"/>
        <w:tag w:val=""/>
        <w:id w:val="-444929335"/>
        <w:placeholder>
          <w:docPart w:val="3032C85C546E42DEA39415F4D14520E9"/>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155780">
          <w:rPr>
            <w:sz w:val="20"/>
            <w:u w:val="single"/>
          </w:rPr>
          <w:t>National Aeronautics and Space Administration</w:t>
        </w:r>
      </w:sdtContent>
    </w:sdt>
    <w:r w:rsidR="00155780">
      <w:rPr>
        <w:sz w:val="20"/>
        <w:u w:val="single"/>
      </w:rPr>
      <w:tab/>
    </w:r>
    <w:r w:rsidR="00155780">
      <w:rPr>
        <w:sz w:val="20"/>
        <w:u w:val="single"/>
      </w:rPr>
      <w:tab/>
    </w:r>
    <w:r w:rsidR="00155780">
      <w:rPr>
        <w:sz w:val="20"/>
        <w:u w:val="single"/>
      </w:rPr>
      <w:tab/>
    </w:r>
    <w:r w:rsidR="00155780">
      <w:rPr>
        <w:sz w:val="20"/>
        <w:u w:val="single"/>
      </w:rPr>
      <w:tab/>
    </w:r>
    <w:r w:rsidR="00155780" w:rsidRPr="008E6160">
      <w:rPr>
        <w:sz w:val="20"/>
        <w:u w:val="single"/>
      </w:rPr>
      <w:tab/>
    </w:r>
    <w:sdt>
      <w:sdtPr>
        <w:rPr>
          <w:sz w:val="20"/>
          <w:u w:val="single"/>
        </w:rPr>
        <w:alias w:val="Plant Name"/>
        <w:tag w:val=""/>
        <w:id w:val="892922429"/>
        <w:placeholder>
          <w:docPart w:val="A869B94A7FC24183B98030D828D1924E"/>
        </w:placeholder>
        <w:dataBinding w:prefixMappings="xmlns:ns0='http://purl.org/dc/elements/1.1/' xmlns:ns1='http://schemas.openxmlformats.org/package/2006/metadata/core-properties' " w:xpath="/ns1:coreProperties[1]/ns1:keywords[1]" w:storeItemID="{6C3C8BC8-F283-45AE-878A-BAB7291924A1}"/>
        <w:text/>
      </w:sdtPr>
      <w:sdtEndPr/>
      <w:sdtContent>
        <w:r w:rsidR="00155780">
          <w:rPr>
            <w:sz w:val="20"/>
            <w:u w:val="single"/>
          </w:rPr>
          <w:t>John F. Kennedy Space Center</w:t>
        </w:r>
      </w:sdtContent>
    </w:sdt>
  </w:p>
  <w:p w14:paraId="68D3A53A" w14:textId="77777777" w:rsidR="00155780" w:rsidRPr="008A07B2" w:rsidRDefault="00155780" w:rsidP="008A07B2">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B5F48" w14:textId="77777777" w:rsidR="00155780" w:rsidRDefault="00155780"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14:paraId="5C430F3E" w14:textId="77777777" w:rsidR="00155780" w:rsidRPr="006D1595" w:rsidRDefault="00155780" w:rsidP="007837FB">
    <w:pPr>
      <w:pStyle w:val="Header"/>
      <w:tabs>
        <w:tab w:val="clear" w:pos="8640"/>
      </w:tabs>
      <w:spacing w:after="240"/>
      <w:jc w:val="center"/>
      <w:rPr>
        <w:b/>
        <w:caps/>
        <w:szCs w:val="22"/>
      </w:rPr>
    </w:pPr>
    <w:r>
      <w:rPr>
        <w:b/>
        <w:szCs w:val="22"/>
      </w:rPr>
      <w:t>The Following Appendices Are Enforceable Parts of This Permit:</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84EBF" w14:textId="77777777" w:rsidR="00155780" w:rsidRDefault="001557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10ED3" w14:textId="77777777" w:rsidR="00155780" w:rsidRDefault="001557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F585F" w14:textId="77777777" w:rsidR="00155780" w:rsidRDefault="0015578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6FACD" w14:textId="77777777" w:rsidR="00155780" w:rsidRPr="001E6B3A" w:rsidRDefault="00155780" w:rsidP="00E50809">
    <w:pPr>
      <w:pStyle w:val="Header"/>
      <w:jc w:val="center"/>
      <w:rPr>
        <w:sz w:val="32"/>
        <w:szCs w:val="32"/>
      </w:rPr>
    </w:pPr>
  </w:p>
  <w:p w14:paraId="65305433" w14:textId="77777777" w:rsidR="00155780" w:rsidRPr="001E6B3A" w:rsidRDefault="00155780" w:rsidP="00E50809">
    <w:pPr>
      <w:pStyle w:val="Header"/>
      <w:jc w:val="center"/>
      <w:rPr>
        <w:sz w:val="32"/>
        <w:szCs w:val="32"/>
      </w:rPr>
    </w:pPr>
  </w:p>
  <w:p w14:paraId="0A1B1E8B" w14:textId="77777777" w:rsidR="00155780" w:rsidRPr="000D0CD8" w:rsidRDefault="00155780" w:rsidP="00E50809">
    <w:pPr>
      <w:pStyle w:val="Header"/>
      <w:jc w:val="center"/>
      <w:rPr>
        <w:b/>
        <w:i/>
        <w:sz w:val="32"/>
        <w:szCs w:val="32"/>
      </w:rPr>
    </w:pPr>
    <w:r>
      <w:rPr>
        <w:b/>
        <w:i/>
        <w:sz w:val="32"/>
        <w:szCs w:val="32"/>
      </w:rPr>
      <w:t>FINAL</w:t>
    </w:r>
    <w:r w:rsidRPr="000D0CD8">
      <w:rPr>
        <w:b/>
        <w:i/>
        <w:sz w:val="32"/>
        <w:szCs w:val="32"/>
      </w:rPr>
      <w:t xml:space="preserve"> PERMIT</w:t>
    </w:r>
  </w:p>
  <w:p w14:paraId="4D6F7131" w14:textId="77777777" w:rsidR="00155780" w:rsidRPr="00E50809" w:rsidRDefault="00155780" w:rsidP="00E5080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072D9" w14:textId="77777777" w:rsidR="00155780" w:rsidRDefault="0015578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85C33" w14:textId="77777777" w:rsidR="00155780" w:rsidRDefault="00155780">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49F68" w14:textId="77777777" w:rsidR="00155780" w:rsidRPr="00A94602" w:rsidRDefault="00155780"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ED8"/>
    <w:multiLevelType w:val="hybridMultilevel"/>
    <w:tmpl w:val="26EEBAFA"/>
    <w:lvl w:ilvl="0" w:tplc="93BAD0F0">
      <w:start w:val="1"/>
      <w:numFmt w:val="decimal"/>
      <w:lvlText w:val="B.%1."/>
      <w:lvlJc w:val="left"/>
      <w:pPr>
        <w:ind w:left="720" w:hanging="360"/>
      </w:pPr>
      <w:rPr>
        <w:rFonts w:ascii="Times New Roman" w:hAnsi="Times New Roman" w:cs="Times New Roman" w:hint="default"/>
        <w:b/>
        <w:i w:val="0"/>
        <w:dstrike w:val="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42494"/>
    <w:multiLevelType w:val="hybridMultilevel"/>
    <w:tmpl w:val="39ACCB6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14F6C09"/>
    <w:multiLevelType w:val="hybridMultilevel"/>
    <w:tmpl w:val="DA00BD36"/>
    <w:lvl w:ilvl="0" w:tplc="3C724796">
      <w:start w:val="1"/>
      <w:numFmt w:val="lowerLetter"/>
      <w:lvlText w:val="%1."/>
      <w:lvlJc w:val="left"/>
      <w:pPr>
        <w:ind w:left="1800" w:hanging="360"/>
      </w:pPr>
      <w:rPr>
        <w:rFonts w:hint="default"/>
        <w:sz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 w15:restartNumberingAfterBreak="0">
    <w:nsid w:val="04F715B8"/>
    <w:multiLevelType w:val="hybridMultilevel"/>
    <w:tmpl w:val="E35AAE16"/>
    <w:lvl w:ilvl="0" w:tplc="04D84E1C">
      <w:start w:val="1"/>
      <w:numFmt w:val="lowerLetter"/>
      <w:lvlText w:val="%1."/>
      <w:lvlJc w:val="left"/>
      <w:pPr>
        <w:ind w:left="126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4" w15:restartNumberingAfterBreak="0">
    <w:nsid w:val="05831F43"/>
    <w:multiLevelType w:val="hybridMultilevel"/>
    <w:tmpl w:val="4CCC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217A7"/>
    <w:multiLevelType w:val="hybridMultilevel"/>
    <w:tmpl w:val="42A64FD6"/>
    <w:lvl w:ilvl="0" w:tplc="04090011">
      <w:start w:val="1"/>
      <w:numFmt w:val="decimal"/>
      <w:lvlText w:val="%1)"/>
      <w:lvlJc w:val="lef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51243"/>
    <w:multiLevelType w:val="hybridMultilevel"/>
    <w:tmpl w:val="6A802016"/>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0B864D37"/>
    <w:multiLevelType w:val="hybridMultilevel"/>
    <w:tmpl w:val="FD3EC4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636309"/>
    <w:multiLevelType w:val="hybridMultilevel"/>
    <w:tmpl w:val="3320B6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1A25DF"/>
    <w:multiLevelType w:val="hybridMultilevel"/>
    <w:tmpl w:val="E494BC5C"/>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FD575F"/>
    <w:multiLevelType w:val="hybridMultilevel"/>
    <w:tmpl w:val="496404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C0A4C"/>
    <w:multiLevelType w:val="hybridMultilevel"/>
    <w:tmpl w:val="C3DA26EC"/>
    <w:lvl w:ilvl="0" w:tplc="04090019">
      <w:start w:val="1"/>
      <w:numFmt w:val="lowerLetter"/>
      <w:lvlText w:val="%1."/>
      <w:lvlJc w:val="left"/>
      <w:pPr>
        <w:ind w:left="1440" w:hanging="360"/>
      </w:pPr>
    </w:lvl>
    <w:lvl w:ilvl="1" w:tplc="AE44ED56">
      <w:start w:val="1"/>
      <w:numFmt w:val="lowerLetter"/>
      <w:lvlText w:val="%2."/>
      <w:lvlJc w:val="left"/>
      <w:pPr>
        <w:ind w:left="2160" w:hanging="360"/>
      </w:pPr>
      <w:rPr>
        <w:sz w:val="22"/>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50045DF"/>
    <w:multiLevelType w:val="hybridMultilevel"/>
    <w:tmpl w:val="8E443DFA"/>
    <w:lvl w:ilvl="0" w:tplc="43B86CD4">
      <w:start w:val="1"/>
      <w:numFmt w:val="decimal"/>
      <w:lvlText w:val="H.%1."/>
      <w:lvlJc w:val="left"/>
      <w:pPr>
        <w:ind w:left="720" w:hanging="360"/>
      </w:pPr>
      <w:rPr>
        <w:rFonts w:ascii="Times New Roman" w:hAnsi="Times New Roman" w:cs="Times New Roman" w:hint="default"/>
        <w:b/>
      </w:rPr>
    </w:lvl>
    <w:lvl w:ilvl="1" w:tplc="2946CDC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65758C"/>
    <w:multiLevelType w:val="multilevel"/>
    <w:tmpl w:val="DAD6BFCC"/>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720" w:firstLine="0"/>
      </w:pPr>
      <w:rPr>
        <w:rFonts w:hint="default"/>
        <w:b/>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4" w15:restartNumberingAfterBreak="0">
    <w:nsid w:val="168C2C6C"/>
    <w:multiLevelType w:val="hybridMultilevel"/>
    <w:tmpl w:val="06BA7562"/>
    <w:lvl w:ilvl="0" w:tplc="2FD6B07A">
      <w:start w:val="1"/>
      <w:numFmt w:val="decimal"/>
      <w:lvlText w:val="A.%1."/>
      <w:lvlJc w:val="left"/>
      <w:pPr>
        <w:ind w:left="720" w:hanging="360"/>
      </w:pPr>
      <w:rPr>
        <w:rFonts w:ascii="Times New Roman" w:hAnsi="Times New Roman" w:hint="default"/>
        <w:b w:val="0"/>
        <w:i w:val="0"/>
      </w:rPr>
    </w:lvl>
    <w:lvl w:ilvl="1" w:tplc="8B4A37E4">
      <w:start w:val="1"/>
      <w:numFmt w:val="lowerLetter"/>
      <w:lvlText w:val="%2."/>
      <w:lvlJc w:val="left"/>
      <w:pPr>
        <w:ind w:left="1440" w:hanging="360"/>
      </w:pPr>
      <w:rPr>
        <w:rFonts w:ascii="Times New Roman" w:hAnsi="Times New Roman" w:hint="default"/>
        <w:b w:val="0"/>
        <w:i w:val="0"/>
        <w:sz w:val="22"/>
      </w:rPr>
    </w:lvl>
    <w:lvl w:ilvl="2" w:tplc="6B86636A">
      <w:start w:val="1"/>
      <w:numFmt w:val="decimal"/>
      <w:lvlText w:val="%3."/>
      <w:lvlJc w:val="left"/>
      <w:pPr>
        <w:ind w:left="2340" w:hanging="360"/>
      </w:pPr>
      <w:rPr>
        <w:rFonts w:hint="default"/>
      </w:rPr>
    </w:lvl>
    <w:lvl w:ilvl="3" w:tplc="4216A98C">
      <w:start w:val="1"/>
      <w:numFmt w:val="decimal"/>
      <w:lvlText w:val="(%4)"/>
      <w:lvlJc w:val="left"/>
      <w:pPr>
        <w:ind w:left="2880" w:hanging="360"/>
      </w:pPr>
      <w:rPr>
        <w:rFonts w:ascii="Times New Roman" w:hAnsi="Times New Roman" w:cs="Times New Roman"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07696"/>
    <w:multiLevelType w:val="hybridMultilevel"/>
    <w:tmpl w:val="C876F200"/>
    <w:lvl w:ilvl="0" w:tplc="8E06DDE6">
      <w:start w:val="1"/>
      <w:numFmt w:val="lowerLetter"/>
      <w:lvlText w:val="%1."/>
      <w:lvlJc w:val="left"/>
      <w:pPr>
        <w:ind w:left="1440" w:hanging="360"/>
      </w:pPr>
      <w:rPr>
        <w:rFonts w:hint="default"/>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7B35AD9"/>
    <w:multiLevelType w:val="hybridMultilevel"/>
    <w:tmpl w:val="E494BC5C"/>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8B2243A"/>
    <w:multiLevelType w:val="hybridMultilevel"/>
    <w:tmpl w:val="125E07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8E0733E"/>
    <w:multiLevelType w:val="hybridMultilevel"/>
    <w:tmpl w:val="FD3EC4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924348D"/>
    <w:multiLevelType w:val="hybridMultilevel"/>
    <w:tmpl w:val="99805614"/>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1A417074"/>
    <w:multiLevelType w:val="hybridMultilevel"/>
    <w:tmpl w:val="943093A4"/>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A561AA4"/>
    <w:multiLevelType w:val="hybridMultilevel"/>
    <w:tmpl w:val="943093A4"/>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3" w15:restartNumberingAfterBreak="0">
    <w:nsid w:val="1BD57FF8"/>
    <w:multiLevelType w:val="hybridMultilevel"/>
    <w:tmpl w:val="67745CB4"/>
    <w:lvl w:ilvl="0" w:tplc="BC3A9360">
      <w:start w:val="1"/>
      <w:numFmt w:val="lowerLetter"/>
      <w:lvlText w:val="%1."/>
      <w:lvlJc w:val="left"/>
      <w:pPr>
        <w:ind w:left="720" w:hanging="360"/>
      </w:pPr>
      <w:rPr>
        <w:rFonts w:hint="default"/>
        <w:b w:val="0"/>
        <w:i w:val="0"/>
        <w:dstrike w:val="0"/>
        <w:sz w:val="22"/>
      </w:rPr>
    </w:lvl>
    <w:lvl w:ilvl="1" w:tplc="B6BCE57E">
      <w:start w:val="1"/>
      <w:numFmt w:val="lowerLetter"/>
      <w:lvlText w:val="%2."/>
      <w:lvlJc w:val="left"/>
      <w:pPr>
        <w:ind w:left="1440" w:hanging="360"/>
      </w:pPr>
      <w:rPr>
        <w:rFonts w:ascii="Times New Roman" w:hAnsi="Times New Roman"/>
        <w:sz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0B5324"/>
    <w:multiLevelType w:val="hybridMultilevel"/>
    <w:tmpl w:val="9BBE5C98"/>
    <w:lvl w:ilvl="0" w:tplc="CF50E932">
      <w:start w:val="1"/>
      <w:numFmt w:val="lowerLetter"/>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CA6B57"/>
    <w:multiLevelType w:val="hybridMultilevel"/>
    <w:tmpl w:val="5BBCB548"/>
    <w:lvl w:ilvl="0" w:tplc="B6BCE57E">
      <w:start w:val="1"/>
      <w:numFmt w:val="lowerLetter"/>
      <w:lvlText w:val="%1."/>
      <w:lvlJc w:val="left"/>
      <w:pPr>
        <w:ind w:left="1440" w:hanging="360"/>
      </w:pPr>
      <w:rPr>
        <w:rFonts w:ascii="Times New Roman" w:hAnsi="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49750C"/>
    <w:multiLevelType w:val="hybridMultilevel"/>
    <w:tmpl w:val="5C42A6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4667BD"/>
    <w:multiLevelType w:val="hybridMultilevel"/>
    <w:tmpl w:val="3028D812"/>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22026C1B"/>
    <w:multiLevelType w:val="hybridMultilevel"/>
    <w:tmpl w:val="1B1A1E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4FE4C2A"/>
    <w:multiLevelType w:val="hybridMultilevel"/>
    <w:tmpl w:val="76844202"/>
    <w:lvl w:ilvl="0" w:tplc="04090019">
      <w:start w:val="1"/>
      <w:numFmt w:val="lowerLetter"/>
      <w:lvlText w:val="%1."/>
      <w:lvlJc w:val="left"/>
      <w:pPr>
        <w:ind w:left="720" w:hanging="360"/>
      </w:pPr>
    </w:lvl>
    <w:lvl w:ilvl="1" w:tplc="BE880988">
      <w:start w:val="2"/>
      <w:numFmt w:val="bullet"/>
      <w:lvlText w:val="-"/>
      <w:lvlJc w:val="left"/>
      <w:pPr>
        <w:ind w:left="1440" w:hanging="360"/>
      </w:pPr>
      <w:rPr>
        <w:rFonts w:ascii="Book Antiqua" w:eastAsia="Times New Roman" w:hAnsi="Book Antiqu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3A642D"/>
    <w:multiLevelType w:val="hybridMultilevel"/>
    <w:tmpl w:val="9BBE5C98"/>
    <w:lvl w:ilvl="0" w:tplc="CF50E932">
      <w:start w:val="1"/>
      <w:numFmt w:val="lowerLetter"/>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B4B1D90"/>
    <w:multiLevelType w:val="hybridMultilevel"/>
    <w:tmpl w:val="C2CA5892"/>
    <w:lvl w:ilvl="0" w:tplc="48E4AB68">
      <w:start w:val="1"/>
      <w:numFmt w:val="decimal"/>
      <w:lvlText w:val="C.%1."/>
      <w:lvlJc w:val="left"/>
      <w:pPr>
        <w:ind w:left="108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A44508"/>
    <w:multiLevelType w:val="hybridMultilevel"/>
    <w:tmpl w:val="1862F0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E3C660D"/>
    <w:multiLevelType w:val="hybridMultilevel"/>
    <w:tmpl w:val="96081CB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2F6324E"/>
    <w:multiLevelType w:val="hybridMultilevel"/>
    <w:tmpl w:val="0F20BB76"/>
    <w:lvl w:ilvl="0" w:tplc="377E2D56">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4A4744"/>
    <w:multiLevelType w:val="hybridMultilevel"/>
    <w:tmpl w:val="11E0FC6C"/>
    <w:lvl w:ilvl="0" w:tplc="73448266">
      <w:start w:val="1"/>
      <w:numFmt w:val="lowerLetter"/>
      <w:lvlText w:val="%1."/>
      <w:lvlJc w:val="left"/>
      <w:pPr>
        <w:ind w:left="1170" w:hanging="360"/>
      </w:pPr>
      <w:rPr>
        <w:rFonts w:hint="default"/>
        <w:i w:val="0"/>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345E35C9"/>
    <w:multiLevelType w:val="hybridMultilevel"/>
    <w:tmpl w:val="47F6F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6EF2CC0"/>
    <w:multiLevelType w:val="hybridMultilevel"/>
    <w:tmpl w:val="F170E59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38F30E4A"/>
    <w:multiLevelType w:val="hybridMultilevel"/>
    <w:tmpl w:val="A85093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B851CD2"/>
    <w:multiLevelType w:val="hybridMultilevel"/>
    <w:tmpl w:val="9A3679A6"/>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F863CC2"/>
    <w:multiLevelType w:val="hybridMultilevel"/>
    <w:tmpl w:val="5FE2FB64"/>
    <w:lvl w:ilvl="0" w:tplc="8E06DDE6">
      <w:start w:val="1"/>
      <w:numFmt w:val="lowerLetter"/>
      <w:lvlText w:val="%1."/>
      <w:lvlJc w:val="left"/>
      <w:pPr>
        <w:ind w:left="2160" w:hanging="360"/>
      </w:pPr>
      <w:rPr>
        <w:rFonts w:hint="default"/>
        <w:i w:val="0"/>
        <w:sz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0926438"/>
    <w:multiLevelType w:val="hybridMultilevel"/>
    <w:tmpl w:val="FCCCACAC"/>
    <w:lvl w:ilvl="0" w:tplc="254C15F0">
      <w:start w:val="1"/>
      <w:numFmt w:val="decimal"/>
      <w:lvlText w:val="B.%1."/>
      <w:lvlJc w:val="left"/>
      <w:pPr>
        <w:ind w:left="720" w:hanging="360"/>
      </w:pPr>
      <w:rPr>
        <w:rFonts w:cs="Times New Roman" w:hint="default"/>
        <w:b/>
        <w:i w:val="0"/>
        <w:dstrike w:val="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2EE6681"/>
    <w:multiLevelType w:val="hybridMultilevel"/>
    <w:tmpl w:val="39ACCB6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43527355"/>
    <w:multiLevelType w:val="hybridMultilevel"/>
    <w:tmpl w:val="2D9C1746"/>
    <w:lvl w:ilvl="0" w:tplc="04090019">
      <w:start w:val="1"/>
      <w:numFmt w:val="lowerLetter"/>
      <w:lvlText w:val="%1."/>
      <w:lvlJc w:val="left"/>
      <w:pPr>
        <w:ind w:left="1170" w:hanging="360"/>
      </w:pPr>
      <w:rPr>
        <w:rFonts w:hint="default"/>
      </w:rPr>
    </w:lvl>
    <w:lvl w:ilvl="1" w:tplc="6834F9B8">
      <w:start w:val="1"/>
      <w:numFmt w:val="lowerLetter"/>
      <w:lvlText w:val="%2. "/>
      <w:lvlJc w:val="left"/>
      <w:pPr>
        <w:ind w:left="1890" w:hanging="360"/>
      </w:pPr>
      <w:rPr>
        <w:rFonts w:hint="default"/>
        <w:b w:val="0"/>
      </w:rPr>
    </w:lvl>
    <w:lvl w:ilvl="2" w:tplc="40EE4124">
      <w:start w:val="1"/>
      <w:numFmt w:val="decimal"/>
      <w:lvlText w:val="(%3)"/>
      <w:lvlJc w:val="left"/>
      <w:pPr>
        <w:ind w:left="3150" w:hanging="72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15:restartNumberingAfterBreak="0">
    <w:nsid w:val="44E7270D"/>
    <w:multiLevelType w:val="hybridMultilevel"/>
    <w:tmpl w:val="C4B28D22"/>
    <w:lvl w:ilvl="0" w:tplc="3C72479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F34E9F"/>
    <w:multiLevelType w:val="hybridMultilevel"/>
    <w:tmpl w:val="F2569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56F7F7B"/>
    <w:multiLevelType w:val="hybridMultilevel"/>
    <w:tmpl w:val="AB52F048"/>
    <w:lvl w:ilvl="0" w:tplc="31AE6612">
      <w:start w:val="1"/>
      <w:numFmt w:val="decimal"/>
      <w:lvlText w:val="E.%1."/>
      <w:lvlJc w:val="left"/>
      <w:pPr>
        <w:ind w:left="720" w:hanging="360"/>
      </w:pPr>
      <w:rPr>
        <w:rFonts w:ascii="Times New Roman" w:eastAsia="Times New Roman" w:hAnsi="Times New Roman" w:hint="default"/>
        <w:b/>
        <w:i w:val="0"/>
        <w:dstrike w:val="0"/>
        <w:sz w:val="22"/>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C62C62"/>
    <w:multiLevelType w:val="hybridMultilevel"/>
    <w:tmpl w:val="D39A79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030AED"/>
    <w:multiLevelType w:val="hybridMultilevel"/>
    <w:tmpl w:val="5BBCB548"/>
    <w:lvl w:ilvl="0" w:tplc="B6BCE57E">
      <w:start w:val="1"/>
      <w:numFmt w:val="lowerLetter"/>
      <w:lvlText w:val="%1."/>
      <w:lvlJc w:val="left"/>
      <w:pPr>
        <w:ind w:left="1440" w:hanging="360"/>
      </w:pPr>
      <w:rPr>
        <w:rFonts w:ascii="Times New Roman" w:hAnsi="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1D5EC3"/>
    <w:multiLevelType w:val="hybridMultilevel"/>
    <w:tmpl w:val="4074FD3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DCE0B2D"/>
    <w:multiLevelType w:val="hybridMultilevel"/>
    <w:tmpl w:val="DF72B420"/>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1">
      <w:start w:val="1"/>
      <w:numFmt w:val="decimal"/>
      <w:lvlText w:val="%3)"/>
      <w:lvlJc w:val="lef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1" w15:restartNumberingAfterBreak="0">
    <w:nsid w:val="4E123C18"/>
    <w:multiLevelType w:val="hybridMultilevel"/>
    <w:tmpl w:val="6E60EE3E"/>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4E6416DB"/>
    <w:multiLevelType w:val="hybridMultilevel"/>
    <w:tmpl w:val="EF82F98E"/>
    <w:lvl w:ilvl="0" w:tplc="D8FE3A3E">
      <w:start w:val="40"/>
      <w:numFmt w:val="decimal"/>
      <w:lvlText w:val="A.%1."/>
      <w:lvlJc w:val="left"/>
      <w:pPr>
        <w:tabs>
          <w:tab w:val="num" w:pos="720"/>
        </w:tabs>
        <w:ind w:left="0" w:firstLine="0"/>
      </w:pPr>
      <w:rPr>
        <w:rFonts w:hint="default"/>
        <w:b/>
        <w:i w:val="0"/>
        <w:dstrike w:val="0"/>
        <w:color w:val="auto"/>
        <w:sz w:val="22"/>
        <w:szCs w:val="22"/>
      </w:rPr>
    </w:lvl>
    <w:lvl w:ilvl="1" w:tplc="3C4CB762">
      <w:start w:val="1"/>
      <w:numFmt w:val="lowerLetter"/>
      <w:lvlText w:val="%2."/>
      <w:lvlJc w:val="left"/>
      <w:pPr>
        <w:ind w:left="1440" w:hanging="360"/>
      </w:pPr>
      <w:rPr>
        <w:rFonts w:hint="default"/>
        <w:i w:val="0"/>
      </w:rPr>
    </w:lvl>
    <w:lvl w:ilvl="2" w:tplc="D706AE86">
      <w:start w:val="1"/>
      <w:numFmt w:val="lowerLetter"/>
      <w:lvlText w:val="%3."/>
      <w:lvlJc w:val="left"/>
      <w:pPr>
        <w:ind w:left="2160" w:hanging="180"/>
      </w:pPr>
      <w:rPr>
        <w:rFonts w:hint="default"/>
        <w:sz w:val="22"/>
        <w:szCs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624802"/>
    <w:multiLevelType w:val="hybridMultilevel"/>
    <w:tmpl w:val="6A0E331C"/>
    <w:lvl w:ilvl="0" w:tplc="3C4CB762">
      <w:start w:val="1"/>
      <w:numFmt w:val="lowerLetter"/>
      <w:lvlText w:val="%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A421CD"/>
    <w:multiLevelType w:val="hybridMultilevel"/>
    <w:tmpl w:val="14566B96"/>
    <w:lvl w:ilvl="0" w:tplc="7A2C81C4">
      <w:start w:val="1"/>
      <w:numFmt w:val="lowerLetter"/>
      <w:lvlText w:val="%1."/>
      <w:lvlJc w:val="left"/>
      <w:pPr>
        <w:ind w:left="1440" w:hanging="360"/>
      </w:pPr>
      <w:rPr>
        <w:rFonts w:cs="Times New Roman"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2CE5D77"/>
    <w:multiLevelType w:val="hybridMultilevel"/>
    <w:tmpl w:val="C73AA676"/>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662B44"/>
    <w:multiLevelType w:val="hybridMultilevel"/>
    <w:tmpl w:val="F30C9BA4"/>
    <w:lvl w:ilvl="0" w:tplc="0409001B">
      <w:start w:val="1"/>
      <w:numFmt w:val="lowerRoman"/>
      <w:lvlText w:val="%1."/>
      <w:lvlJc w:val="righ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8AF674B"/>
    <w:multiLevelType w:val="hybridMultilevel"/>
    <w:tmpl w:val="E00E0D92"/>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9" w15:restartNumberingAfterBreak="0">
    <w:nsid w:val="58F57440"/>
    <w:multiLevelType w:val="hybridMultilevel"/>
    <w:tmpl w:val="F30C9BA4"/>
    <w:lvl w:ilvl="0" w:tplc="0409001B">
      <w:start w:val="1"/>
      <w:numFmt w:val="lowerRoman"/>
      <w:lvlText w:val="%1."/>
      <w:lvlJc w:val="righ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A8A3BF5"/>
    <w:multiLevelType w:val="hybridMultilevel"/>
    <w:tmpl w:val="C4B28D22"/>
    <w:lvl w:ilvl="0" w:tplc="3C72479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A9E3733"/>
    <w:multiLevelType w:val="hybridMultilevel"/>
    <w:tmpl w:val="9A288E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AA7A36"/>
    <w:multiLevelType w:val="hybridMultilevel"/>
    <w:tmpl w:val="9324467E"/>
    <w:lvl w:ilvl="0" w:tplc="04090017">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BC850E8"/>
    <w:multiLevelType w:val="hybridMultilevel"/>
    <w:tmpl w:val="22A09C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D27706F"/>
    <w:multiLevelType w:val="hybridMultilevel"/>
    <w:tmpl w:val="8EF6D60C"/>
    <w:lvl w:ilvl="0" w:tplc="04090011">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580EF0"/>
    <w:multiLevelType w:val="hybridMultilevel"/>
    <w:tmpl w:val="74427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0586231"/>
    <w:multiLevelType w:val="hybridMultilevel"/>
    <w:tmpl w:val="59AA3236"/>
    <w:lvl w:ilvl="0" w:tplc="04090011">
      <w:start w:val="1"/>
      <w:numFmt w:val="decimal"/>
      <w:lvlText w:val="%1)"/>
      <w:lvlJc w:val="left"/>
      <w:pPr>
        <w:ind w:left="3600" w:hanging="18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15:restartNumberingAfterBreak="0">
    <w:nsid w:val="61496889"/>
    <w:multiLevelType w:val="hybridMultilevel"/>
    <w:tmpl w:val="3490D74A"/>
    <w:lvl w:ilvl="0" w:tplc="8B4A37E4">
      <w:start w:val="1"/>
      <w:numFmt w:val="lowerLetter"/>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20C3054"/>
    <w:multiLevelType w:val="hybridMultilevel"/>
    <w:tmpl w:val="C03E96FC"/>
    <w:lvl w:ilvl="0" w:tplc="2F3C8A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623B2B56"/>
    <w:multiLevelType w:val="hybridMultilevel"/>
    <w:tmpl w:val="5DF2A898"/>
    <w:lvl w:ilvl="0" w:tplc="A58690E4">
      <w:start w:val="1"/>
      <w:numFmt w:val="decimal"/>
      <w:lvlText w:val="G.%1."/>
      <w:lvlJc w:val="left"/>
      <w:pPr>
        <w:ind w:left="720" w:hanging="360"/>
      </w:pPr>
      <w:rPr>
        <w:rFonts w:ascii="Times New Roman" w:eastAsia="Times New Roman" w:hAnsi="Times New Roman" w:hint="default"/>
        <w:b/>
        <w:sz w:val="22"/>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282714E"/>
    <w:multiLevelType w:val="hybridMultilevel"/>
    <w:tmpl w:val="C876F200"/>
    <w:lvl w:ilvl="0" w:tplc="8E06DDE6">
      <w:start w:val="1"/>
      <w:numFmt w:val="lowerLetter"/>
      <w:lvlText w:val="%1."/>
      <w:lvlJc w:val="left"/>
      <w:pPr>
        <w:ind w:left="1440" w:hanging="360"/>
      </w:pPr>
      <w:rPr>
        <w:rFonts w:hint="default"/>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2E771B7"/>
    <w:multiLevelType w:val="hybridMultilevel"/>
    <w:tmpl w:val="9324467E"/>
    <w:lvl w:ilvl="0" w:tplc="04090017">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81F33D2"/>
    <w:multiLevelType w:val="hybridMultilevel"/>
    <w:tmpl w:val="5DD07B58"/>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86A7521"/>
    <w:multiLevelType w:val="hybridMultilevel"/>
    <w:tmpl w:val="E662E416"/>
    <w:lvl w:ilvl="0" w:tplc="DD8A79D0">
      <w:start w:val="1"/>
      <w:numFmt w:val="decimal"/>
      <w:lvlText w:val="F.%1."/>
      <w:lvlJc w:val="left"/>
      <w:pPr>
        <w:ind w:left="1800" w:hanging="360"/>
      </w:pPr>
      <w:rPr>
        <w:rFonts w:ascii="Times New Roman" w:eastAsia="Times New Roman" w:hAnsi="Times New Roman" w:hint="default"/>
        <w:b/>
        <w:i w:val="0"/>
        <w:sz w:val="22"/>
        <w:szCs w:val="24"/>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5" w15:restartNumberingAfterBreak="0">
    <w:nsid w:val="6A422921"/>
    <w:multiLevelType w:val="hybridMultilevel"/>
    <w:tmpl w:val="0FF204A6"/>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6D16417A"/>
    <w:multiLevelType w:val="hybridMultilevel"/>
    <w:tmpl w:val="6778D050"/>
    <w:lvl w:ilvl="0" w:tplc="D0EEED00">
      <w:start w:val="10"/>
      <w:numFmt w:val="decimal"/>
      <w:lvlText w:val="B.%1."/>
      <w:lvlJc w:val="left"/>
      <w:pPr>
        <w:tabs>
          <w:tab w:val="num" w:pos="1296"/>
        </w:tabs>
        <w:ind w:left="0" w:firstLine="0"/>
      </w:pPr>
      <w:rPr>
        <w:rFonts w:cs="Times New Roman" w:hint="default"/>
        <w:b/>
        <w:i w:val="0"/>
        <w:dstrike w:val="0"/>
      </w:rPr>
    </w:lvl>
    <w:lvl w:ilvl="1" w:tplc="59208758">
      <w:start w:val="1"/>
      <w:numFmt w:val="lowerLetter"/>
      <w:lvlText w:val="%2."/>
      <w:lvlJc w:val="left"/>
      <w:pPr>
        <w:ind w:left="1440" w:hanging="360"/>
      </w:pPr>
      <w:rPr>
        <w:i w:val="0"/>
      </w:rPr>
    </w:lvl>
    <w:lvl w:ilvl="2" w:tplc="377E2D56">
      <w:start w:val="1"/>
      <w:numFmt w:val="lowerLetter"/>
      <w:lvlText w:val="%3)"/>
      <w:lvlJc w:val="left"/>
      <w:pPr>
        <w:ind w:left="2340" w:hanging="360"/>
      </w:pPr>
      <w:rPr>
        <w:rFonts w:hint="default"/>
        <w:b w:val="0"/>
        <w:u w:val="non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6162FF"/>
    <w:multiLevelType w:val="hybridMultilevel"/>
    <w:tmpl w:val="C73AA676"/>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6EB977C4"/>
    <w:multiLevelType w:val="hybridMultilevel"/>
    <w:tmpl w:val="D8A4A4A6"/>
    <w:lvl w:ilvl="0" w:tplc="B6BCE57E">
      <w:start w:val="1"/>
      <w:numFmt w:val="lowerLetter"/>
      <w:lvlText w:val="%1."/>
      <w:lvlJc w:val="left"/>
      <w:pPr>
        <w:ind w:left="1440" w:hanging="360"/>
      </w:pPr>
      <w:rPr>
        <w:rFonts w:ascii="Times New Roman" w:hAnsi="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C956C1"/>
    <w:multiLevelType w:val="hybridMultilevel"/>
    <w:tmpl w:val="B5FE629E"/>
    <w:lvl w:ilvl="0" w:tplc="D67279B8">
      <w:start w:val="1"/>
      <w:numFmt w:val="lowerLetter"/>
      <w:lvlText w:val="%1."/>
      <w:lvlJc w:val="left"/>
      <w:pPr>
        <w:ind w:left="720" w:hanging="360"/>
      </w:pPr>
      <w:rPr>
        <w:rFonts w:hint="default"/>
        <w:b w:val="0"/>
        <w:i w:val="0"/>
        <w:dstrike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D6169C"/>
    <w:multiLevelType w:val="hybridMultilevel"/>
    <w:tmpl w:val="D96C9AF2"/>
    <w:lvl w:ilvl="0" w:tplc="D554B160">
      <w:start w:val="1"/>
      <w:numFmt w:val="decimal"/>
      <w:lvlText w:val="D.%1."/>
      <w:lvlJc w:val="left"/>
      <w:pPr>
        <w:ind w:left="720" w:hanging="360"/>
      </w:pPr>
      <w:rPr>
        <w:rFonts w:ascii="Book Antiqua" w:hAnsi="Book Antiqua"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12147F1"/>
    <w:multiLevelType w:val="hybridMultilevel"/>
    <w:tmpl w:val="2ED2B5B8"/>
    <w:lvl w:ilvl="0" w:tplc="FE4EB360">
      <w:start w:val="1"/>
      <w:numFmt w:val="lowerLetter"/>
      <w:lvlText w:val="%1."/>
      <w:lvlJc w:val="left"/>
      <w:pPr>
        <w:ind w:left="2160" w:hanging="360"/>
      </w:pPr>
      <w:rPr>
        <w:rFonts w:cs="Times New Roman"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2" w15:restartNumberingAfterBreak="0">
    <w:nsid w:val="71411079"/>
    <w:multiLevelType w:val="hybridMultilevel"/>
    <w:tmpl w:val="3DEE3952"/>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1">
      <w:start w:val="1"/>
      <w:numFmt w:val="decimal"/>
      <w:lvlText w:val="%3)"/>
      <w:lvlJc w:val="lef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3" w15:restartNumberingAfterBreak="0">
    <w:nsid w:val="722012D5"/>
    <w:multiLevelType w:val="hybridMultilevel"/>
    <w:tmpl w:val="001CAD04"/>
    <w:lvl w:ilvl="0" w:tplc="DEEE0880">
      <w:start w:val="1"/>
      <w:numFmt w:val="decimal"/>
      <w:lvlText w:val="D.%1."/>
      <w:lvlJc w:val="left"/>
      <w:pPr>
        <w:ind w:left="720" w:hanging="360"/>
      </w:pPr>
      <w:rPr>
        <w:rFonts w:cs="Times New Roman" w:hint="default"/>
        <w:b/>
        <w:i w:val="0"/>
        <w:dstrike w:val="0"/>
        <w:sz w:val="22"/>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29802A4"/>
    <w:multiLevelType w:val="hybridMultilevel"/>
    <w:tmpl w:val="06A060D2"/>
    <w:lvl w:ilvl="0" w:tplc="DEEE0880">
      <w:start w:val="1"/>
      <w:numFmt w:val="decimal"/>
      <w:lvlText w:val="D.%1."/>
      <w:lvlJc w:val="left"/>
      <w:pPr>
        <w:ind w:left="720" w:hanging="360"/>
      </w:pPr>
      <w:rPr>
        <w:rFonts w:cs="Times New Roman" w:hint="default"/>
        <w:b/>
        <w:i w:val="0"/>
        <w:dstrike w:val="0"/>
        <w:sz w:val="22"/>
      </w:rPr>
    </w:lvl>
    <w:lvl w:ilvl="1" w:tplc="B6BCE57E">
      <w:start w:val="1"/>
      <w:numFmt w:val="lowerLetter"/>
      <w:lvlText w:val="%2."/>
      <w:lvlJc w:val="left"/>
      <w:pPr>
        <w:ind w:left="1440" w:hanging="360"/>
      </w:pPr>
      <w:rPr>
        <w:rFonts w:ascii="Times New Roman" w:hAnsi="Times New Roman"/>
        <w:sz w:val="22"/>
      </w:r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3820062"/>
    <w:multiLevelType w:val="hybridMultilevel"/>
    <w:tmpl w:val="D58E239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3D51467"/>
    <w:multiLevelType w:val="hybridMultilevel"/>
    <w:tmpl w:val="3F90F306"/>
    <w:lvl w:ilvl="0" w:tplc="DEEE0880">
      <w:start w:val="1"/>
      <w:numFmt w:val="decimal"/>
      <w:lvlText w:val="D.%1."/>
      <w:lvlJc w:val="left"/>
      <w:pPr>
        <w:ind w:left="720" w:hanging="360"/>
      </w:pPr>
      <w:rPr>
        <w:rFonts w:cs="Times New Roman" w:hint="default"/>
        <w:b/>
        <w:i w:val="0"/>
        <w:dstrike w:val="0"/>
        <w:sz w:val="22"/>
      </w:rPr>
    </w:lvl>
    <w:lvl w:ilvl="1" w:tplc="B6BCE57E">
      <w:start w:val="1"/>
      <w:numFmt w:val="lowerLetter"/>
      <w:lvlText w:val="%2."/>
      <w:lvlJc w:val="left"/>
      <w:pPr>
        <w:ind w:left="1440" w:hanging="360"/>
      </w:pPr>
      <w:rPr>
        <w:rFonts w:ascii="Times New Roman" w:hAnsi="Times New Roman"/>
        <w:sz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4AF334D"/>
    <w:multiLevelType w:val="hybridMultilevel"/>
    <w:tmpl w:val="8EACEF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5087923"/>
    <w:multiLevelType w:val="hybridMultilevel"/>
    <w:tmpl w:val="67745CB4"/>
    <w:lvl w:ilvl="0" w:tplc="BC3A9360">
      <w:start w:val="1"/>
      <w:numFmt w:val="lowerLetter"/>
      <w:lvlText w:val="%1."/>
      <w:lvlJc w:val="left"/>
      <w:pPr>
        <w:ind w:left="720" w:hanging="360"/>
      </w:pPr>
      <w:rPr>
        <w:rFonts w:hint="default"/>
        <w:b w:val="0"/>
        <w:i w:val="0"/>
        <w:dstrike w:val="0"/>
        <w:sz w:val="22"/>
      </w:rPr>
    </w:lvl>
    <w:lvl w:ilvl="1" w:tplc="B6BCE57E">
      <w:start w:val="1"/>
      <w:numFmt w:val="lowerLetter"/>
      <w:lvlText w:val="%2."/>
      <w:lvlJc w:val="left"/>
      <w:pPr>
        <w:ind w:left="1440" w:hanging="360"/>
      </w:pPr>
      <w:rPr>
        <w:rFonts w:ascii="Times New Roman" w:hAnsi="Times New Roman"/>
        <w:sz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50E6E2E"/>
    <w:multiLevelType w:val="hybridMultilevel"/>
    <w:tmpl w:val="125E07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760F00B6"/>
    <w:multiLevelType w:val="hybridMultilevel"/>
    <w:tmpl w:val="0AEE9442"/>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1">
      <w:start w:val="1"/>
      <w:numFmt w:val="decimal"/>
      <w:lvlText w:val="%3)"/>
      <w:lvlJc w:val="lef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1" w15:restartNumberingAfterBreak="0">
    <w:nsid w:val="780E7BE3"/>
    <w:multiLevelType w:val="hybridMultilevel"/>
    <w:tmpl w:val="F1F4BE1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2" w15:restartNumberingAfterBreak="0">
    <w:nsid w:val="78760691"/>
    <w:multiLevelType w:val="hybridMultilevel"/>
    <w:tmpl w:val="140EC3F4"/>
    <w:lvl w:ilvl="0" w:tplc="1E4A543A">
      <w:start w:val="1"/>
      <w:numFmt w:val="decimal"/>
      <w:lvlText w:val="I.%1."/>
      <w:lvlJc w:val="left"/>
      <w:pPr>
        <w:ind w:left="1440" w:hanging="360"/>
      </w:pPr>
      <w:rPr>
        <w:rFonts w:ascii="Times New Roman" w:hAnsi="Times New Roman" w:cs="Times New Roman"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78AB1B96"/>
    <w:multiLevelType w:val="hybridMultilevel"/>
    <w:tmpl w:val="FFDC27B2"/>
    <w:lvl w:ilvl="0" w:tplc="04090011">
      <w:start w:val="1"/>
      <w:numFmt w:val="decimal"/>
      <w:lvlText w:val="%1)"/>
      <w:lvlJc w:val="lef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4E56E8"/>
    <w:multiLevelType w:val="hybridMultilevel"/>
    <w:tmpl w:val="A52E705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7C89690E"/>
    <w:multiLevelType w:val="hybridMultilevel"/>
    <w:tmpl w:val="2760F14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15:restartNumberingAfterBreak="0">
    <w:nsid w:val="7E6668EB"/>
    <w:multiLevelType w:val="hybridMultilevel"/>
    <w:tmpl w:val="8EF6D60C"/>
    <w:lvl w:ilvl="0" w:tplc="04090011">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51"/>
  </w:num>
  <w:num w:numId="3">
    <w:abstractNumId w:val="13"/>
  </w:num>
  <w:num w:numId="4">
    <w:abstractNumId w:val="56"/>
  </w:num>
  <w:num w:numId="5">
    <w:abstractNumId w:val="31"/>
  </w:num>
  <w:num w:numId="6">
    <w:abstractNumId w:val="4"/>
  </w:num>
  <w:num w:numId="7">
    <w:abstractNumId w:val="3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3"/>
  </w:num>
  <w:num w:numId="11">
    <w:abstractNumId w:val="29"/>
  </w:num>
  <w:num w:numId="12">
    <w:abstractNumId w:val="61"/>
  </w:num>
  <w:num w:numId="13">
    <w:abstractNumId w:val="27"/>
  </w:num>
  <w:num w:numId="14">
    <w:abstractNumId w:val="0"/>
  </w:num>
  <w:num w:numId="15">
    <w:abstractNumId w:val="81"/>
  </w:num>
  <w:num w:numId="16">
    <w:abstractNumId w:val="79"/>
  </w:num>
  <w:num w:numId="17">
    <w:abstractNumId w:val="41"/>
  </w:num>
  <w:num w:numId="18">
    <w:abstractNumId w:val="63"/>
  </w:num>
  <w:num w:numId="19">
    <w:abstractNumId w:val="73"/>
  </w:num>
  <w:num w:numId="20">
    <w:abstractNumId w:val="39"/>
  </w:num>
  <w:num w:numId="21">
    <w:abstractNumId w:val="75"/>
  </w:num>
  <w:num w:numId="22">
    <w:abstractNumId w:val="76"/>
  </w:num>
  <w:num w:numId="23">
    <w:abstractNumId w:val="94"/>
  </w:num>
  <w:num w:numId="24">
    <w:abstractNumId w:val="19"/>
  </w:num>
  <w:num w:numId="25">
    <w:abstractNumId w:val="37"/>
  </w:num>
  <w:num w:numId="26">
    <w:abstractNumId w:val="43"/>
  </w:num>
  <w:num w:numId="27">
    <w:abstractNumId w:val="49"/>
  </w:num>
  <w:num w:numId="28">
    <w:abstractNumId w:val="87"/>
  </w:num>
  <w:num w:numId="29">
    <w:abstractNumId w:val="85"/>
  </w:num>
  <w:num w:numId="30">
    <w:abstractNumId w:val="54"/>
  </w:num>
  <w:num w:numId="31">
    <w:abstractNumId w:val="83"/>
  </w:num>
  <w:num w:numId="32">
    <w:abstractNumId w:val="86"/>
  </w:num>
  <w:num w:numId="33">
    <w:abstractNumId w:val="42"/>
  </w:num>
  <w:num w:numId="34">
    <w:abstractNumId w:val="17"/>
  </w:num>
  <w:num w:numId="35">
    <w:abstractNumId w:val="7"/>
  </w:num>
  <w:num w:numId="36">
    <w:abstractNumId w:val="84"/>
  </w:num>
  <w:num w:numId="37">
    <w:abstractNumId w:val="25"/>
  </w:num>
  <w:num w:numId="38">
    <w:abstractNumId w:val="14"/>
  </w:num>
  <w:num w:numId="39">
    <w:abstractNumId w:val="21"/>
  </w:num>
  <w:num w:numId="40">
    <w:abstractNumId w:val="44"/>
  </w:num>
  <w:num w:numId="41">
    <w:abstractNumId w:val="62"/>
  </w:num>
  <w:num w:numId="42">
    <w:abstractNumId w:val="57"/>
  </w:num>
  <w:num w:numId="43">
    <w:abstractNumId w:val="96"/>
  </w:num>
  <w:num w:numId="44">
    <w:abstractNumId w:val="16"/>
  </w:num>
  <w:num w:numId="45">
    <w:abstractNumId w:val="24"/>
  </w:num>
  <w:num w:numId="46">
    <w:abstractNumId w:val="2"/>
  </w:num>
  <w:num w:numId="47">
    <w:abstractNumId w:val="55"/>
  </w:num>
  <w:num w:numId="48">
    <w:abstractNumId w:val="15"/>
  </w:num>
  <w:num w:numId="49">
    <w:abstractNumId w:val="80"/>
  </w:num>
  <w:num w:numId="50">
    <w:abstractNumId w:val="40"/>
  </w:num>
  <w:num w:numId="51">
    <w:abstractNumId w:val="88"/>
  </w:num>
  <w:num w:numId="52">
    <w:abstractNumId w:val="52"/>
  </w:num>
  <w:num w:numId="53">
    <w:abstractNumId w:val="8"/>
  </w:num>
  <w:num w:numId="54">
    <w:abstractNumId w:val="90"/>
  </w:num>
  <w:num w:numId="55">
    <w:abstractNumId w:val="46"/>
  </w:num>
  <w:num w:numId="56">
    <w:abstractNumId w:val="1"/>
  </w:num>
  <w:num w:numId="57">
    <w:abstractNumId w:val="89"/>
  </w:num>
  <w:num w:numId="58">
    <w:abstractNumId w:val="18"/>
  </w:num>
  <w:num w:numId="59">
    <w:abstractNumId w:val="78"/>
  </w:num>
  <w:num w:numId="60">
    <w:abstractNumId w:val="66"/>
  </w:num>
  <w:num w:numId="61">
    <w:abstractNumId w:val="48"/>
  </w:num>
  <w:num w:numId="62">
    <w:abstractNumId w:val="60"/>
  </w:num>
  <w:num w:numId="63">
    <w:abstractNumId w:val="67"/>
  </w:num>
  <w:num w:numId="64">
    <w:abstractNumId w:val="64"/>
  </w:num>
  <w:num w:numId="65">
    <w:abstractNumId w:val="72"/>
  </w:num>
  <w:num w:numId="66">
    <w:abstractNumId w:val="59"/>
  </w:num>
  <w:num w:numId="67">
    <w:abstractNumId w:val="9"/>
  </w:num>
  <w:num w:numId="68">
    <w:abstractNumId w:val="30"/>
  </w:num>
  <w:num w:numId="69">
    <w:abstractNumId w:val="77"/>
  </w:num>
  <w:num w:numId="70">
    <w:abstractNumId w:val="20"/>
  </w:num>
  <w:num w:numId="71">
    <w:abstractNumId w:val="53"/>
  </w:num>
  <w:num w:numId="72">
    <w:abstractNumId w:val="23"/>
  </w:num>
  <w:num w:numId="73">
    <w:abstractNumId w:val="91"/>
  </w:num>
  <w:num w:numId="74">
    <w:abstractNumId w:val="71"/>
  </w:num>
  <w:num w:numId="75">
    <w:abstractNumId w:val="28"/>
  </w:num>
  <w:num w:numId="76">
    <w:abstractNumId w:val="5"/>
  </w:num>
  <w:num w:numId="77">
    <w:abstractNumId w:val="93"/>
  </w:num>
  <w:num w:numId="78">
    <w:abstractNumId w:val="3"/>
  </w:num>
  <w:num w:numId="79">
    <w:abstractNumId w:val="35"/>
  </w:num>
  <w:num w:numId="80">
    <w:abstractNumId w:val="69"/>
  </w:num>
  <w:num w:numId="81">
    <w:abstractNumId w:val="74"/>
  </w:num>
  <w:num w:numId="82">
    <w:abstractNumId w:val="26"/>
  </w:num>
  <w:num w:numId="83">
    <w:abstractNumId w:val="38"/>
  </w:num>
  <w:num w:numId="84">
    <w:abstractNumId w:val="47"/>
  </w:num>
  <w:num w:numId="85">
    <w:abstractNumId w:val="65"/>
  </w:num>
  <w:num w:numId="86">
    <w:abstractNumId w:val="70"/>
  </w:num>
  <w:num w:numId="87">
    <w:abstractNumId w:val="58"/>
  </w:num>
  <w:num w:numId="88">
    <w:abstractNumId w:val="36"/>
  </w:num>
  <w:num w:numId="89">
    <w:abstractNumId w:val="32"/>
  </w:num>
  <w:num w:numId="90">
    <w:abstractNumId w:val="82"/>
  </w:num>
  <w:num w:numId="91">
    <w:abstractNumId w:val="50"/>
  </w:num>
  <w:num w:numId="92">
    <w:abstractNumId w:val="12"/>
  </w:num>
  <w:num w:numId="93">
    <w:abstractNumId w:val="10"/>
  </w:num>
  <w:num w:numId="94">
    <w:abstractNumId w:val="6"/>
  </w:num>
  <w:num w:numId="95">
    <w:abstractNumId w:val="92"/>
  </w:num>
  <w:num w:numId="96">
    <w:abstractNumId w:val="95"/>
  </w:num>
  <w:num w:numId="97">
    <w:abstractNumId w:val="13"/>
  </w:num>
  <w:num w:numId="98">
    <w:abstractNumId w:val="45"/>
  </w:num>
  <w:num w:numId="99">
    <w:abstractNumId w:val="6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229"/>
    <w:rsid w:val="00000351"/>
    <w:rsid w:val="000021DF"/>
    <w:rsid w:val="00003074"/>
    <w:rsid w:val="000038FB"/>
    <w:rsid w:val="00004695"/>
    <w:rsid w:val="00004B5C"/>
    <w:rsid w:val="00005A0B"/>
    <w:rsid w:val="000064D6"/>
    <w:rsid w:val="00010660"/>
    <w:rsid w:val="00011BE0"/>
    <w:rsid w:val="00013224"/>
    <w:rsid w:val="00015256"/>
    <w:rsid w:val="000241E5"/>
    <w:rsid w:val="000262E1"/>
    <w:rsid w:val="00030304"/>
    <w:rsid w:val="00033B56"/>
    <w:rsid w:val="00040A52"/>
    <w:rsid w:val="00044CD5"/>
    <w:rsid w:val="00045E85"/>
    <w:rsid w:val="00051325"/>
    <w:rsid w:val="000519AA"/>
    <w:rsid w:val="000565F0"/>
    <w:rsid w:val="00056946"/>
    <w:rsid w:val="0006098C"/>
    <w:rsid w:val="00060DC6"/>
    <w:rsid w:val="00064B45"/>
    <w:rsid w:val="00065032"/>
    <w:rsid w:val="00071554"/>
    <w:rsid w:val="000724B4"/>
    <w:rsid w:val="00073ECD"/>
    <w:rsid w:val="0007690E"/>
    <w:rsid w:val="0008098D"/>
    <w:rsid w:val="00080AB7"/>
    <w:rsid w:val="00081C71"/>
    <w:rsid w:val="00082C55"/>
    <w:rsid w:val="00085AFA"/>
    <w:rsid w:val="00085EC1"/>
    <w:rsid w:val="00087FDD"/>
    <w:rsid w:val="000912AC"/>
    <w:rsid w:val="00093875"/>
    <w:rsid w:val="00095AF6"/>
    <w:rsid w:val="00096F08"/>
    <w:rsid w:val="000A0495"/>
    <w:rsid w:val="000A0A5C"/>
    <w:rsid w:val="000B0B16"/>
    <w:rsid w:val="000B47F9"/>
    <w:rsid w:val="000B6386"/>
    <w:rsid w:val="000B7E1A"/>
    <w:rsid w:val="000C001B"/>
    <w:rsid w:val="000C1108"/>
    <w:rsid w:val="000C277A"/>
    <w:rsid w:val="000C49DE"/>
    <w:rsid w:val="000C5114"/>
    <w:rsid w:val="000C5866"/>
    <w:rsid w:val="000D00D4"/>
    <w:rsid w:val="000D0CD8"/>
    <w:rsid w:val="000D34E9"/>
    <w:rsid w:val="000D5DCF"/>
    <w:rsid w:val="000D6AD2"/>
    <w:rsid w:val="000E1622"/>
    <w:rsid w:val="000E49D1"/>
    <w:rsid w:val="000E4BC6"/>
    <w:rsid w:val="000F2145"/>
    <w:rsid w:val="000F2B0E"/>
    <w:rsid w:val="000F31BF"/>
    <w:rsid w:val="000F4343"/>
    <w:rsid w:val="00101BFE"/>
    <w:rsid w:val="00102B23"/>
    <w:rsid w:val="00105150"/>
    <w:rsid w:val="001122F9"/>
    <w:rsid w:val="00114336"/>
    <w:rsid w:val="0011474C"/>
    <w:rsid w:val="00117A37"/>
    <w:rsid w:val="00121028"/>
    <w:rsid w:val="00123C7A"/>
    <w:rsid w:val="00126553"/>
    <w:rsid w:val="001274D9"/>
    <w:rsid w:val="00132DB1"/>
    <w:rsid w:val="001332B0"/>
    <w:rsid w:val="001375AF"/>
    <w:rsid w:val="00141BAD"/>
    <w:rsid w:val="0014281D"/>
    <w:rsid w:val="0014341F"/>
    <w:rsid w:val="00143FC9"/>
    <w:rsid w:val="00150667"/>
    <w:rsid w:val="00151782"/>
    <w:rsid w:val="0015428B"/>
    <w:rsid w:val="00155780"/>
    <w:rsid w:val="00157274"/>
    <w:rsid w:val="00162F24"/>
    <w:rsid w:val="00166E41"/>
    <w:rsid w:val="00172C1F"/>
    <w:rsid w:val="00172E02"/>
    <w:rsid w:val="00176E54"/>
    <w:rsid w:val="00186B07"/>
    <w:rsid w:val="00187FAF"/>
    <w:rsid w:val="001A27EC"/>
    <w:rsid w:val="001A436B"/>
    <w:rsid w:val="001A6341"/>
    <w:rsid w:val="001A695B"/>
    <w:rsid w:val="001A71DE"/>
    <w:rsid w:val="001A72B8"/>
    <w:rsid w:val="001B050C"/>
    <w:rsid w:val="001B17BB"/>
    <w:rsid w:val="001B2675"/>
    <w:rsid w:val="001C0325"/>
    <w:rsid w:val="001C4675"/>
    <w:rsid w:val="001D226C"/>
    <w:rsid w:val="001E0C21"/>
    <w:rsid w:val="001E1DF4"/>
    <w:rsid w:val="001E3063"/>
    <w:rsid w:val="001E5E57"/>
    <w:rsid w:val="001F4A9E"/>
    <w:rsid w:val="001F663E"/>
    <w:rsid w:val="001F682F"/>
    <w:rsid w:val="00201066"/>
    <w:rsid w:val="00204058"/>
    <w:rsid w:val="00206F52"/>
    <w:rsid w:val="00207AE0"/>
    <w:rsid w:val="002221C1"/>
    <w:rsid w:val="002232A7"/>
    <w:rsid w:val="00224726"/>
    <w:rsid w:val="0022485B"/>
    <w:rsid w:val="00225477"/>
    <w:rsid w:val="0023101A"/>
    <w:rsid w:val="002345EA"/>
    <w:rsid w:val="002405F4"/>
    <w:rsid w:val="0024401E"/>
    <w:rsid w:val="00244CBE"/>
    <w:rsid w:val="00253655"/>
    <w:rsid w:val="00254A9E"/>
    <w:rsid w:val="0025581E"/>
    <w:rsid w:val="00266B6C"/>
    <w:rsid w:val="002670AD"/>
    <w:rsid w:val="00273701"/>
    <w:rsid w:val="00273DF9"/>
    <w:rsid w:val="00274F9C"/>
    <w:rsid w:val="00276CD2"/>
    <w:rsid w:val="00280676"/>
    <w:rsid w:val="00281E6C"/>
    <w:rsid w:val="00284471"/>
    <w:rsid w:val="002874BC"/>
    <w:rsid w:val="00287D39"/>
    <w:rsid w:val="00292B4F"/>
    <w:rsid w:val="002936F1"/>
    <w:rsid w:val="0029412F"/>
    <w:rsid w:val="00295907"/>
    <w:rsid w:val="002A14E6"/>
    <w:rsid w:val="002A4039"/>
    <w:rsid w:val="002A4920"/>
    <w:rsid w:val="002A4FE4"/>
    <w:rsid w:val="002B1F33"/>
    <w:rsid w:val="002B1F87"/>
    <w:rsid w:val="002B2FF8"/>
    <w:rsid w:val="002B7916"/>
    <w:rsid w:val="002B7B02"/>
    <w:rsid w:val="002C6D3A"/>
    <w:rsid w:val="002C7CC6"/>
    <w:rsid w:val="002D1C5F"/>
    <w:rsid w:val="002D2585"/>
    <w:rsid w:val="002D3430"/>
    <w:rsid w:val="002D7263"/>
    <w:rsid w:val="002E0EEF"/>
    <w:rsid w:val="002E3366"/>
    <w:rsid w:val="002E7F87"/>
    <w:rsid w:val="002F1738"/>
    <w:rsid w:val="00303BC9"/>
    <w:rsid w:val="00307226"/>
    <w:rsid w:val="00317DDB"/>
    <w:rsid w:val="00323F43"/>
    <w:rsid w:val="00326B38"/>
    <w:rsid w:val="003315F8"/>
    <w:rsid w:val="00337092"/>
    <w:rsid w:val="00346263"/>
    <w:rsid w:val="00347A62"/>
    <w:rsid w:val="00350D76"/>
    <w:rsid w:val="003646C8"/>
    <w:rsid w:val="003656C8"/>
    <w:rsid w:val="003669C0"/>
    <w:rsid w:val="00370409"/>
    <w:rsid w:val="00371F44"/>
    <w:rsid w:val="00372158"/>
    <w:rsid w:val="00372AE2"/>
    <w:rsid w:val="0037546E"/>
    <w:rsid w:val="00375C6B"/>
    <w:rsid w:val="0037647C"/>
    <w:rsid w:val="0038137D"/>
    <w:rsid w:val="00382197"/>
    <w:rsid w:val="0038242F"/>
    <w:rsid w:val="003A2282"/>
    <w:rsid w:val="003A6B76"/>
    <w:rsid w:val="003B2119"/>
    <w:rsid w:val="003B2393"/>
    <w:rsid w:val="003B5C3B"/>
    <w:rsid w:val="003B7675"/>
    <w:rsid w:val="003C1BB3"/>
    <w:rsid w:val="003C3A29"/>
    <w:rsid w:val="003D1146"/>
    <w:rsid w:val="003D1AA3"/>
    <w:rsid w:val="003D4A54"/>
    <w:rsid w:val="003E1C38"/>
    <w:rsid w:val="003E4C2C"/>
    <w:rsid w:val="003F4196"/>
    <w:rsid w:val="003F561B"/>
    <w:rsid w:val="004132C0"/>
    <w:rsid w:val="004141F7"/>
    <w:rsid w:val="004172DF"/>
    <w:rsid w:val="004204DE"/>
    <w:rsid w:val="00420DC6"/>
    <w:rsid w:val="00422D1E"/>
    <w:rsid w:val="00423A47"/>
    <w:rsid w:val="004251AB"/>
    <w:rsid w:val="004339C2"/>
    <w:rsid w:val="0044097F"/>
    <w:rsid w:val="004417AE"/>
    <w:rsid w:val="00442AD3"/>
    <w:rsid w:val="00443EC9"/>
    <w:rsid w:val="00444C11"/>
    <w:rsid w:val="00446760"/>
    <w:rsid w:val="004476D6"/>
    <w:rsid w:val="00451CB8"/>
    <w:rsid w:val="004531FB"/>
    <w:rsid w:val="00456D4E"/>
    <w:rsid w:val="00461CB8"/>
    <w:rsid w:val="00463586"/>
    <w:rsid w:val="004642C4"/>
    <w:rsid w:val="004673CF"/>
    <w:rsid w:val="00471465"/>
    <w:rsid w:val="00475109"/>
    <w:rsid w:val="00480010"/>
    <w:rsid w:val="004821F2"/>
    <w:rsid w:val="00490437"/>
    <w:rsid w:val="00491EED"/>
    <w:rsid w:val="00495E3E"/>
    <w:rsid w:val="00496F07"/>
    <w:rsid w:val="0049740F"/>
    <w:rsid w:val="004A094E"/>
    <w:rsid w:val="004A234B"/>
    <w:rsid w:val="004A4642"/>
    <w:rsid w:val="004A4DDF"/>
    <w:rsid w:val="004A52FE"/>
    <w:rsid w:val="004A6969"/>
    <w:rsid w:val="004A6A4A"/>
    <w:rsid w:val="004B220F"/>
    <w:rsid w:val="004B41CD"/>
    <w:rsid w:val="004B723E"/>
    <w:rsid w:val="004D0D3E"/>
    <w:rsid w:val="004D1133"/>
    <w:rsid w:val="004D1178"/>
    <w:rsid w:val="004D168C"/>
    <w:rsid w:val="004D3861"/>
    <w:rsid w:val="004D3B65"/>
    <w:rsid w:val="004D4370"/>
    <w:rsid w:val="004D5F04"/>
    <w:rsid w:val="004D7C73"/>
    <w:rsid w:val="004E0521"/>
    <w:rsid w:val="004E05F5"/>
    <w:rsid w:val="004E0AC3"/>
    <w:rsid w:val="004E43B0"/>
    <w:rsid w:val="004E4488"/>
    <w:rsid w:val="004F0C07"/>
    <w:rsid w:val="004F0EF6"/>
    <w:rsid w:val="004F232F"/>
    <w:rsid w:val="004F2F6D"/>
    <w:rsid w:val="00502652"/>
    <w:rsid w:val="005036A7"/>
    <w:rsid w:val="005075BC"/>
    <w:rsid w:val="0051128C"/>
    <w:rsid w:val="00512E80"/>
    <w:rsid w:val="00513D06"/>
    <w:rsid w:val="0052019A"/>
    <w:rsid w:val="00525956"/>
    <w:rsid w:val="00525B6E"/>
    <w:rsid w:val="00525CAE"/>
    <w:rsid w:val="00530238"/>
    <w:rsid w:val="00530429"/>
    <w:rsid w:val="00533355"/>
    <w:rsid w:val="00533828"/>
    <w:rsid w:val="00534DFB"/>
    <w:rsid w:val="00537E31"/>
    <w:rsid w:val="005535FE"/>
    <w:rsid w:val="00565C47"/>
    <w:rsid w:val="005660A7"/>
    <w:rsid w:val="005665F6"/>
    <w:rsid w:val="005704D0"/>
    <w:rsid w:val="00571599"/>
    <w:rsid w:val="00573604"/>
    <w:rsid w:val="005745DD"/>
    <w:rsid w:val="0057661F"/>
    <w:rsid w:val="00576EC9"/>
    <w:rsid w:val="00582957"/>
    <w:rsid w:val="00583892"/>
    <w:rsid w:val="00583B2C"/>
    <w:rsid w:val="00585131"/>
    <w:rsid w:val="00591BEB"/>
    <w:rsid w:val="00592A17"/>
    <w:rsid w:val="00592F03"/>
    <w:rsid w:val="00596B4E"/>
    <w:rsid w:val="005A05F0"/>
    <w:rsid w:val="005A11F6"/>
    <w:rsid w:val="005A5E3C"/>
    <w:rsid w:val="005B045E"/>
    <w:rsid w:val="005B0462"/>
    <w:rsid w:val="005B27BF"/>
    <w:rsid w:val="005B4D00"/>
    <w:rsid w:val="005B5E48"/>
    <w:rsid w:val="005B6415"/>
    <w:rsid w:val="005C0EE4"/>
    <w:rsid w:val="005C3427"/>
    <w:rsid w:val="005D2544"/>
    <w:rsid w:val="005D40E2"/>
    <w:rsid w:val="005E1406"/>
    <w:rsid w:val="005E352A"/>
    <w:rsid w:val="005E4FEE"/>
    <w:rsid w:val="005E6BE6"/>
    <w:rsid w:val="005F79CF"/>
    <w:rsid w:val="0060702C"/>
    <w:rsid w:val="00607401"/>
    <w:rsid w:val="0061064B"/>
    <w:rsid w:val="00612770"/>
    <w:rsid w:val="00613C5F"/>
    <w:rsid w:val="0061566B"/>
    <w:rsid w:val="00616877"/>
    <w:rsid w:val="00620538"/>
    <w:rsid w:val="00621E42"/>
    <w:rsid w:val="00621FEB"/>
    <w:rsid w:val="006238FD"/>
    <w:rsid w:val="00630F04"/>
    <w:rsid w:val="006311D3"/>
    <w:rsid w:val="006358BC"/>
    <w:rsid w:val="00637569"/>
    <w:rsid w:val="00640DA0"/>
    <w:rsid w:val="00642A55"/>
    <w:rsid w:val="0064580C"/>
    <w:rsid w:val="00645F81"/>
    <w:rsid w:val="006466A8"/>
    <w:rsid w:val="00653783"/>
    <w:rsid w:val="00653BDF"/>
    <w:rsid w:val="00653F7D"/>
    <w:rsid w:val="00655F55"/>
    <w:rsid w:val="006561AD"/>
    <w:rsid w:val="006569E6"/>
    <w:rsid w:val="00660257"/>
    <w:rsid w:val="00663631"/>
    <w:rsid w:val="0066496E"/>
    <w:rsid w:val="0067367E"/>
    <w:rsid w:val="00675052"/>
    <w:rsid w:val="0067695B"/>
    <w:rsid w:val="00681F71"/>
    <w:rsid w:val="00683B0D"/>
    <w:rsid w:val="0068523A"/>
    <w:rsid w:val="00685A80"/>
    <w:rsid w:val="006907A6"/>
    <w:rsid w:val="006910A9"/>
    <w:rsid w:val="00693429"/>
    <w:rsid w:val="0069465F"/>
    <w:rsid w:val="00695DCA"/>
    <w:rsid w:val="006A577E"/>
    <w:rsid w:val="006A7266"/>
    <w:rsid w:val="006B2998"/>
    <w:rsid w:val="006B3DD7"/>
    <w:rsid w:val="006B45FE"/>
    <w:rsid w:val="006B5747"/>
    <w:rsid w:val="006B5F85"/>
    <w:rsid w:val="006B7570"/>
    <w:rsid w:val="006C1DAD"/>
    <w:rsid w:val="006C2E1B"/>
    <w:rsid w:val="006C4C2C"/>
    <w:rsid w:val="006C5E4F"/>
    <w:rsid w:val="006C6D60"/>
    <w:rsid w:val="006D0305"/>
    <w:rsid w:val="006D0B86"/>
    <w:rsid w:val="006D1595"/>
    <w:rsid w:val="006D26F0"/>
    <w:rsid w:val="006E18E2"/>
    <w:rsid w:val="006E45D7"/>
    <w:rsid w:val="006F16BD"/>
    <w:rsid w:val="006F3FCF"/>
    <w:rsid w:val="006F4429"/>
    <w:rsid w:val="006F63C4"/>
    <w:rsid w:val="00701217"/>
    <w:rsid w:val="007035BB"/>
    <w:rsid w:val="00703B2F"/>
    <w:rsid w:val="00705920"/>
    <w:rsid w:val="00706381"/>
    <w:rsid w:val="0071068A"/>
    <w:rsid w:val="00710AC7"/>
    <w:rsid w:val="007132F0"/>
    <w:rsid w:val="00713405"/>
    <w:rsid w:val="007155AF"/>
    <w:rsid w:val="00715E38"/>
    <w:rsid w:val="00721F74"/>
    <w:rsid w:val="007264E3"/>
    <w:rsid w:val="00731876"/>
    <w:rsid w:val="007352AC"/>
    <w:rsid w:val="0074294B"/>
    <w:rsid w:val="00743537"/>
    <w:rsid w:val="00746CA5"/>
    <w:rsid w:val="00750799"/>
    <w:rsid w:val="0075333C"/>
    <w:rsid w:val="00753536"/>
    <w:rsid w:val="00756DBE"/>
    <w:rsid w:val="00760944"/>
    <w:rsid w:val="00761833"/>
    <w:rsid w:val="00762143"/>
    <w:rsid w:val="00762606"/>
    <w:rsid w:val="00771018"/>
    <w:rsid w:val="00773906"/>
    <w:rsid w:val="00774595"/>
    <w:rsid w:val="00780F01"/>
    <w:rsid w:val="00782BAD"/>
    <w:rsid w:val="007837FB"/>
    <w:rsid w:val="0078671E"/>
    <w:rsid w:val="00791792"/>
    <w:rsid w:val="007933B0"/>
    <w:rsid w:val="007A3697"/>
    <w:rsid w:val="007A38C0"/>
    <w:rsid w:val="007A4B47"/>
    <w:rsid w:val="007A4E22"/>
    <w:rsid w:val="007B0EBA"/>
    <w:rsid w:val="007B41E5"/>
    <w:rsid w:val="007B70F5"/>
    <w:rsid w:val="007B7CD8"/>
    <w:rsid w:val="007C1680"/>
    <w:rsid w:val="007C2149"/>
    <w:rsid w:val="007D234A"/>
    <w:rsid w:val="007E0D2E"/>
    <w:rsid w:val="007E107F"/>
    <w:rsid w:val="007E195C"/>
    <w:rsid w:val="007E6793"/>
    <w:rsid w:val="007E7243"/>
    <w:rsid w:val="007E7787"/>
    <w:rsid w:val="00801FBF"/>
    <w:rsid w:val="008051BA"/>
    <w:rsid w:val="00811EA4"/>
    <w:rsid w:val="00823EF1"/>
    <w:rsid w:val="00824F31"/>
    <w:rsid w:val="00825E83"/>
    <w:rsid w:val="00827060"/>
    <w:rsid w:val="00834404"/>
    <w:rsid w:val="00837EDB"/>
    <w:rsid w:val="00842271"/>
    <w:rsid w:val="00842DB6"/>
    <w:rsid w:val="00844A7C"/>
    <w:rsid w:val="008459E4"/>
    <w:rsid w:val="00861190"/>
    <w:rsid w:val="00861BBF"/>
    <w:rsid w:val="00865F76"/>
    <w:rsid w:val="00866E49"/>
    <w:rsid w:val="008675EE"/>
    <w:rsid w:val="00867DD7"/>
    <w:rsid w:val="0087460E"/>
    <w:rsid w:val="00875455"/>
    <w:rsid w:val="00877729"/>
    <w:rsid w:val="00885956"/>
    <w:rsid w:val="00890447"/>
    <w:rsid w:val="008911E3"/>
    <w:rsid w:val="00892617"/>
    <w:rsid w:val="008A07B2"/>
    <w:rsid w:val="008A4495"/>
    <w:rsid w:val="008A649F"/>
    <w:rsid w:val="008A6F9C"/>
    <w:rsid w:val="008B1294"/>
    <w:rsid w:val="008B2462"/>
    <w:rsid w:val="008B6FD8"/>
    <w:rsid w:val="008C3388"/>
    <w:rsid w:val="008C6F31"/>
    <w:rsid w:val="008C76D6"/>
    <w:rsid w:val="008D0324"/>
    <w:rsid w:val="008D1CCB"/>
    <w:rsid w:val="008D4628"/>
    <w:rsid w:val="008E118D"/>
    <w:rsid w:val="008E6160"/>
    <w:rsid w:val="008E6BC8"/>
    <w:rsid w:val="008F001C"/>
    <w:rsid w:val="008F1EA5"/>
    <w:rsid w:val="008F2492"/>
    <w:rsid w:val="008F7E56"/>
    <w:rsid w:val="009035BA"/>
    <w:rsid w:val="009045D8"/>
    <w:rsid w:val="00905ECE"/>
    <w:rsid w:val="00907C82"/>
    <w:rsid w:val="00915736"/>
    <w:rsid w:val="00915B2F"/>
    <w:rsid w:val="00915B30"/>
    <w:rsid w:val="0092114F"/>
    <w:rsid w:val="00924396"/>
    <w:rsid w:val="00925BEB"/>
    <w:rsid w:val="009279AE"/>
    <w:rsid w:val="00927D55"/>
    <w:rsid w:val="00931AAB"/>
    <w:rsid w:val="00932186"/>
    <w:rsid w:val="0093735F"/>
    <w:rsid w:val="00937BCC"/>
    <w:rsid w:val="00940027"/>
    <w:rsid w:val="009404C0"/>
    <w:rsid w:val="0094631E"/>
    <w:rsid w:val="00946403"/>
    <w:rsid w:val="009476C9"/>
    <w:rsid w:val="00951CE9"/>
    <w:rsid w:val="0095785A"/>
    <w:rsid w:val="009604AE"/>
    <w:rsid w:val="00962479"/>
    <w:rsid w:val="009628F8"/>
    <w:rsid w:val="009631A9"/>
    <w:rsid w:val="00963954"/>
    <w:rsid w:val="00964984"/>
    <w:rsid w:val="00965D12"/>
    <w:rsid w:val="00973523"/>
    <w:rsid w:val="00975778"/>
    <w:rsid w:val="00984019"/>
    <w:rsid w:val="0098486D"/>
    <w:rsid w:val="0098586F"/>
    <w:rsid w:val="0099034D"/>
    <w:rsid w:val="00990EAE"/>
    <w:rsid w:val="009952B5"/>
    <w:rsid w:val="0099559F"/>
    <w:rsid w:val="0099606F"/>
    <w:rsid w:val="009A11A6"/>
    <w:rsid w:val="009A4AE6"/>
    <w:rsid w:val="009B19DD"/>
    <w:rsid w:val="009B3F86"/>
    <w:rsid w:val="009C4852"/>
    <w:rsid w:val="009C6074"/>
    <w:rsid w:val="009C6561"/>
    <w:rsid w:val="009D03DD"/>
    <w:rsid w:val="009D0532"/>
    <w:rsid w:val="009D1B07"/>
    <w:rsid w:val="009D32CE"/>
    <w:rsid w:val="009D4543"/>
    <w:rsid w:val="009D678E"/>
    <w:rsid w:val="009D7576"/>
    <w:rsid w:val="009E1674"/>
    <w:rsid w:val="009F0075"/>
    <w:rsid w:val="009F6DF3"/>
    <w:rsid w:val="009F7141"/>
    <w:rsid w:val="00A00CF2"/>
    <w:rsid w:val="00A0345B"/>
    <w:rsid w:val="00A07037"/>
    <w:rsid w:val="00A10BA7"/>
    <w:rsid w:val="00A12304"/>
    <w:rsid w:val="00A136EC"/>
    <w:rsid w:val="00A13BBF"/>
    <w:rsid w:val="00A15981"/>
    <w:rsid w:val="00A25D39"/>
    <w:rsid w:val="00A27D54"/>
    <w:rsid w:val="00A30956"/>
    <w:rsid w:val="00A32118"/>
    <w:rsid w:val="00A32989"/>
    <w:rsid w:val="00A341E5"/>
    <w:rsid w:val="00A44F09"/>
    <w:rsid w:val="00A45BE9"/>
    <w:rsid w:val="00A5080B"/>
    <w:rsid w:val="00A51DE5"/>
    <w:rsid w:val="00A532D4"/>
    <w:rsid w:val="00A554AB"/>
    <w:rsid w:val="00A56923"/>
    <w:rsid w:val="00A56D8D"/>
    <w:rsid w:val="00A56F6D"/>
    <w:rsid w:val="00A65268"/>
    <w:rsid w:val="00A729AE"/>
    <w:rsid w:val="00A74727"/>
    <w:rsid w:val="00A77EBB"/>
    <w:rsid w:val="00A8160B"/>
    <w:rsid w:val="00A84D5E"/>
    <w:rsid w:val="00A85ABA"/>
    <w:rsid w:val="00A86472"/>
    <w:rsid w:val="00A87888"/>
    <w:rsid w:val="00A9193B"/>
    <w:rsid w:val="00AA1CEE"/>
    <w:rsid w:val="00AB07F8"/>
    <w:rsid w:val="00AB2D09"/>
    <w:rsid w:val="00AB30AF"/>
    <w:rsid w:val="00AB4804"/>
    <w:rsid w:val="00AC436A"/>
    <w:rsid w:val="00AC4844"/>
    <w:rsid w:val="00AC4897"/>
    <w:rsid w:val="00AC6B43"/>
    <w:rsid w:val="00AD07D0"/>
    <w:rsid w:val="00AD75E5"/>
    <w:rsid w:val="00AE26F4"/>
    <w:rsid w:val="00AE3A71"/>
    <w:rsid w:val="00AE52ED"/>
    <w:rsid w:val="00AE5DE7"/>
    <w:rsid w:val="00AE6C23"/>
    <w:rsid w:val="00AF10D7"/>
    <w:rsid w:val="00AF2AF9"/>
    <w:rsid w:val="00AF3D06"/>
    <w:rsid w:val="00AF5C0E"/>
    <w:rsid w:val="00AF70AE"/>
    <w:rsid w:val="00B03E98"/>
    <w:rsid w:val="00B04B93"/>
    <w:rsid w:val="00B05DF6"/>
    <w:rsid w:val="00B0793F"/>
    <w:rsid w:val="00B146B3"/>
    <w:rsid w:val="00B1667A"/>
    <w:rsid w:val="00B16FC3"/>
    <w:rsid w:val="00B20DDD"/>
    <w:rsid w:val="00B249EC"/>
    <w:rsid w:val="00B25ABA"/>
    <w:rsid w:val="00B3173B"/>
    <w:rsid w:val="00B3265E"/>
    <w:rsid w:val="00B33237"/>
    <w:rsid w:val="00B3653C"/>
    <w:rsid w:val="00B47D51"/>
    <w:rsid w:val="00B56D94"/>
    <w:rsid w:val="00B602F5"/>
    <w:rsid w:val="00B604FB"/>
    <w:rsid w:val="00B60A6C"/>
    <w:rsid w:val="00B65A27"/>
    <w:rsid w:val="00B72009"/>
    <w:rsid w:val="00B74309"/>
    <w:rsid w:val="00B76620"/>
    <w:rsid w:val="00B86B3D"/>
    <w:rsid w:val="00B94272"/>
    <w:rsid w:val="00B94A1A"/>
    <w:rsid w:val="00BA06F9"/>
    <w:rsid w:val="00BA762F"/>
    <w:rsid w:val="00BB24CB"/>
    <w:rsid w:val="00BB24CC"/>
    <w:rsid w:val="00BB2C79"/>
    <w:rsid w:val="00BB3623"/>
    <w:rsid w:val="00BB7253"/>
    <w:rsid w:val="00BC0859"/>
    <w:rsid w:val="00BC24FA"/>
    <w:rsid w:val="00BC4026"/>
    <w:rsid w:val="00BC491D"/>
    <w:rsid w:val="00BC7CBE"/>
    <w:rsid w:val="00BD3DD2"/>
    <w:rsid w:val="00BD58D8"/>
    <w:rsid w:val="00BD5CE4"/>
    <w:rsid w:val="00BD6625"/>
    <w:rsid w:val="00BD7EB4"/>
    <w:rsid w:val="00BE66F3"/>
    <w:rsid w:val="00BE6E64"/>
    <w:rsid w:val="00BE7324"/>
    <w:rsid w:val="00BF1066"/>
    <w:rsid w:val="00BF5453"/>
    <w:rsid w:val="00BF642B"/>
    <w:rsid w:val="00BF7C45"/>
    <w:rsid w:val="00C01879"/>
    <w:rsid w:val="00C01B12"/>
    <w:rsid w:val="00C0325C"/>
    <w:rsid w:val="00C13909"/>
    <w:rsid w:val="00C14978"/>
    <w:rsid w:val="00C16A0D"/>
    <w:rsid w:val="00C1784A"/>
    <w:rsid w:val="00C258DF"/>
    <w:rsid w:val="00C311A4"/>
    <w:rsid w:val="00C3179A"/>
    <w:rsid w:val="00C440B6"/>
    <w:rsid w:val="00C47695"/>
    <w:rsid w:val="00C545C7"/>
    <w:rsid w:val="00C62ECE"/>
    <w:rsid w:val="00C6327A"/>
    <w:rsid w:val="00C648A1"/>
    <w:rsid w:val="00C65638"/>
    <w:rsid w:val="00C659B5"/>
    <w:rsid w:val="00C66877"/>
    <w:rsid w:val="00C66DC7"/>
    <w:rsid w:val="00C750AE"/>
    <w:rsid w:val="00C75B01"/>
    <w:rsid w:val="00C76244"/>
    <w:rsid w:val="00C76B39"/>
    <w:rsid w:val="00C77EE0"/>
    <w:rsid w:val="00C8290E"/>
    <w:rsid w:val="00C87DEF"/>
    <w:rsid w:val="00C912EC"/>
    <w:rsid w:val="00C91B4D"/>
    <w:rsid w:val="00C91C5C"/>
    <w:rsid w:val="00C93B30"/>
    <w:rsid w:val="00C95E6D"/>
    <w:rsid w:val="00CA00F2"/>
    <w:rsid w:val="00CA44AB"/>
    <w:rsid w:val="00CA4699"/>
    <w:rsid w:val="00CA7353"/>
    <w:rsid w:val="00CB0DAA"/>
    <w:rsid w:val="00CB1ECB"/>
    <w:rsid w:val="00CC61A5"/>
    <w:rsid w:val="00CD10E7"/>
    <w:rsid w:val="00CD3672"/>
    <w:rsid w:val="00CD4D79"/>
    <w:rsid w:val="00CD4FD1"/>
    <w:rsid w:val="00CD6648"/>
    <w:rsid w:val="00CE147F"/>
    <w:rsid w:val="00CE17D2"/>
    <w:rsid w:val="00CF0E57"/>
    <w:rsid w:val="00CF0E87"/>
    <w:rsid w:val="00D0479A"/>
    <w:rsid w:val="00D047F5"/>
    <w:rsid w:val="00D06640"/>
    <w:rsid w:val="00D06FE8"/>
    <w:rsid w:val="00D07701"/>
    <w:rsid w:val="00D105F6"/>
    <w:rsid w:val="00D10713"/>
    <w:rsid w:val="00D119E1"/>
    <w:rsid w:val="00D140B3"/>
    <w:rsid w:val="00D146D6"/>
    <w:rsid w:val="00D147B9"/>
    <w:rsid w:val="00D177BD"/>
    <w:rsid w:val="00D2092A"/>
    <w:rsid w:val="00D21AA3"/>
    <w:rsid w:val="00D23464"/>
    <w:rsid w:val="00D2637C"/>
    <w:rsid w:val="00D27730"/>
    <w:rsid w:val="00D368FD"/>
    <w:rsid w:val="00D416F2"/>
    <w:rsid w:val="00D41783"/>
    <w:rsid w:val="00D4225B"/>
    <w:rsid w:val="00D42668"/>
    <w:rsid w:val="00D42883"/>
    <w:rsid w:val="00D4349C"/>
    <w:rsid w:val="00D45332"/>
    <w:rsid w:val="00D52BBA"/>
    <w:rsid w:val="00D54BB5"/>
    <w:rsid w:val="00D5606C"/>
    <w:rsid w:val="00D57836"/>
    <w:rsid w:val="00D6398D"/>
    <w:rsid w:val="00D64683"/>
    <w:rsid w:val="00D66DDB"/>
    <w:rsid w:val="00D66F5B"/>
    <w:rsid w:val="00D71870"/>
    <w:rsid w:val="00D71E69"/>
    <w:rsid w:val="00D73ACF"/>
    <w:rsid w:val="00D74FB9"/>
    <w:rsid w:val="00D77434"/>
    <w:rsid w:val="00D77459"/>
    <w:rsid w:val="00D776B8"/>
    <w:rsid w:val="00D86394"/>
    <w:rsid w:val="00D91394"/>
    <w:rsid w:val="00D91ACC"/>
    <w:rsid w:val="00D973E0"/>
    <w:rsid w:val="00DA4F9A"/>
    <w:rsid w:val="00DA613C"/>
    <w:rsid w:val="00DB0960"/>
    <w:rsid w:val="00DB597A"/>
    <w:rsid w:val="00DB5E1A"/>
    <w:rsid w:val="00DB74E9"/>
    <w:rsid w:val="00DC2550"/>
    <w:rsid w:val="00DD6140"/>
    <w:rsid w:val="00DD799D"/>
    <w:rsid w:val="00DE1F4F"/>
    <w:rsid w:val="00DE27F2"/>
    <w:rsid w:val="00DE3229"/>
    <w:rsid w:val="00DE5431"/>
    <w:rsid w:val="00DE6CB9"/>
    <w:rsid w:val="00DE6CE3"/>
    <w:rsid w:val="00E02F89"/>
    <w:rsid w:val="00E04534"/>
    <w:rsid w:val="00E04AF0"/>
    <w:rsid w:val="00E06F59"/>
    <w:rsid w:val="00E07064"/>
    <w:rsid w:val="00E17E5E"/>
    <w:rsid w:val="00E3394D"/>
    <w:rsid w:val="00E33A1E"/>
    <w:rsid w:val="00E405FA"/>
    <w:rsid w:val="00E4085B"/>
    <w:rsid w:val="00E4655F"/>
    <w:rsid w:val="00E5053B"/>
    <w:rsid w:val="00E50809"/>
    <w:rsid w:val="00E63ADD"/>
    <w:rsid w:val="00E63FA3"/>
    <w:rsid w:val="00E67EA2"/>
    <w:rsid w:val="00E73828"/>
    <w:rsid w:val="00E75652"/>
    <w:rsid w:val="00E810A9"/>
    <w:rsid w:val="00E821BD"/>
    <w:rsid w:val="00E844BB"/>
    <w:rsid w:val="00E85A01"/>
    <w:rsid w:val="00E87E61"/>
    <w:rsid w:val="00E91931"/>
    <w:rsid w:val="00E919B8"/>
    <w:rsid w:val="00E91A46"/>
    <w:rsid w:val="00E91E98"/>
    <w:rsid w:val="00E92813"/>
    <w:rsid w:val="00EA1328"/>
    <w:rsid w:val="00EA2014"/>
    <w:rsid w:val="00EA41BF"/>
    <w:rsid w:val="00EB428B"/>
    <w:rsid w:val="00EB4CB1"/>
    <w:rsid w:val="00EB7531"/>
    <w:rsid w:val="00EC0F75"/>
    <w:rsid w:val="00EC4C94"/>
    <w:rsid w:val="00EC598C"/>
    <w:rsid w:val="00EC7E6A"/>
    <w:rsid w:val="00ED12A5"/>
    <w:rsid w:val="00ED1F23"/>
    <w:rsid w:val="00ED3480"/>
    <w:rsid w:val="00ED3BE1"/>
    <w:rsid w:val="00ED717A"/>
    <w:rsid w:val="00EE0808"/>
    <w:rsid w:val="00EE1017"/>
    <w:rsid w:val="00EE6841"/>
    <w:rsid w:val="00EF0590"/>
    <w:rsid w:val="00EF14BB"/>
    <w:rsid w:val="00EF51E8"/>
    <w:rsid w:val="00EF5886"/>
    <w:rsid w:val="00EF7410"/>
    <w:rsid w:val="00F0696E"/>
    <w:rsid w:val="00F12C05"/>
    <w:rsid w:val="00F1731B"/>
    <w:rsid w:val="00F206C2"/>
    <w:rsid w:val="00F20D01"/>
    <w:rsid w:val="00F226DD"/>
    <w:rsid w:val="00F23CF7"/>
    <w:rsid w:val="00F303F9"/>
    <w:rsid w:val="00F360F7"/>
    <w:rsid w:val="00F36BDB"/>
    <w:rsid w:val="00F374EB"/>
    <w:rsid w:val="00F4196C"/>
    <w:rsid w:val="00F41D88"/>
    <w:rsid w:val="00F42501"/>
    <w:rsid w:val="00F4260E"/>
    <w:rsid w:val="00F51116"/>
    <w:rsid w:val="00F53EB4"/>
    <w:rsid w:val="00F64CDC"/>
    <w:rsid w:val="00F707EB"/>
    <w:rsid w:val="00F70913"/>
    <w:rsid w:val="00F754C9"/>
    <w:rsid w:val="00F764EF"/>
    <w:rsid w:val="00F84991"/>
    <w:rsid w:val="00F91694"/>
    <w:rsid w:val="00F92683"/>
    <w:rsid w:val="00FA025B"/>
    <w:rsid w:val="00FA1946"/>
    <w:rsid w:val="00FA3C37"/>
    <w:rsid w:val="00FA4AE0"/>
    <w:rsid w:val="00FA5059"/>
    <w:rsid w:val="00FA7034"/>
    <w:rsid w:val="00FA76E7"/>
    <w:rsid w:val="00FB633D"/>
    <w:rsid w:val="00FC12C9"/>
    <w:rsid w:val="00FC5EA1"/>
    <w:rsid w:val="00FC7C78"/>
    <w:rsid w:val="00FD1212"/>
    <w:rsid w:val="00FD37C1"/>
    <w:rsid w:val="00FD3A4B"/>
    <w:rsid w:val="00FD7772"/>
    <w:rsid w:val="00FE17CE"/>
    <w:rsid w:val="00FF0A2D"/>
    <w:rsid w:val="00FF166D"/>
    <w:rsid w:val="00FF2498"/>
    <w:rsid w:val="00FF5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1CBE4E2"/>
  <w15:chartTrackingRefBased/>
  <w15:docId w15:val="{25EDA78A-C4FE-4C01-BB71-3C2D567F0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FA3"/>
    <w:rPr>
      <w:sz w:val="22"/>
    </w:rPr>
  </w:style>
  <w:style w:type="paragraph" w:styleId="Heading1">
    <w:name w:val="heading 1"/>
    <w:basedOn w:val="Normal"/>
    <w:next w:val="Normal"/>
    <w:link w:val="Heading1Char"/>
    <w:qFormat/>
    <w:rsid w:val="00BC24FA"/>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C01B12"/>
    <w:pPr>
      <w:keepNext/>
      <w:numPr>
        <w:ilvl w:val="1"/>
        <w:numId w:val="3"/>
      </w:numPr>
      <w:outlineLvl w:val="1"/>
    </w:pPr>
    <w:rPr>
      <w:b/>
      <w:u w:val="single"/>
    </w:rPr>
  </w:style>
  <w:style w:type="paragraph" w:styleId="Heading3">
    <w:name w:val="heading 3"/>
    <w:basedOn w:val="Normal"/>
    <w:next w:val="Normal"/>
    <w:link w:val="Heading3Char"/>
    <w:unhideWhenUsed/>
    <w:qFormat/>
    <w:rsid w:val="00456D4E"/>
    <w:pPr>
      <w:keepNext/>
      <w:keepLines/>
      <w:numPr>
        <w:ilvl w:val="2"/>
        <w:numId w:val="3"/>
      </w:numPr>
      <w:spacing w:before="40"/>
      <w:outlineLvl w:val="2"/>
    </w:pPr>
    <w:rPr>
      <w:rFonts w:eastAsiaTheme="majorEastAsia" w:cstheme="majorBidi"/>
      <w:b/>
      <w:szCs w:val="24"/>
      <w:u w:val="single"/>
    </w:rPr>
  </w:style>
  <w:style w:type="paragraph" w:styleId="Heading4">
    <w:name w:val="heading 4"/>
    <w:basedOn w:val="Normal"/>
    <w:next w:val="Normal"/>
    <w:qFormat/>
    <w:rsid w:val="00533828"/>
    <w:pPr>
      <w:keepNext/>
      <w:numPr>
        <w:ilvl w:val="3"/>
        <w:numId w:val="3"/>
      </w:numPr>
      <w:spacing w:before="240" w:after="60"/>
      <w:outlineLvl w:val="3"/>
    </w:pPr>
    <w:rPr>
      <w:b/>
      <w:bCs/>
      <w:sz w:val="28"/>
      <w:szCs w:val="28"/>
    </w:rPr>
  </w:style>
  <w:style w:type="paragraph" w:styleId="Heading5">
    <w:name w:val="heading 5"/>
    <w:basedOn w:val="Normal"/>
    <w:next w:val="Normal"/>
    <w:link w:val="Heading5Char"/>
    <w:qFormat/>
    <w:rsid w:val="00827060"/>
    <w:pPr>
      <w:numPr>
        <w:ilvl w:val="4"/>
        <w:numId w:val="3"/>
      </w:num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BC24FA"/>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827060"/>
    <w:pPr>
      <w:numPr>
        <w:ilvl w:val="6"/>
        <w:numId w:val="3"/>
      </w:numPr>
      <w:spacing w:before="240" w:after="60"/>
      <w:outlineLvl w:val="6"/>
    </w:pPr>
    <w:rPr>
      <w:sz w:val="24"/>
      <w:szCs w:val="24"/>
    </w:rPr>
  </w:style>
  <w:style w:type="paragraph" w:styleId="Heading8">
    <w:name w:val="heading 8"/>
    <w:basedOn w:val="Normal"/>
    <w:next w:val="Normal"/>
    <w:link w:val="Heading8Char"/>
    <w:semiHidden/>
    <w:unhideWhenUsed/>
    <w:qFormat/>
    <w:rsid w:val="00BC24FA"/>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C24FA"/>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uiPriority w:val="99"/>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link w:val="Heading2"/>
    <w:locked/>
    <w:rsid w:val="00C01B12"/>
    <w:rPr>
      <w:b/>
      <w:sz w:val="22"/>
      <w:u w:val="single"/>
    </w:rPr>
  </w:style>
  <w:style w:type="character" w:customStyle="1" w:styleId="HeaderChar">
    <w:name w:val="Header Char"/>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locked/>
    <w:rsid w:val="00827060"/>
    <w:rPr>
      <w:b/>
      <w:bCs/>
      <w:i/>
      <w:iCs/>
      <w:sz w:val="26"/>
      <w:szCs w:val="26"/>
    </w:rPr>
  </w:style>
  <w:style w:type="character" w:customStyle="1" w:styleId="Heading7Char">
    <w:name w:val="Heading 7 Char"/>
    <w:link w:val="Heading7"/>
    <w:locked/>
    <w:rsid w:val="00827060"/>
    <w:rPr>
      <w:sz w:val="24"/>
      <w:szCs w:val="24"/>
    </w:rPr>
  </w:style>
  <w:style w:type="character" w:customStyle="1" w:styleId="FooterChar">
    <w:name w:val="Footer Char"/>
    <w:link w:val="Footer"/>
    <w:uiPriority w:val="99"/>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uiPriority w:val="39"/>
    <w:rsid w:val="007E107F"/>
    <w:pPr>
      <w:tabs>
        <w:tab w:val="left" w:pos="648"/>
        <w:tab w:val="right" w:leader="dot" w:pos="9720"/>
      </w:tabs>
      <w:overflowPunct w:val="0"/>
      <w:autoSpaceDE w:val="0"/>
      <w:autoSpaceDN w:val="0"/>
      <w:adjustRightInd w:val="0"/>
      <w:ind w:right="360"/>
      <w:jc w:val="center"/>
      <w:textAlignment w:val="baseline"/>
    </w:pPr>
    <w:rPr>
      <w:sz w:val="26"/>
      <w:szCs w:val="26"/>
    </w:rPr>
  </w:style>
  <w:style w:type="paragraph" w:styleId="TOC2">
    <w:name w:val="toc 2"/>
    <w:basedOn w:val="Normal"/>
    <w:next w:val="Normal"/>
    <w:autoRedefine/>
    <w:uiPriority w:val="39"/>
    <w:rsid w:val="00A15981"/>
    <w:pPr>
      <w:tabs>
        <w:tab w:val="left" w:pos="1440"/>
        <w:tab w:val="right" w:leader="dot" w:pos="9720"/>
      </w:tabs>
      <w:overflowPunct w:val="0"/>
      <w:autoSpaceDE w:val="0"/>
      <w:autoSpaceDN w:val="0"/>
      <w:adjustRightInd w:val="0"/>
      <w:ind w:left="1526" w:hanging="720"/>
      <w:textAlignment w:val="baseline"/>
    </w:pPr>
  </w:style>
  <w:style w:type="character" w:styleId="Hyperlink">
    <w:name w:val="Hyperlink"/>
    <w:uiPriority w:val="99"/>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paragraph" w:styleId="NormalWeb">
    <w:name w:val="Normal (Web)"/>
    <w:basedOn w:val="Normal"/>
    <w:uiPriority w:val="99"/>
    <w:unhideWhenUsed/>
    <w:rsid w:val="0069465F"/>
    <w:pPr>
      <w:spacing w:before="100" w:beforeAutospacing="1" w:after="100" w:afterAutospacing="1"/>
    </w:pPr>
    <w:rPr>
      <w:sz w:val="24"/>
      <w:szCs w:val="24"/>
    </w:rPr>
  </w:style>
  <w:style w:type="character" w:customStyle="1" w:styleId="updatebodytest1">
    <w:name w:val="updatebodytest1"/>
    <w:rsid w:val="0069465F"/>
    <w:rPr>
      <w:rFonts w:ascii="Arial" w:hAnsi="Arial" w:cs="Arial" w:hint="default"/>
      <w:b w:val="0"/>
      <w:bCs w:val="0"/>
      <w:i w:val="0"/>
      <w:iCs w:val="0"/>
      <w:smallCaps w:val="0"/>
      <w:sz w:val="18"/>
      <w:szCs w:val="18"/>
    </w:rPr>
  </w:style>
  <w:style w:type="paragraph" w:styleId="ListParagraph">
    <w:name w:val="List Paragraph"/>
    <w:basedOn w:val="Normal"/>
    <w:uiPriority w:val="34"/>
    <w:qFormat/>
    <w:rsid w:val="00004695"/>
    <w:pPr>
      <w:ind w:left="720"/>
    </w:pPr>
  </w:style>
  <w:style w:type="character" w:styleId="PlaceholderText">
    <w:name w:val="Placeholder Text"/>
    <w:basedOn w:val="DefaultParagraphFont"/>
    <w:uiPriority w:val="99"/>
    <w:semiHidden/>
    <w:rsid w:val="00E91E98"/>
    <w:rPr>
      <w:color w:val="808080"/>
    </w:rPr>
  </w:style>
  <w:style w:type="character" w:customStyle="1" w:styleId="Heading1Char">
    <w:name w:val="Heading 1 Char"/>
    <w:basedOn w:val="DefaultParagraphFont"/>
    <w:link w:val="Heading1"/>
    <w:rsid w:val="00BC24F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rsid w:val="00456D4E"/>
    <w:rPr>
      <w:rFonts w:eastAsiaTheme="majorEastAsia" w:cstheme="majorBidi"/>
      <w:b/>
      <w:sz w:val="22"/>
      <w:szCs w:val="24"/>
      <w:u w:val="single"/>
    </w:rPr>
  </w:style>
  <w:style w:type="character" w:customStyle="1" w:styleId="Heading6Char">
    <w:name w:val="Heading 6 Char"/>
    <w:basedOn w:val="DefaultParagraphFont"/>
    <w:link w:val="Heading6"/>
    <w:semiHidden/>
    <w:rsid w:val="00BC24FA"/>
    <w:rPr>
      <w:rFonts w:asciiTheme="majorHAnsi" w:eastAsiaTheme="majorEastAsia" w:hAnsiTheme="majorHAnsi" w:cstheme="majorBidi"/>
      <w:color w:val="1F4D78" w:themeColor="accent1" w:themeShade="7F"/>
      <w:sz w:val="22"/>
    </w:rPr>
  </w:style>
  <w:style w:type="character" w:customStyle="1" w:styleId="Heading8Char">
    <w:name w:val="Heading 8 Char"/>
    <w:basedOn w:val="DefaultParagraphFont"/>
    <w:link w:val="Heading8"/>
    <w:semiHidden/>
    <w:rsid w:val="00BC24F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BC24FA"/>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5C3427"/>
    <w:pPr>
      <w:numPr>
        <w:numId w:val="0"/>
      </w:numPr>
      <w:spacing w:line="259" w:lineRule="auto"/>
      <w:outlineLvl w:val="9"/>
    </w:pPr>
  </w:style>
  <w:style w:type="paragraph" w:styleId="TOC9">
    <w:name w:val="toc 9"/>
    <w:basedOn w:val="Normal"/>
    <w:next w:val="Normal"/>
    <w:autoRedefine/>
    <w:rsid w:val="005C3427"/>
    <w:pPr>
      <w:spacing w:after="100"/>
      <w:ind w:left="1760"/>
    </w:pPr>
  </w:style>
  <w:style w:type="paragraph" w:styleId="TOC3">
    <w:name w:val="toc 3"/>
    <w:basedOn w:val="Normal"/>
    <w:next w:val="Normal"/>
    <w:autoRedefine/>
    <w:uiPriority w:val="39"/>
    <w:unhideWhenUsed/>
    <w:rsid w:val="00824F31"/>
    <w:pPr>
      <w:spacing w:after="100" w:line="259" w:lineRule="auto"/>
      <w:ind w:left="440"/>
    </w:pPr>
    <w:rPr>
      <w:rFonts w:asciiTheme="minorHAnsi" w:eastAsiaTheme="minorEastAsia" w:hAnsiTheme="minorHAnsi"/>
      <w:szCs w:val="22"/>
    </w:rPr>
  </w:style>
  <w:style w:type="character" w:styleId="Strong">
    <w:name w:val="Strong"/>
    <w:basedOn w:val="DefaultParagraphFont"/>
    <w:uiPriority w:val="22"/>
    <w:qFormat/>
    <w:rsid w:val="0092114F"/>
    <w:rPr>
      <w:b/>
      <w:bCs/>
    </w:rPr>
  </w:style>
  <w:style w:type="paragraph" w:customStyle="1" w:styleId="Default">
    <w:name w:val="Default"/>
    <w:rsid w:val="00F42501"/>
    <w:pPr>
      <w:autoSpaceDE w:val="0"/>
      <w:autoSpaceDN w:val="0"/>
      <w:adjustRightInd w:val="0"/>
    </w:pPr>
    <w:rPr>
      <w:color w:val="000000"/>
      <w:sz w:val="24"/>
      <w:szCs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D147B9"/>
    <w:rPr>
      <w:sz w:val="22"/>
    </w:rPr>
  </w:style>
  <w:style w:type="paragraph" w:styleId="Revision">
    <w:name w:val="Revision"/>
    <w:hidden/>
    <w:uiPriority w:val="99"/>
    <w:semiHidden/>
    <w:rsid w:val="00C1390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57260">
      <w:bodyDiv w:val="1"/>
      <w:marLeft w:val="0"/>
      <w:marRight w:val="0"/>
      <w:marTop w:val="0"/>
      <w:marBottom w:val="0"/>
      <w:divBdr>
        <w:top w:val="none" w:sz="0" w:space="0" w:color="auto"/>
        <w:left w:val="none" w:sz="0" w:space="0" w:color="auto"/>
        <w:bottom w:val="none" w:sz="0" w:space="0" w:color="auto"/>
        <w:right w:val="none" w:sz="0" w:space="0" w:color="auto"/>
      </w:divBdr>
    </w:div>
    <w:div w:id="273709310">
      <w:bodyDiv w:val="1"/>
      <w:marLeft w:val="0"/>
      <w:marRight w:val="0"/>
      <w:marTop w:val="0"/>
      <w:marBottom w:val="0"/>
      <w:divBdr>
        <w:top w:val="none" w:sz="0" w:space="0" w:color="auto"/>
        <w:left w:val="none" w:sz="0" w:space="0" w:color="auto"/>
        <w:bottom w:val="none" w:sz="0" w:space="0" w:color="auto"/>
        <w:right w:val="none" w:sz="0" w:space="0" w:color="auto"/>
      </w:divBdr>
    </w:div>
    <w:div w:id="345402991">
      <w:bodyDiv w:val="1"/>
      <w:marLeft w:val="0"/>
      <w:marRight w:val="0"/>
      <w:marTop w:val="0"/>
      <w:marBottom w:val="0"/>
      <w:divBdr>
        <w:top w:val="none" w:sz="0" w:space="0" w:color="auto"/>
        <w:left w:val="none" w:sz="0" w:space="0" w:color="auto"/>
        <w:bottom w:val="none" w:sz="0" w:space="0" w:color="auto"/>
        <w:right w:val="none" w:sz="0" w:space="0" w:color="auto"/>
      </w:divBdr>
    </w:div>
    <w:div w:id="349380844">
      <w:bodyDiv w:val="1"/>
      <w:marLeft w:val="0"/>
      <w:marRight w:val="0"/>
      <w:marTop w:val="0"/>
      <w:marBottom w:val="0"/>
      <w:divBdr>
        <w:top w:val="none" w:sz="0" w:space="0" w:color="auto"/>
        <w:left w:val="none" w:sz="0" w:space="0" w:color="auto"/>
        <w:bottom w:val="none" w:sz="0" w:space="0" w:color="auto"/>
        <w:right w:val="none" w:sz="0" w:space="0" w:color="auto"/>
      </w:divBdr>
      <w:divsChild>
        <w:div w:id="745033844">
          <w:marLeft w:val="0"/>
          <w:marRight w:val="0"/>
          <w:marTop w:val="0"/>
          <w:marBottom w:val="0"/>
          <w:divBdr>
            <w:top w:val="none" w:sz="0" w:space="0" w:color="auto"/>
            <w:left w:val="none" w:sz="0" w:space="0" w:color="auto"/>
            <w:bottom w:val="none" w:sz="0" w:space="0" w:color="auto"/>
            <w:right w:val="none" w:sz="0" w:space="0" w:color="auto"/>
          </w:divBdr>
          <w:divsChild>
            <w:div w:id="172841478">
              <w:marLeft w:val="0"/>
              <w:marRight w:val="0"/>
              <w:marTop w:val="0"/>
              <w:marBottom w:val="0"/>
              <w:divBdr>
                <w:top w:val="none" w:sz="0" w:space="0" w:color="auto"/>
                <w:left w:val="none" w:sz="0" w:space="0" w:color="auto"/>
                <w:bottom w:val="none" w:sz="0" w:space="0" w:color="auto"/>
                <w:right w:val="none" w:sz="0" w:space="0" w:color="auto"/>
              </w:divBdr>
              <w:divsChild>
                <w:div w:id="92275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315976">
      <w:bodyDiv w:val="1"/>
      <w:marLeft w:val="0"/>
      <w:marRight w:val="0"/>
      <w:marTop w:val="0"/>
      <w:marBottom w:val="0"/>
      <w:divBdr>
        <w:top w:val="none" w:sz="0" w:space="0" w:color="auto"/>
        <w:left w:val="none" w:sz="0" w:space="0" w:color="auto"/>
        <w:bottom w:val="none" w:sz="0" w:space="0" w:color="auto"/>
        <w:right w:val="none" w:sz="0" w:space="0" w:color="auto"/>
      </w:divBdr>
    </w:div>
    <w:div w:id="806358218">
      <w:bodyDiv w:val="1"/>
      <w:marLeft w:val="0"/>
      <w:marRight w:val="0"/>
      <w:marTop w:val="0"/>
      <w:marBottom w:val="0"/>
      <w:divBdr>
        <w:top w:val="none" w:sz="0" w:space="0" w:color="auto"/>
        <w:left w:val="none" w:sz="0" w:space="0" w:color="auto"/>
        <w:bottom w:val="none" w:sz="0" w:space="0" w:color="auto"/>
        <w:right w:val="none" w:sz="0" w:space="0" w:color="auto"/>
      </w:divBdr>
      <w:divsChild>
        <w:div w:id="1607535818">
          <w:marLeft w:val="0"/>
          <w:marRight w:val="0"/>
          <w:marTop w:val="0"/>
          <w:marBottom w:val="0"/>
          <w:divBdr>
            <w:top w:val="none" w:sz="0" w:space="0" w:color="auto"/>
            <w:left w:val="none" w:sz="0" w:space="0" w:color="auto"/>
            <w:bottom w:val="none" w:sz="0" w:space="0" w:color="auto"/>
            <w:right w:val="none" w:sz="0" w:space="0" w:color="auto"/>
          </w:divBdr>
          <w:divsChild>
            <w:div w:id="1704482164">
              <w:marLeft w:val="0"/>
              <w:marRight w:val="0"/>
              <w:marTop w:val="0"/>
              <w:marBottom w:val="0"/>
              <w:divBdr>
                <w:top w:val="none" w:sz="0" w:space="0" w:color="auto"/>
                <w:left w:val="none" w:sz="0" w:space="0" w:color="auto"/>
                <w:bottom w:val="none" w:sz="0" w:space="0" w:color="auto"/>
                <w:right w:val="none" w:sz="0" w:space="0" w:color="auto"/>
              </w:divBdr>
              <w:divsChild>
                <w:div w:id="201637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101547">
      <w:bodyDiv w:val="1"/>
      <w:marLeft w:val="0"/>
      <w:marRight w:val="0"/>
      <w:marTop w:val="0"/>
      <w:marBottom w:val="0"/>
      <w:divBdr>
        <w:top w:val="none" w:sz="0" w:space="0" w:color="auto"/>
        <w:left w:val="none" w:sz="0" w:space="0" w:color="auto"/>
        <w:bottom w:val="none" w:sz="0" w:space="0" w:color="auto"/>
        <w:right w:val="none" w:sz="0" w:space="0" w:color="auto"/>
      </w:divBdr>
    </w:div>
    <w:div w:id="1943223386">
      <w:bodyDiv w:val="1"/>
      <w:marLeft w:val="0"/>
      <w:marRight w:val="0"/>
      <w:marTop w:val="0"/>
      <w:marBottom w:val="0"/>
      <w:divBdr>
        <w:top w:val="none" w:sz="0" w:space="0" w:color="auto"/>
        <w:left w:val="none" w:sz="0" w:space="0" w:color="auto"/>
        <w:bottom w:val="none" w:sz="0" w:space="0" w:color="auto"/>
        <w:right w:val="none" w:sz="0" w:space="0" w:color="auto"/>
      </w:divBdr>
    </w:div>
    <w:div w:id="1950963916">
      <w:bodyDiv w:val="1"/>
      <w:marLeft w:val="0"/>
      <w:marRight w:val="0"/>
      <w:marTop w:val="0"/>
      <w:marBottom w:val="0"/>
      <w:divBdr>
        <w:top w:val="none" w:sz="0" w:space="0" w:color="auto"/>
        <w:left w:val="none" w:sz="0" w:space="0" w:color="auto"/>
        <w:bottom w:val="none" w:sz="0" w:space="0" w:color="auto"/>
        <w:right w:val="none" w:sz="0" w:space="0" w:color="auto"/>
      </w:divBdr>
      <w:divsChild>
        <w:div w:id="25063928">
          <w:marLeft w:val="0"/>
          <w:marRight w:val="0"/>
          <w:marTop w:val="0"/>
          <w:marBottom w:val="0"/>
          <w:divBdr>
            <w:top w:val="none" w:sz="0" w:space="0" w:color="auto"/>
            <w:left w:val="none" w:sz="0" w:space="0" w:color="auto"/>
            <w:bottom w:val="none" w:sz="0" w:space="0" w:color="auto"/>
            <w:right w:val="none" w:sz="0" w:space="0" w:color="auto"/>
          </w:divBdr>
          <w:divsChild>
            <w:div w:id="1686443213">
              <w:marLeft w:val="0"/>
              <w:marRight w:val="0"/>
              <w:marTop w:val="0"/>
              <w:marBottom w:val="0"/>
              <w:divBdr>
                <w:top w:val="none" w:sz="0" w:space="0" w:color="auto"/>
                <w:left w:val="none" w:sz="0" w:space="0" w:color="auto"/>
                <w:bottom w:val="none" w:sz="0" w:space="0" w:color="auto"/>
                <w:right w:val="none" w:sz="0" w:space="0" w:color="auto"/>
              </w:divBdr>
              <w:divsChild>
                <w:div w:id="90472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www.dep.state.fl.us/air/emission/eaor" TargetMode="External"/><Relationship Id="rId39" Type="http://schemas.openxmlformats.org/officeDocument/2006/relationships/header" Target="header20.xml"/><Relationship Id="rId21" Type="http://schemas.openxmlformats.org/officeDocument/2006/relationships/header" Target="header8.xml"/><Relationship Id="rId34" Type="http://schemas.openxmlformats.org/officeDocument/2006/relationships/header" Target="header15.xml"/><Relationship Id="rId42" Type="http://schemas.openxmlformats.org/officeDocument/2006/relationships/hyperlink" Target="http://www.ecfr.gov/cgi-bin/text-idx?c=ecfr&amp;SID=5da53a158d187990195161c0be320dcc&amp;rgn=div5&amp;view=text&amp;node=40:10.0.1.1.1&amp;idno=40%2340:10.0.1.1.1.1.5.8" TargetMode="External"/><Relationship Id="rId47" Type="http://schemas.openxmlformats.org/officeDocument/2006/relationships/header" Target="header24.xml"/><Relationship Id="rId50" Type="http://schemas.openxmlformats.org/officeDocument/2006/relationships/header" Target="header27.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www.dep.state.fl.us/air/emission/tvfee.htm" TargetMode="External"/><Relationship Id="rId33" Type="http://schemas.openxmlformats.org/officeDocument/2006/relationships/header" Target="header14.xml"/><Relationship Id="rId38" Type="http://schemas.openxmlformats.org/officeDocument/2006/relationships/header" Target="header19.xml"/><Relationship Id="rId46" Type="http://schemas.openxmlformats.org/officeDocument/2006/relationships/hyperlink" Target="http://www.ecfr.gov/cgi-bin/text-idx?c=ecfr&amp;rgn=div6&amp;view=text&amp;node=40:10.0.1.1.1.1&amp;idno=40"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hyperlink" Target="http://www2.epa.gov/rmp" TargetMode="External"/><Relationship Id="rId41" Type="http://schemas.openxmlformats.org/officeDocument/2006/relationships/header" Target="header22.xml"/><Relationship Id="rId54" Type="http://schemas.openxmlformats.org/officeDocument/2006/relationships/header" Target="header3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1.xml"/><Relationship Id="rId45" Type="http://schemas.openxmlformats.org/officeDocument/2006/relationships/hyperlink" Target="http://www.ecfr.gov/cgi-bin/text-idx?c=ecfr&amp;SID=5da53a158d187990195161c0be320dcc&amp;rgn=div5&amp;view=text&amp;node=40:10.0.1.1.1&amp;idno=40%2340:10.0.1.1.1.1.5.8" TargetMode="External"/><Relationship Id="rId53" Type="http://schemas.openxmlformats.org/officeDocument/2006/relationships/header" Target="header30.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hyperlink" Target="https://cdx.epa.gov" TargetMode="External"/><Relationship Id="rId36" Type="http://schemas.openxmlformats.org/officeDocument/2006/relationships/header" Target="header17.xml"/><Relationship Id="rId49" Type="http://schemas.openxmlformats.org/officeDocument/2006/relationships/header" Target="header26.xml"/><Relationship Id="rId57"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eader" Target="header12.xml"/><Relationship Id="rId44" Type="http://schemas.openxmlformats.org/officeDocument/2006/relationships/header" Target="header23.xml"/><Relationship Id="rId52" Type="http://schemas.openxmlformats.org/officeDocument/2006/relationships/header" Target="header29.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yperlink" Target="mailto:eaor@dep.state.fl.us" TargetMode="Externa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yperlink" Target="http://www.ecfr.gov/cgi-bin/text-idx?c=ecfr&amp;rgn=div6&amp;view=text&amp;node=40:10.0.1.1.1.1&amp;idno=40" TargetMode="External"/><Relationship Id="rId48" Type="http://schemas.openxmlformats.org/officeDocument/2006/relationships/header" Target="header25.xml"/><Relationship Id="rId56"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header" Target="header28.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irault_s\Desktop\av%20f%20template2.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8E52D5E1002465386A004D37AC13812"/>
        <w:category>
          <w:name w:val="General"/>
          <w:gallery w:val="placeholder"/>
        </w:category>
        <w:types>
          <w:type w:val="bbPlcHdr"/>
        </w:types>
        <w:behaviors>
          <w:behavior w:val="content"/>
        </w:behaviors>
        <w:guid w:val="{1665EBDB-BC3B-454E-AEFA-5752BA163EA0}"/>
      </w:docPartPr>
      <w:docPartBody>
        <w:p w:rsidR="00800BF7" w:rsidRDefault="009F12C4" w:rsidP="009F12C4">
          <w:pPr>
            <w:pStyle w:val="78E52D5E1002465386A004D37AC138124"/>
          </w:pPr>
          <w:r w:rsidRPr="00F206C2">
            <w:rPr>
              <w:rStyle w:val="PlaceholderText"/>
              <w:sz w:val="36"/>
              <w:szCs w:val="36"/>
            </w:rPr>
            <w:t>[Facility Name]</w:t>
          </w:r>
        </w:p>
      </w:docPartBody>
    </w:docPart>
    <w:docPart>
      <w:docPartPr>
        <w:name w:val="D085186A5FC045658F61D35184E3EA10"/>
        <w:category>
          <w:name w:val="General"/>
          <w:gallery w:val="placeholder"/>
        </w:category>
        <w:types>
          <w:type w:val="bbPlcHdr"/>
        </w:types>
        <w:behaviors>
          <w:behavior w:val="content"/>
        </w:behaviors>
        <w:guid w:val="{CBB9A582-4161-4F9E-AACD-8D2425BA7889}"/>
      </w:docPartPr>
      <w:docPartBody>
        <w:p w:rsidR="00800BF7" w:rsidRDefault="009F12C4" w:rsidP="009F12C4">
          <w:pPr>
            <w:pStyle w:val="D085186A5FC045658F61D35184E3EA104"/>
          </w:pPr>
          <w:r w:rsidRPr="0075333C">
            <w:rPr>
              <w:rStyle w:val="PlaceholderText"/>
              <w:sz w:val="36"/>
              <w:szCs w:val="36"/>
            </w:rPr>
            <w:t>[</w:t>
          </w:r>
          <w:r>
            <w:rPr>
              <w:rStyle w:val="PlaceholderText"/>
              <w:sz w:val="36"/>
              <w:szCs w:val="36"/>
            </w:rPr>
            <w:t>Plant</w:t>
          </w:r>
          <w:r w:rsidRPr="0075333C">
            <w:rPr>
              <w:rStyle w:val="PlaceholderText"/>
              <w:sz w:val="36"/>
              <w:szCs w:val="36"/>
            </w:rPr>
            <w:t xml:space="preserve"> Name]</w:t>
          </w:r>
        </w:p>
      </w:docPartBody>
    </w:docPart>
    <w:docPart>
      <w:docPartPr>
        <w:name w:val="660459DDF60E408B943A9876FDECB8EB"/>
        <w:category>
          <w:name w:val="General"/>
          <w:gallery w:val="placeholder"/>
        </w:category>
        <w:types>
          <w:type w:val="bbPlcHdr"/>
        </w:types>
        <w:behaviors>
          <w:behavior w:val="content"/>
        </w:behaviors>
        <w:guid w:val="{721DAA45-C50F-4C5E-88F5-B332F39AFA1C}"/>
      </w:docPartPr>
      <w:docPartBody>
        <w:p w:rsidR="00800BF7" w:rsidRDefault="009F12C4" w:rsidP="009F12C4">
          <w:pPr>
            <w:pStyle w:val="660459DDF60E408B943A9876FDECB8EB4"/>
          </w:pPr>
          <w:r w:rsidRPr="00273DF9">
            <w:rPr>
              <w:rStyle w:val="PlaceholderText"/>
              <w:sz w:val="36"/>
              <w:szCs w:val="36"/>
            </w:rPr>
            <w:t>[</w:t>
          </w:r>
          <w:r>
            <w:rPr>
              <w:rStyle w:val="PlaceholderText"/>
              <w:sz w:val="36"/>
              <w:szCs w:val="36"/>
            </w:rPr>
            <w:t>Facility ID No.</w:t>
          </w:r>
          <w:r w:rsidRPr="00273DF9">
            <w:rPr>
              <w:rStyle w:val="PlaceholderText"/>
              <w:sz w:val="36"/>
              <w:szCs w:val="36"/>
            </w:rPr>
            <w:t>]</w:t>
          </w:r>
        </w:p>
      </w:docPartBody>
    </w:docPart>
    <w:docPart>
      <w:docPartPr>
        <w:name w:val="A5ED00F863224CEA8F97F5707276720D"/>
        <w:category>
          <w:name w:val="General"/>
          <w:gallery w:val="placeholder"/>
        </w:category>
        <w:types>
          <w:type w:val="bbPlcHdr"/>
        </w:types>
        <w:behaviors>
          <w:behavior w:val="content"/>
        </w:behaviors>
        <w:guid w:val="{0BCD07FD-F0DA-427E-8E69-3BDBF52174DF}"/>
      </w:docPartPr>
      <w:docPartBody>
        <w:p w:rsidR="00800BF7" w:rsidRDefault="009F12C4" w:rsidP="009F12C4">
          <w:pPr>
            <w:pStyle w:val="A5ED00F863224CEA8F97F5707276720D4"/>
          </w:pPr>
          <w:r w:rsidRPr="00E91E98">
            <w:rPr>
              <w:rStyle w:val="PlaceholderText"/>
              <w:sz w:val="36"/>
              <w:szCs w:val="36"/>
            </w:rPr>
            <w:t>Choose an item.</w:t>
          </w:r>
        </w:p>
      </w:docPartBody>
    </w:docPart>
    <w:docPart>
      <w:docPartPr>
        <w:name w:val="FD79F07E4A2E429BA621D35D0D02EB09"/>
        <w:category>
          <w:name w:val="General"/>
          <w:gallery w:val="placeholder"/>
        </w:category>
        <w:types>
          <w:type w:val="bbPlcHdr"/>
        </w:types>
        <w:behaviors>
          <w:behavior w:val="content"/>
        </w:behaviors>
        <w:guid w:val="{A6297AB8-4F14-4F56-99C7-CB7519DBFAFA}"/>
      </w:docPartPr>
      <w:docPartBody>
        <w:p w:rsidR="00800BF7" w:rsidRDefault="00A35B91">
          <w:pPr>
            <w:pStyle w:val="FD79F07E4A2E429BA621D35D0D02EB09"/>
          </w:pPr>
          <w:r w:rsidRPr="00393CBE">
            <w:rPr>
              <w:rStyle w:val="PlaceholderText"/>
            </w:rPr>
            <w:t>[</w:t>
          </w:r>
          <w:r>
            <w:rPr>
              <w:rStyle w:val="PlaceholderText"/>
            </w:rPr>
            <w:t>Permit No.</w:t>
          </w:r>
          <w:r w:rsidRPr="00393CBE">
            <w:rPr>
              <w:rStyle w:val="PlaceholderText"/>
            </w:rPr>
            <w:t>]</w:t>
          </w:r>
        </w:p>
      </w:docPartBody>
    </w:docPart>
    <w:docPart>
      <w:docPartPr>
        <w:name w:val="31D2B40E66DF4D77951814353F62158F"/>
        <w:category>
          <w:name w:val="General"/>
          <w:gallery w:val="placeholder"/>
        </w:category>
        <w:types>
          <w:type w:val="bbPlcHdr"/>
        </w:types>
        <w:behaviors>
          <w:behavior w:val="content"/>
        </w:behaviors>
        <w:guid w:val="{97DB020E-3B19-4082-A8C0-2F67BA8107F7}"/>
      </w:docPartPr>
      <w:docPartBody>
        <w:p w:rsidR="00800BF7" w:rsidRDefault="009F12C4" w:rsidP="009F12C4">
          <w:pPr>
            <w:pStyle w:val="31D2B40E66DF4D77951814353F62158F4"/>
          </w:pPr>
          <w:r w:rsidRPr="00B05DF6">
            <w:rPr>
              <w:rStyle w:val="PlaceholderText"/>
              <w:sz w:val="24"/>
              <w:szCs w:val="24"/>
            </w:rPr>
            <w:t>Click here to enter text.</w:t>
          </w:r>
        </w:p>
      </w:docPartBody>
    </w:docPart>
    <w:docPart>
      <w:docPartPr>
        <w:name w:val="3075F554C0804700B4237BF9D8EC2518"/>
        <w:category>
          <w:name w:val="General"/>
          <w:gallery w:val="placeholder"/>
        </w:category>
        <w:types>
          <w:type w:val="bbPlcHdr"/>
        </w:types>
        <w:behaviors>
          <w:behavior w:val="content"/>
        </w:behaviors>
        <w:guid w:val="{8DCD8F51-2D97-47E1-B532-A1468FBC1FEE}"/>
      </w:docPartPr>
      <w:docPartBody>
        <w:p w:rsidR="00800BF7" w:rsidRDefault="009F12C4" w:rsidP="009F12C4">
          <w:pPr>
            <w:pStyle w:val="3075F554C0804700B4237BF9D8EC25184"/>
          </w:pPr>
          <w:r w:rsidRPr="002A14E6">
            <w:rPr>
              <w:rStyle w:val="PlaceholderText"/>
              <w:sz w:val="32"/>
              <w:szCs w:val="32"/>
              <w:u w:val="single"/>
            </w:rPr>
            <w:t>Choose an item.</w:t>
          </w:r>
        </w:p>
      </w:docPartBody>
    </w:docPart>
    <w:docPart>
      <w:docPartPr>
        <w:name w:val="31A5E63888FE4AB8A7E56CFC20CABA0A"/>
        <w:category>
          <w:name w:val="General"/>
          <w:gallery w:val="placeholder"/>
        </w:category>
        <w:types>
          <w:type w:val="bbPlcHdr"/>
        </w:types>
        <w:behaviors>
          <w:behavior w:val="content"/>
        </w:behaviors>
        <w:guid w:val="{013EA84E-8F3C-4299-B30D-6CD177FBFFC4}"/>
      </w:docPartPr>
      <w:docPartBody>
        <w:p w:rsidR="00800BF7" w:rsidRDefault="00A35B91">
          <w:pPr>
            <w:pStyle w:val="31A5E63888FE4AB8A7E56CFC20CABA0A"/>
          </w:pPr>
          <w:r w:rsidRPr="006E45D7">
            <w:rPr>
              <w:rStyle w:val="PlaceholderText"/>
            </w:rPr>
            <w:t>[Permit No.]</w:t>
          </w:r>
        </w:p>
      </w:docPartBody>
    </w:docPart>
    <w:docPart>
      <w:docPartPr>
        <w:name w:val="CF00684CBA98433FA6FD97B2D9E04758"/>
        <w:category>
          <w:name w:val="General"/>
          <w:gallery w:val="placeholder"/>
        </w:category>
        <w:types>
          <w:type w:val="bbPlcHdr"/>
        </w:types>
        <w:behaviors>
          <w:behavior w:val="content"/>
        </w:behaviors>
        <w:guid w:val="{72E188CC-8CF2-490E-AC01-8C95E4406110}"/>
      </w:docPartPr>
      <w:docPartBody>
        <w:p w:rsidR="00800BF7" w:rsidRDefault="00A35B91">
          <w:pPr>
            <w:pStyle w:val="CF00684CBA98433FA6FD97B2D9E04758"/>
          </w:pPr>
          <w:r w:rsidRPr="009B19DD">
            <w:rPr>
              <w:rStyle w:val="PlaceholderText"/>
            </w:rPr>
            <w:t>[Permit No.]</w:t>
          </w:r>
        </w:p>
      </w:docPartBody>
    </w:docPart>
    <w:docPart>
      <w:docPartPr>
        <w:name w:val="123B6C81E1654BD3A34D319FC666DEE4"/>
        <w:category>
          <w:name w:val="General"/>
          <w:gallery w:val="placeholder"/>
        </w:category>
        <w:types>
          <w:type w:val="bbPlcHdr"/>
        </w:types>
        <w:behaviors>
          <w:behavior w:val="content"/>
        </w:behaviors>
        <w:guid w:val="{170FAC5E-9076-4F93-B34F-AD84DD8FEE9D}"/>
      </w:docPartPr>
      <w:docPartBody>
        <w:p w:rsidR="00800BF7" w:rsidRDefault="009F12C4" w:rsidP="009F12C4">
          <w:pPr>
            <w:pStyle w:val="123B6C81E1654BD3A34D319FC666DEE44"/>
          </w:pPr>
          <w:r w:rsidRPr="007933B0">
            <w:rPr>
              <w:rStyle w:val="PlaceholderText"/>
              <w:szCs w:val="22"/>
            </w:rPr>
            <w:t>[Facility Name]</w:t>
          </w:r>
        </w:p>
      </w:docPartBody>
    </w:docPart>
    <w:docPart>
      <w:docPartPr>
        <w:name w:val="2916F69D3CC44EDD80F3ADD3CBFD269E"/>
        <w:category>
          <w:name w:val="General"/>
          <w:gallery w:val="placeholder"/>
        </w:category>
        <w:types>
          <w:type w:val="bbPlcHdr"/>
        </w:types>
        <w:behaviors>
          <w:behavior w:val="content"/>
        </w:behaviors>
        <w:guid w:val="{84FD1E55-039B-4F40-97AD-52D487CBDDE0}"/>
      </w:docPartPr>
      <w:docPartBody>
        <w:p w:rsidR="00800BF7" w:rsidRDefault="009F12C4" w:rsidP="009F12C4">
          <w:pPr>
            <w:pStyle w:val="2916F69D3CC44EDD80F3ADD3CBFD269E4"/>
          </w:pPr>
          <w:r w:rsidRPr="007933B0">
            <w:rPr>
              <w:rStyle w:val="PlaceholderText"/>
              <w:szCs w:val="22"/>
            </w:rPr>
            <w:t>[Plant Name]</w:t>
          </w:r>
        </w:p>
      </w:docPartBody>
    </w:docPart>
    <w:docPart>
      <w:docPartPr>
        <w:name w:val="7218E9A028CD46ED937BF608B6E58EE3"/>
        <w:category>
          <w:name w:val="General"/>
          <w:gallery w:val="placeholder"/>
        </w:category>
        <w:types>
          <w:type w:val="bbPlcHdr"/>
        </w:types>
        <w:behaviors>
          <w:behavior w:val="content"/>
        </w:behaviors>
        <w:guid w:val="{3FCBC83C-D9E0-427F-ABF8-47364E18C46E}"/>
      </w:docPartPr>
      <w:docPartBody>
        <w:p w:rsidR="00800BF7" w:rsidRDefault="009F12C4" w:rsidP="009F12C4">
          <w:pPr>
            <w:pStyle w:val="7218E9A028CD46ED937BF608B6E58EE34"/>
          </w:pPr>
          <w:r w:rsidRPr="009B19DD">
            <w:rPr>
              <w:rStyle w:val="PlaceholderText"/>
              <w:szCs w:val="22"/>
            </w:rPr>
            <w:t>Click here to enter text.</w:t>
          </w:r>
        </w:p>
      </w:docPartBody>
    </w:docPart>
    <w:docPart>
      <w:docPartPr>
        <w:name w:val="5815CEC527A24E8693E674524FB706CB"/>
        <w:category>
          <w:name w:val="General"/>
          <w:gallery w:val="placeholder"/>
        </w:category>
        <w:types>
          <w:type w:val="bbPlcHdr"/>
        </w:types>
        <w:behaviors>
          <w:behavior w:val="content"/>
        </w:behaviors>
        <w:guid w:val="{4657E6F5-CA28-4863-B15E-D89401F95D14}"/>
      </w:docPartPr>
      <w:docPartBody>
        <w:p w:rsidR="00800BF7" w:rsidRDefault="009F12C4" w:rsidP="009F12C4">
          <w:pPr>
            <w:pStyle w:val="5815CEC527A24E8693E674524FB706CB4"/>
          </w:pPr>
          <w:r w:rsidRPr="009B19DD">
            <w:rPr>
              <w:rStyle w:val="PlaceholderText"/>
              <w:szCs w:val="22"/>
            </w:rPr>
            <w:t>[Facility ID No.]</w:t>
          </w:r>
        </w:p>
      </w:docPartBody>
    </w:docPart>
    <w:docPart>
      <w:docPartPr>
        <w:name w:val="228E66A188C5450A889C11CCCF6E3D94"/>
        <w:category>
          <w:name w:val="General"/>
          <w:gallery w:val="placeholder"/>
        </w:category>
        <w:types>
          <w:type w:val="bbPlcHdr"/>
        </w:types>
        <w:behaviors>
          <w:behavior w:val="content"/>
        </w:behaviors>
        <w:guid w:val="{A30F5B78-901D-4791-AE39-2E8D42EA62F8}"/>
      </w:docPartPr>
      <w:docPartBody>
        <w:p w:rsidR="00800BF7" w:rsidRDefault="009F12C4" w:rsidP="009F12C4">
          <w:pPr>
            <w:pStyle w:val="228E66A188C5450A889C11CCCF6E3D944"/>
          </w:pPr>
          <w:r w:rsidRPr="009B19DD">
            <w:rPr>
              <w:rStyle w:val="PlaceholderText"/>
              <w:szCs w:val="22"/>
            </w:rPr>
            <w:t>Click here to enter text.</w:t>
          </w:r>
        </w:p>
      </w:docPartBody>
    </w:docPart>
    <w:docPart>
      <w:docPartPr>
        <w:name w:val="C897CA8949D44A528235678E503DBFE6"/>
        <w:category>
          <w:name w:val="General"/>
          <w:gallery w:val="placeholder"/>
        </w:category>
        <w:types>
          <w:type w:val="bbPlcHdr"/>
        </w:types>
        <w:behaviors>
          <w:behavior w:val="content"/>
        </w:behaviors>
        <w:guid w:val="{A8CF772D-F0C5-4662-ACEC-DE54FCE53762}"/>
      </w:docPartPr>
      <w:docPartBody>
        <w:p w:rsidR="00800BF7" w:rsidRDefault="009F12C4" w:rsidP="009F12C4">
          <w:pPr>
            <w:pStyle w:val="C897CA8949D44A528235678E503DBFE64"/>
          </w:pPr>
          <w:r w:rsidRPr="009B19DD">
            <w:rPr>
              <w:rStyle w:val="PlaceholderText"/>
              <w:szCs w:val="22"/>
            </w:rPr>
            <w:t>Choose an item.</w:t>
          </w:r>
        </w:p>
      </w:docPartBody>
    </w:docPart>
    <w:docPart>
      <w:docPartPr>
        <w:name w:val="6D252845577144BBA1E6EE85484E37B9"/>
        <w:category>
          <w:name w:val="General"/>
          <w:gallery w:val="placeholder"/>
        </w:category>
        <w:types>
          <w:type w:val="bbPlcHdr"/>
        </w:types>
        <w:behaviors>
          <w:behavior w:val="content"/>
        </w:behaviors>
        <w:guid w:val="{C1BC9E38-20B8-434F-B51C-EEC6B131CBA0}"/>
      </w:docPartPr>
      <w:docPartBody>
        <w:p w:rsidR="00800BF7" w:rsidRDefault="009F12C4" w:rsidP="009F12C4">
          <w:pPr>
            <w:pStyle w:val="6D252845577144BBA1E6EE85484E37B94"/>
          </w:pPr>
          <w:r w:rsidRPr="00AB07F8">
            <w:rPr>
              <w:rStyle w:val="PlaceholderText"/>
              <w:szCs w:val="22"/>
            </w:rPr>
            <w:t>Choose an item.</w:t>
          </w:r>
        </w:p>
      </w:docPartBody>
    </w:docPart>
    <w:docPart>
      <w:docPartPr>
        <w:name w:val="639708B17305436C8E321C71CE41EA1D"/>
        <w:category>
          <w:name w:val="General"/>
          <w:gallery w:val="placeholder"/>
        </w:category>
        <w:types>
          <w:type w:val="bbPlcHdr"/>
        </w:types>
        <w:behaviors>
          <w:behavior w:val="content"/>
        </w:behaviors>
        <w:guid w:val="{B288E475-DC1C-4D78-BCFB-391CF0D02EB7}"/>
      </w:docPartPr>
      <w:docPartBody>
        <w:p w:rsidR="00800BF7" w:rsidRDefault="009F12C4" w:rsidP="009F12C4">
          <w:pPr>
            <w:pStyle w:val="639708B17305436C8E321C71CE41EA1D4"/>
          </w:pPr>
          <w:r w:rsidRPr="00AB07F8">
            <w:rPr>
              <w:rStyle w:val="PlaceholderText"/>
              <w:szCs w:val="22"/>
            </w:rPr>
            <w:t>[Plant Name]</w:t>
          </w:r>
        </w:p>
      </w:docPartBody>
    </w:docPart>
    <w:docPart>
      <w:docPartPr>
        <w:name w:val="9181D6ABFE8240689ECB088D5ED9A013"/>
        <w:category>
          <w:name w:val="General"/>
          <w:gallery w:val="placeholder"/>
        </w:category>
        <w:types>
          <w:type w:val="bbPlcHdr"/>
        </w:types>
        <w:behaviors>
          <w:behavior w:val="content"/>
        </w:behaviors>
        <w:guid w:val="{41F38287-985A-44E2-81A1-EF9A4168EB0E}"/>
      </w:docPartPr>
      <w:docPartBody>
        <w:p w:rsidR="00800BF7" w:rsidRDefault="008B5A0B" w:rsidP="008B5A0B">
          <w:pPr>
            <w:pStyle w:val="9181D6ABFE8240689ECB088D5ED9A0137"/>
          </w:pPr>
          <w:r w:rsidRPr="00AB07F8">
            <w:rPr>
              <w:rStyle w:val="PlaceholderText"/>
            </w:rPr>
            <w:t>Click here to enter text.</w:t>
          </w:r>
        </w:p>
      </w:docPartBody>
    </w:docPart>
    <w:docPart>
      <w:docPartPr>
        <w:name w:val="A2CC10076F1D4D10A3D8D3C7542DFD90"/>
        <w:category>
          <w:name w:val="General"/>
          <w:gallery w:val="placeholder"/>
        </w:category>
        <w:types>
          <w:type w:val="bbPlcHdr"/>
        </w:types>
        <w:behaviors>
          <w:behavior w:val="content"/>
        </w:behaviors>
        <w:guid w:val="{B4C7E006-9707-4558-AE16-512EFD4B93C7}"/>
      </w:docPartPr>
      <w:docPartBody>
        <w:p w:rsidR="00800BF7" w:rsidRDefault="008B5A0B" w:rsidP="008B5A0B">
          <w:pPr>
            <w:pStyle w:val="A2CC10076F1D4D10A3D8D3C7542DFD9012"/>
          </w:pPr>
          <w:r w:rsidRPr="004F2C61">
            <w:rPr>
              <w:rStyle w:val="PlaceholderText"/>
            </w:rPr>
            <w:t>Click here to enter a date.</w:t>
          </w:r>
        </w:p>
      </w:docPartBody>
    </w:docPart>
    <w:docPart>
      <w:docPartPr>
        <w:name w:val="D7A22903CFD64B72A8CBC0902818531F"/>
        <w:category>
          <w:name w:val="General"/>
          <w:gallery w:val="placeholder"/>
        </w:category>
        <w:types>
          <w:type w:val="bbPlcHdr"/>
        </w:types>
        <w:behaviors>
          <w:behavior w:val="content"/>
        </w:behaviors>
        <w:guid w:val="{1021FF0B-7E5C-429B-8B9C-2E71CCDE2298}"/>
      </w:docPartPr>
      <w:docPartBody>
        <w:p w:rsidR="00800BF7" w:rsidRDefault="008B5A0B" w:rsidP="008B5A0B">
          <w:pPr>
            <w:pStyle w:val="D7A22903CFD64B72A8CBC0902818531F8"/>
          </w:pPr>
          <w:r w:rsidRPr="00095AF6">
            <w:rPr>
              <w:rStyle w:val="PlaceholderText"/>
              <w:b/>
            </w:rPr>
            <w:t>Click here to enter a date.</w:t>
          </w:r>
        </w:p>
      </w:docPartBody>
    </w:docPart>
    <w:docPart>
      <w:docPartPr>
        <w:name w:val="7CC5F22ABEB8423581146A695E1C788E"/>
        <w:category>
          <w:name w:val="General"/>
          <w:gallery w:val="placeholder"/>
        </w:category>
        <w:types>
          <w:type w:val="bbPlcHdr"/>
        </w:types>
        <w:behaviors>
          <w:behavior w:val="content"/>
        </w:behaviors>
        <w:guid w:val="{7EFAED3B-D5AF-4C09-B914-4A8448BB9D6E}"/>
      </w:docPartPr>
      <w:docPartBody>
        <w:p w:rsidR="00800BF7" w:rsidRDefault="008B5A0B" w:rsidP="008B5A0B">
          <w:pPr>
            <w:pStyle w:val="7CC5F22ABEB8423581146A695E1C788E8"/>
          </w:pPr>
          <w:r w:rsidRPr="00095AF6">
            <w:rPr>
              <w:rStyle w:val="PlaceholderText"/>
              <w:b/>
            </w:rPr>
            <w:t>Click here to enter a date.</w:t>
          </w:r>
        </w:p>
      </w:docPartBody>
    </w:docPart>
    <w:docPart>
      <w:docPartPr>
        <w:name w:val="4A93D0DDED0C4097A8324488999D7A9F"/>
        <w:category>
          <w:name w:val="General"/>
          <w:gallery w:val="placeholder"/>
        </w:category>
        <w:types>
          <w:type w:val="bbPlcHdr"/>
        </w:types>
        <w:behaviors>
          <w:behavior w:val="content"/>
        </w:behaviors>
        <w:guid w:val="{29E44363-72FF-4877-B3AB-DF38F64977B7}"/>
      </w:docPartPr>
      <w:docPartBody>
        <w:p w:rsidR="00800BF7" w:rsidRDefault="008B5A0B" w:rsidP="008B5A0B">
          <w:pPr>
            <w:pStyle w:val="4A93D0DDED0C4097A8324488999D7A9F9"/>
          </w:pPr>
          <w:r w:rsidRPr="00AB30AF">
            <w:rPr>
              <w:rStyle w:val="PlaceholderText"/>
              <w:sz w:val="22"/>
              <w:szCs w:val="22"/>
            </w:rPr>
            <w:t>Choose an item.</w:t>
          </w:r>
        </w:p>
      </w:docPartBody>
    </w:docPart>
    <w:docPart>
      <w:docPartPr>
        <w:name w:val="7ED8E1AAD981436E9D39DB216FE98A2E"/>
        <w:category>
          <w:name w:val="General"/>
          <w:gallery w:val="placeholder"/>
        </w:category>
        <w:types>
          <w:type w:val="bbPlcHdr"/>
        </w:types>
        <w:behaviors>
          <w:behavior w:val="content"/>
        </w:behaviors>
        <w:guid w:val="{297097B0-7B31-4D58-AE88-530675B86128}"/>
      </w:docPartPr>
      <w:docPartBody>
        <w:p w:rsidR="00800BF7" w:rsidRDefault="008B5A0B" w:rsidP="008B5A0B">
          <w:pPr>
            <w:pStyle w:val="7ED8E1AAD981436E9D39DB216FE98A2E9"/>
          </w:pPr>
          <w:r w:rsidRPr="00AB30AF">
            <w:rPr>
              <w:rStyle w:val="PlaceholderText"/>
              <w:sz w:val="22"/>
              <w:szCs w:val="22"/>
            </w:rPr>
            <w:t>Click here to enter a date.</w:t>
          </w:r>
        </w:p>
      </w:docPartBody>
    </w:docPart>
    <w:docPart>
      <w:docPartPr>
        <w:name w:val="B01938EFECF54D5EA4C4F4FC5F5725CD"/>
        <w:category>
          <w:name w:val="General"/>
          <w:gallery w:val="placeholder"/>
        </w:category>
        <w:types>
          <w:type w:val="bbPlcHdr"/>
        </w:types>
        <w:behaviors>
          <w:behavior w:val="content"/>
        </w:behaviors>
        <w:guid w:val="{D76D914C-A36E-4CF2-B10C-F7A65469D80A}"/>
      </w:docPartPr>
      <w:docPartBody>
        <w:p w:rsidR="00800BF7" w:rsidRDefault="008B5A0B" w:rsidP="008B5A0B">
          <w:pPr>
            <w:pStyle w:val="B01938EFECF54D5EA4C4F4FC5F5725CD12"/>
          </w:pPr>
          <w:r w:rsidRPr="004F2C61">
            <w:rPr>
              <w:rStyle w:val="PlaceholderText"/>
            </w:rPr>
            <w:t>Click here to enter text.</w:t>
          </w:r>
        </w:p>
      </w:docPartBody>
    </w:docPart>
    <w:docPart>
      <w:docPartPr>
        <w:name w:val="F07E5F9E492F40AB87057615CADD515A"/>
        <w:category>
          <w:name w:val="General"/>
          <w:gallery w:val="placeholder"/>
        </w:category>
        <w:types>
          <w:type w:val="bbPlcHdr"/>
        </w:types>
        <w:behaviors>
          <w:behavior w:val="content"/>
        </w:behaviors>
        <w:guid w:val="{BA863CBE-3771-45C9-B591-8F1280C302B1}"/>
      </w:docPartPr>
      <w:docPartBody>
        <w:p w:rsidR="00800BF7" w:rsidRDefault="008B5A0B" w:rsidP="008B5A0B">
          <w:pPr>
            <w:pStyle w:val="F07E5F9E492F40AB87057615CADD515A12"/>
          </w:pPr>
          <w:r w:rsidRPr="004F2C61">
            <w:rPr>
              <w:rStyle w:val="PlaceholderText"/>
            </w:rPr>
            <w:t>Click here to enter text.</w:t>
          </w:r>
        </w:p>
      </w:docPartBody>
    </w:docPart>
    <w:docPart>
      <w:docPartPr>
        <w:name w:val="94379214F4F94950AA3C2FDA73EA0BF3"/>
        <w:category>
          <w:name w:val="General"/>
          <w:gallery w:val="placeholder"/>
        </w:category>
        <w:types>
          <w:type w:val="bbPlcHdr"/>
        </w:types>
        <w:behaviors>
          <w:behavior w:val="content"/>
        </w:behaviors>
        <w:guid w:val="{6A72D3C5-A405-4033-AB9C-D2CFA5FFD524}"/>
      </w:docPartPr>
      <w:docPartBody>
        <w:p w:rsidR="00800BF7" w:rsidRDefault="008B5A0B" w:rsidP="008B5A0B">
          <w:pPr>
            <w:pStyle w:val="94379214F4F94950AA3C2FDA73EA0BF312"/>
          </w:pPr>
          <w:r w:rsidRPr="004F2C61">
            <w:rPr>
              <w:rStyle w:val="PlaceholderText"/>
            </w:rPr>
            <w:t>Click here to enter text.</w:t>
          </w:r>
        </w:p>
      </w:docPartBody>
    </w:docPart>
    <w:docPart>
      <w:docPartPr>
        <w:name w:val="3032C85C546E42DEA39415F4D14520E9"/>
        <w:category>
          <w:name w:val="General"/>
          <w:gallery w:val="placeholder"/>
        </w:category>
        <w:types>
          <w:type w:val="bbPlcHdr"/>
        </w:types>
        <w:behaviors>
          <w:behavior w:val="content"/>
        </w:behaviors>
        <w:guid w:val="{21379D67-D62F-4D34-B5CE-CBD3EF4C4BDF}"/>
      </w:docPartPr>
      <w:docPartBody>
        <w:p w:rsidR="00800BF7" w:rsidRDefault="009F12C4" w:rsidP="009F12C4">
          <w:pPr>
            <w:pStyle w:val="3032C85C546E42DEA39415F4D14520E94"/>
          </w:pPr>
          <w:r w:rsidRPr="008E6160">
            <w:rPr>
              <w:rStyle w:val="PlaceholderText"/>
              <w:sz w:val="20"/>
              <w:u w:val="single"/>
            </w:rPr>
            <w:t>[Facility Name]</w:t>
          </w:r>
        </w:p>
      </w:docPartBody>
    </w:docPart>
    <w:docPart>
      <w:docPartPr>
        <w:name w:val="A869B94A7FC24183B98030D828D1924E"/>
        <w:category>
          <w:name w:val="General"/>
          <w:gallery w:val="placeholder"/>
        </w:category>
        <w:types>
          <w:type w:val="bbPlcHdr"/>
        </w:types>
        <w:behaviors>
          <w:behavior w:val="content"/>
        </w:behaviors>
        <w:guid w:val="{D5B852C8-3619-4A7A-8E96-32F78CC03864}"/>
      </w:docPartPr>
      <w:docPartBody>
        <w:p w:rsidR="00800BF7" w:rsidRDefault="009F12C4" w:rsidP="009F12C4">
          <w:pPr>
            <w:pStyle w:val="A869B94A7FC24183B98030D828D1924E4"/>
          </w:pPr>
          <w:r w:rsidRPr="008E6160">
            <w:rPr>
              <w:rStyle w:val="PlaceholderText"/>
              <w:sz w:val="20"/>
              <w:u w:val="single"/>
            </w:rPr>
            <w:t>[Plant Name]</w:t>
          </w:r>
        </w:p>
      </w:docPartBody>
    </w:docPart>
    <w:docPart>
      <w:docPartPr>
        <w:name w:val="DB00E38994A74B5E97F7047B6F355C65"/>
        <w:category>
          <w:name w:val="General"/>
          <w:gallery w:val="placeholder"/>
        </w:category>
        <w:types>
          <w:type w:val="bbPlcHdr"/>
        </w:types>
        <w:behaviors>
          <w:behavior w:val="content"/>
        </w:behaviors>
        <w:guid w:val="{65812A7A-FA48-45FC-B54B-1CD4090A1C05}"/>
      </w:docPartPr>
      <w:docPartBody>
        <w:p w:rsidR="00800BF7" w:rsidRDefault="009F12C4" w:rsidP="009F12C4">
          <w:pPr>
            <w:pStyle w:val="DB00E38994A74B5E97F7047B6F355C654"/>
          </w:pPr>
          <w:r w:rsidRPr="00607401">
            <w:rPr>
              <w:rStyle w:val="PlaceholderText"/>
              <w:sz w:val="20"/>
            </w:rPr>
            <w:t>[Facility Name]</w:t>
          </w:r>
        </w:p>
      </w:docPartBody>
    </w:docPart>
    <w:docPart>
      <w:docPartPr>
        <w:name w:val="33137821B51747DDA5CC46B3F311F21B"/>
        <w:category>
          <w:name w:val="General"/>
          <w:gallery w:val="placeholder"/>
        </w:category>
        <w:types>
          <w:type w:val="bbPlcHdr"/>
        </w:types>
        <w:behaviors>
          <w:behavior w:val="content"/>
        </w:behaviors>
        <w:guid w:val="{904833B8-555B-4D1F-A284-84A2EC773624}"/>
      </w:docPartPr>
      <w:docPartBody>
        <w:p w:rsidR="00800BF7" w:rsidRDefault="00A35B91">
          <w:pPr>
            <w:pStyle w:val="33137821B51747DDA5CC46B3F311F21B"/>
          </w:pPr>
          <w:r w:rsidRPr="00607401">
            <w:rPr>
              <w:rStyle w:val="PlaceholderText"/>
              <w:sz w:val="20"/>
            </w:rPr>
            <w:t>[Permit No.]</w:t>
          </w:r>
        </w:p>
      </w:docPartBody>
    </w:docPart>
    <w:docPart>
      <w:docPartPr>
        <w:name w:val="65481F1ACC6D40BF94975942013EC4BB"/>
        <w:category>
          <w:name w:val="General"/>
          <w:gallery w:val="placeholder"/>
        </w:category>
        <w:types>
          <w:type w:val="bbPlcHdr"/>
        </w:types>
        <w:behaviors>
          <w:behavior w:val="content"/>
        </w:behaviors>
        <w:guid w:val="{B568D0A6-B430-439D-9BF7-1030CEB9265A}"/>
      </w:docPartPr>
      <w:docPartBody>
        <w:p w:rsidR="00800BF7" w:rsidRDefault="009F12C4" w:rsidP="009F12C4">
          <w:pPr>
            <w:pStyle w:val="65481F1ACC6D40BF94975942013EC4BB4"/>
          </w:pPr>
          <w:r w:rsidRPr="00607401">
            <w:rPr>
              <w:rStyle w:val="PlaceholderText"/>
              <w:sz w:val="20"/>
            </w:rPr>
            <w:t>[Plant Name]</w:t>
          </w:r>
        </w:p>
      </w:docPartBody>
    </w:docPart>
    <w:docPart>
      <w:docPartPr>
        <w:name w:val="00E43998D2304257821E170586A506A7"/>
        <w:category>
          <w:name w:val="General"/>
          <w:gallery w:val="placeholder"/>
        </w:category>
        <w:types>
          <w:type w:val="bbPlcHdr"/>
        </w:types>
        <w:behaviors>
          <w:behavior w:val="content"/>
        </w:behaviors>
        <w:guid w:val="{10A28A83-BDD5-4DCC-B96A-16BCD8259885}"/>
      </w:docPartPr>
      <w:docPartBody>
        <w:p w:rsidR="00800BF7" w:rsidRDefault="008B5A0B" w:rsidP="008B5A0B">
          <w:pPr>
            <w:pStyle w:val="00E43998D2304257821E170586A506A710"/>
          </w:pPr>
          <w:r w:rsidRPr="009A4AE6">
            <w:rPr>
              <w:rStyle w:val="PlaceholderText"/>
              <w:sz w:val="20"/>
            </w:rPr>
            <w:t>Choose an item.</w:t>
          </w:r>
        </w:p>
      </w:docPartBody>
    </w:docPart>
    <w:docPart>
      <w:docPartPr>
        <w:name w:val="31879FFB95584D2F832DCDB393B7CD6B"/>
        <w:category>
          <w:name w:val="General"/>
          <w:gallery w:val="placeholder"/>
        </w:category>
        <w:types>
          <w:type w:val="bbPlcHdr"/>
        </w:types>
        <w:behaviors>
          <w:behavior w:val="content"/>
        </w:behaviors>
        <w:guid w:val="{DC74BE2D-0541-4EDA-A03D-7CAEBD1F32A6}"/>
      </w:docPartPr>
      <w:docPartBody>
        <w:p w:rsidR="00800BF7" w:rsidRDefault="008B5A0B" w:rsidP="008B5A0B">
          <w:pPr>
            <w:pStyle w:val="31879FFB95584D2F832DCDB393B7CD6B12"/>
          </w:pPr>
          <w:r w:rsidRPr="008F7E56">
            <w:rPr>
              <w:rStyle w:val="PlaceholderText"/>
              <w:b/>
            </w:rPr>
            <w:t>Click here to enter text.</w:t>
          </w:r>
        </w:p>
      </w:docPartBody>
    </w:docPart>
    <w:docPart>
      <w:docPartPr>
        <w:name w:val="53694D32CC734C0E9E8E067C8BA2D4BF"/>
        <w:category>
          <w:name w:val="General"/>
          <w:gallery w:val="placeholder"/>
        </w:category>
        <w:types>
          <w:type w:val="bbPlcHdr"/>
        </w:types>
        <w:behaviors>
          <w:behavior w:val="content"/>
        </w:behaviors>
        <w:guid w:val="{1A3E49CB-3914-41BF-84DD-119AF4454E1D}"/>
      </w:docPartPr>
      <w:docPartBody>
        <w:p w:rsidR="00800BF7" w:rsidRDefault="008B5A0B" w:rsidP="008B5A0B">
          <w:pPr>
            <w:pStyle w:val="53694D32CC734C0E9E8E067C8BA2D4BF12"/>
          </w:pPr>
          <w:r w:rsidRPr="008F7E56">
            <w:rPr>
              <w:rStyle w:val="PlaceholderText"/>
              <w:b/>
            </w:rPr>
            <w:t>Click here to enter text.</w:t>
          </w:r>
        </w:p>
      </w:docPartBody>
    </w:docPart>
    <w:docPart>
      <w:docPartPr>
        <w:name w:val="0CDB6C8F89724BB3B219E2812D0B7222"/>
        <w:category>
          <w:name w:val="General"/>
          <w:gallery w:val="placeholder"/>
        </w:category>
        <w:types>
          <w:type w:val="bbPlcHdr"/>
        </w:types>
        <w:behaviors>
          <w:behavior w:val="content"/>
        </w:behaviors>
        <w:guid w:val="{7297F768-465F-4BA3-A7F2-4AFB80F20834}"/>
      </w:docPartPr>
      <w:docPartBody>
        <w:p w:rsidR="008B5A0B" w:rsidRDefault="008B5A0B" w:rsidP="008B5A0B">
          <w:pPr>
            <w:pStyle w:val="0CDB6C8F89724BB3B219E2812D0B7222"/>
          </w:pPr>
          <w:r>
            <w:rPr>
              <w:rStyle w:val="PlaceholderText"/>
            </w:rPr>
            <w:t>County Name</w:t>
          </w:r>
        </w:p>
      </w:docPartBody>
    </w:docPart>
    <w:docPart>
      <w:docPartPr>
        <w:name w:val="A64FCEE2B0334D478B33D442028798FF"/>
        <w:category>
          <w:name w:val="General"/>
          <w:gallery w:val="placeholder"/>
        </w:category>
        <w:types>
          <w:type w:val="bbPlcHdr"/>
        </w:types>
        <w:behaviors>
          <w:behavior w:val="content"/>
        </w:behaviors>
        <w:guid w:val="{036D7879-573B-4115-BC19-2C110FAA156D}"/>
      </w:docPartPr>
      <w:docPartBody>
        <w:p w:rsidR="008B5A0B" w:rsidRDefault="008B5A0B" w:rsidP="008B5A0B">
          <w:pPr>
            <w:pStyle w:val="A64FCEE2B0334D478B33D442028798FF"/>
          </w:pPr>
          <w:r>
            <w:rPr>
              <w:rStyle w:val="PlaceholderText"/>
            </w:rPr>
            <w:t>County Name</w:t>
          </w:r>
        </w:p>
      </w:docPartBody>
    </w:docPart>
    <w:docPart>
      <w:docPartPr>
        <w:name w:val="26756133DEAB4D25BB42DD4E187AE593"/>
        <w:category>
          <w:name w:val="General"/>
          <w:gallery w:val="placeholder"/>
        </w:category>
        <w:types>
          <w:type w:val="bbPlcHdr"/>
        </w:types>
        <w:behaviors>
          <w:behavior w:val="content"/>
        </w:behaviors>
        <w:guid w:val="{87F3BC53-76B3-467F-8002-94BD48BA71B7}"/>
      </w:docPartPr>
      <w:docPartBody>
        <w:p w:rsidR="00D87ABF" w:rsidRDefault="008B5A0B" w:rsidP="008B5A0B">
          <w:pPr>
            <w:pStyle w:val="26756133DEAB4D25BB42DD4E187AE593"/>
          </w:pPr>
          <w:r w:rsidRPr="009B19DD">
            <w:rPr>
              <w:rStyle w:val="PlaceholderText"/>
            </w:rPr>
            <w:t>Click here to enter text.</w:t>
          </w:r>
        </w:p>
      </w:docPartBody>
    </w:docPart>
    <w:docPart>
      <w:docPartPr>
        <w:name w:val="37051DCEC6AD4D63B186554A21528E54"/>
        <w:category>
          <w:name w:val="General"/>
          <w:gallery w:val="placeholder"/>
        </w:category>
        <w:types>
          <w:type w:val="bbPlcHdr"/>
        </w:types>
        <w:behaviors>
          <w:behavior w:val="content"/>
        </w:behaviors>
        <w:guid w:val="{98D5F23D-92C0-4AF8-8D30-8B368662FB78}"/>
      </w:docPartPr>
      <w:docPartBody>
        <w:p w:rsidR="00B50902" w:rsidRDefault="001B31C9" w:rsidP="001B31C9">
          <w:pPr>
            <w:pStyle w:val="37051DCEC6AD4D63B186554A21528E54"/>
          </w:pPr>
          <w:r w:rsidRPr="004F2C61">
            <w:rPr>
              <w:rStyle w:val="PlaceholderText"/>
            </w:rPr>
            <w:t>Click here to enter text.</w:t>
          </w:r>
        </w:p>
      </w:docPartBody>
    </w:docPart>
    <w:docPart>
      <w:docPartPr>
        <w:name w:val="72866991B3F640E1BD57F4EE6FF08B44"/>
        <w:category>
          <w:name w:val="General"/>
          <w:gallery w:val="placeholder"/>
        </w:category>
        <w:types>
          <w:type w:val="bbPlcHdr"/>
        </w:types>
        <w:behaviors>
          <w:behavior w:val="content"/>
        </w:behaviors>
        <w:guid w:val="{079C83B9-5133-4606-922D-16CCB76D71AE}"/>
      </w:docPartPr>
      <w:docPartBody>
        <w:p w:rsidR="00B50902" w:rsidRDefault="001B31C9" w:rsidP="001B31C9">
          <w:pPr>
            <w:pStyle w:val="72866991B3F640E1BD57F4EE6FF08B44"/>
          </w:pPr>
          <w:r w:rsidRPr="008F7E56">
            <w:rPr>
              <w:rStyle w:val="PlaceholderText"/>
              <w:b/>
            </w:rPr>
            <w:t>Click here to enter text.</w:t>
          </w:r>
        </w:p>
      </w:docPartBody>
    </w:docPart>
    <w:docPart>
      <w:docPartPr>
        <w:name w:val="4DA1F9B86CD2460E9E8EA2DC7F89BB3D"/>
        <w:category>
          <w:name w:val="General"/>
          <w:gallery w:val="placeholder"/>
        </w:category>
        <w:types>
          <w:type w:val="bbPlcHdr"/>
        </w:types>
        <w:behaviors>
          <w:behavior w:val="content"/>
        </w:behaviors>
        <w:guid w:val="{656DEA51-32F5-4360-859B-5C87C5773B31}"/>
      </w:docPartPr>
      <w:docPartBody>
        <w:p w:rsidR="00B50902" w:rsidRDefault="001B31C9" w:rsidP="001B31C9">
          <w:pPr>
            <w:pStyle w:val="4DA1F9B86CD2460E9E8EA2DC7F89BB3D"/>
          </w:pPr>
          <w:r w:rsidRPr="004F2C61">
            <w:rPr>
              <w:rStyle w:val="PlaceholderText"/>
            </w:rPr>
            <w:t>Click here to enter text.</w:t>
          </w:r>
        </w:p>
      </w:docPartBody>
    </w:docPart>
    <w:docPart>
      <w:docPartPr>
        <w:name w:val="CE672393F6D44AEAB492ABD0734ABFE1"/>
        <w:category>
          <w:name w:val="General"/>
          <w:gallery w:val="placeholder"/>
        </w:category>
        <w:types>
          <w:type w:val="bbPlcHdr"/>
        </w:types>
        <w:behaviors>
          <w:behavior w:val="content"/>
        </w:behaviors>
        <w:guid w:val="{B91E5BB7-8938-4F0D-9400-EC57BBE0A4F8}"/>
      </w:docPartPr>
      <w:docPartBody>
        <w:p w:rsidR="00B50902" w:rsidRDefault="001B31C9" w:rsidP="001B31C9">
          <w:pPr>
            <w:pStyle w:val="CE672393F6D44AEAB492ABD0734ABFE1"/>
          </w:pPr>
          <w:r w:rsidRPr="008F7E56">
            <w:rPr>
              <w:rStyle w:val="PlaceholderText"/>
              <w:b/>
            </w:rPr>
            <w:t>Click here to enter text.</w:t>
          </w:r>
        </w:p>
      </w:docPartBody>
    </w:docPart>
    <w:docPart>
      <w:docPartPr>
        <w:name w:val="CA7A8907B8F04FC2AFBF5F9140734636"/>
        <w:category>
          <w:name w:val="General"/>
          <w:gallery w:val="placeholder"/>
        </w:category>
        <w:types>
          <w:type w:val="bbPlcHdr"/>
        </w:types>
        <w:behaviors>
          <w:behavior w:val="content"/>
        </w:behaviors>
        <w:guid w:val="{60008331-CA67-4286-B640-21BA0314DDC1}"/>
      </w:docPartPr>
      <w:docPartBody>
        <w:p w:rsidR="00B50902" w:rsidRDefault="001B31C9" w:rsidP="001B31C9">
          <w:pPr>
            <w:pStyle w:val="CA7A8907B8F04FC2AFBF5F9140734636"/>
          </w:pPr>
          <w:r w:rsidRPr="008F7E56">
            <w:rPr>
              <w:rStyle w:val="PlaceholderText"/>
              <w:b/>
            </w:rPr>
            <w:t>Click here to enter text.</w:t>
          </w:r>
        </w:p>
      </w:docPartBody>
    </w:docPart>
    <w:docPart>
      <w:docPartPr>
        <w:name w:val="38F7AA1E61ED4A09B6E14E2A352A5379"/>
        <w:category>
          <w:name w:val="General"/>
          <w:gallery w:val="placeholder"/>
        </w:category>
        <w:types>
          <w:type w:val="bbPlcHdr"/>
        </w:types>
        <w:behaviors>
          <w:behavior w:val="content"/>
        </w:behaviors>
        <w:guid w:val="{BCC03FA8-BE1F-4F3E-AF03-642AA9EFE262}"/>
      </w:docPartPr>
      <w:docPartBody>
        <w:p w:rsidR="00B50902" w:rsidRDefault="00B50902" w:rsidP="00B50902">
          <w:pPr>
            <w:pStyle w:val="38F7AA1E61ED4A09B6E14E2A352A5379"/>
          </w:pPr>
          <w:r w:rsidRPr="008F7E56">
            <w:rPr>
              <w:rStyle w:val="PlaceholderText"/>
              <w:b/>
            </w:rPr>
            <w:t>Click here to enter text.</w:t>
          </w:r>
        </w:p>
      </w:docPartBody>
    </w:docPart>
    <w:docPart>
      <w:docPartPr>
        <w:name w:val="05C4E3B126C14221A00B9D5E85732D56"/>
        <w:category>
          <w:name w:val="General"/>
          <w:gallery w:val="placeholder"/>
        </w:category>
        <w:types>
          <w:type w:val="bbPlcHdr"/>
        </w:types>
        <w:behaviors>
          <w:behavior w:val="content"/>
        </w:behaviors>
        <w:guid w:val="{B94F3CE9-0802-4EFD-9ABF-BA4DC291BD94}"/>
      </w:docPartPr>
      <w:docPartBody>
        <w:p w:rsidR="00B50902" w:rsidRDefault="00B50902" w:rsidP="00B50902">
          <w:pPr>
            <w:pStyle w:val="05C4E3B126C14221A00B9D5E85732D56"/>
          </w:pPr>
          <w:r w:rsidRPr="008F7E56">
            <w:rPr>
              <w:rStyle w:val="PlaceholderText"/>
              <w:b/>
            </w:rPr>
            <w:t>Click here to enter text.</w:t>
          </w:r>
        </w:p>
      </w:docPartBody>
    </w:docPart>
    <w:docPart>
      <w:docPartPr>
        <w:name w:val="4D44F0B198464C00BAA4478A8FF3F3D4"/>
        <w:category>
          <w:name w:val="General"/>
          <w:gallery w:val="placeholder"/>
        </w:category>
        <w:types>
          <w:type w:val="bbPlcHdr"/>
        </w:types>
        <w:behaviors>
          <w:behavior w:val="content"/>
        </w:behaviors>
        <w:guid w:val="{F65F8A55-DACF-44BC-A8CD-C1DA49BAFB01}"/>
      </w:docPartPr>
      <w:docPartBody>
        <w:p w:rsidR="00B50902" w:rsidRDefault="00B50902" w:rsidP="00B50902">
          <w:pPr>
            <w:pStyle w:val="4D44F0B198464C00BAA4478A8FF3F3D4"/>
          </w:pPr>
          <w:r w:rsidRPr="008F7E56">
            <w:rPr>
              <w:rStyle w:val="PlaceholderText"/>
              <w:b/>
            </w:rPr>
            <w:t>Click here to enter text.</w:t>
          </w:r>
        </w:p>
      </w:docPartBody>
    </w:docPart>
    <w:docPart>
      <w:docPartPr>
        <w:name w:val="F1ADF7EEB34D47CA8F33B5299C0A66D8"/>
        <w:category>
          <w:name w:val="General"/>
          <w:gallery w:val="placeholder"/>
        </w:category>
        <w:types>
          <w:type w:val="bbPlcHdr"/>
        </w:types>
        <w:behaviors>
          <w:behavior w:val="content"/>
        </w:behaviors>
        <w:guid w:val="{E5D6661C-E281-4331-8DD9-33A29DABBDB7}"/>
      </w:docPartPr>
      <w:docPartBody>
        <w:p w:rsidR="00B50902" w:rsidRDefault="00B50902" w:rsidP="00B50902">
          <w:pPr>
            <w:pStyle w:val="F1ADF7EEB34D47CA8F33B5299C0A66D8"/>
          </w:pPr>
          <w:r w:rsidRPr="004F2C61">
            <w:rPr>
              <w:rStyle w:val="PlaceholderText"/>
            </w:rPr>
            <w:t>Click here to enter text.</w:t>
          </w:r>
        </w:p>
      </w:docPartBody>
    </w:docPart>
    <w:docPart>
      <w:docPartPr>
        <w:name w:val="2D0C5810AE2B420398F9DA50C7852F03"/>
        <w:category>
          <w:name w:val="General"/>
          <w:gallery w:val="placeholder"/>
        </w:category>
        <w:types>
          <w:type w:val="bbPlcHdr"/>
        </w:types>
        <w:behaviors>
          <w:behavior w:val="content"/>
        </w:behaviors>
        <w:guid w:val="{0FFF11FC-4E52-4F28-8C30-E4A2AD061BA5}"/>
      </w:docPartPr>
      <w:docPartBody>
        <w:p w:rsidR="00B50902" w:rsidRDefault="00B50902" w:rsidP="00B50902">
          <w:pPr>
            <w:pStyle w:val="2D0C5810AE2B420398F9DA50C7852F03"/>
          </w:pPr>
          <w:r w:rsidRPr="008F7E56">
            <w:rPr>
              <w:rStyle w:val="PlaceholderText"/>
              <w:b/>
            </w:rPr>
            <w:t>Click here to enter text.</w:t>
          </w:r>
        </w:p>
      </w:docPartBody>
    </w:docPart>
    <w:docPart>
      <w:docPartPr>
        <w:name w:val="9D2610EF8F924FD38B22BBD82D550D74"/>
        <w:category>
          <w:name w:val="General"/>
          <w:gallery w:val="placeholder"/>
        </w:category>
        <w:types>
          <w:type w:val="bbPlcHdr"/>
        </w:types>
        <w:behaviors>
          <w:behavior w:val="content"/>
        </w:behaviors>
        <w:guid w:val="{0364AB2A-39C9-4AF3-89B3-23DB02437B8F}"/>
      </w:docPartPr>
      <w:docPartBody>
        <w:p w:rsidR="00B50902" w:rsidRDefault="00B50902" w:rsidP="00B50902">
          <w:pPr>
            <w:pStyle w:val="9D2610EF8F924FD38B22BBD82D550D74"/>
          </w:pPr>
          <w:r w:rsidRPr="008F7E56">
            <w:rPr>
              <w:rStyle w:val="PlaceholderText"/>
              <w:b/>
            </w:rPr>
            <w:t>Click here to enter text.</w:t>
          </w:r>
        </w:p>
      </w:docPartBody>
    </w:docPart>
    <w:docPart>
      <w:docPartPr>
        <w:name w:val="6DF56BF5DAFC45A3AB6A72859D8C7CB4"/>
        <w:category>
          <w:name w:val="General"/>
          <w:gallery w:val="placeholder"/>
        </w:category>
        <w:types>
          <w:type w:val="bbPlcHdr"/>
        </w:types>
        <w:behaviors>
          <w:behavior w:val="content"/>
        </w:behaviors>
        <w:guid w:val="{D005E03F-DA6D-4DE8-9D19-D29029B9D025}"/>
      </w:docPartPr>
      <w:docPartBody>
        <w:p w:rsidR="00B50902" w:rsidRDefault="00B50902" w:rsidP="00B50902">
          <w:pPr>
            <w:pStyle w:val="6DF56BF5DAFC45A3AB6A72859D8C7CB4"/>
          </w:pPr>
          <w:r w:rsidRPr="004F2C61">
            <w:rPr>
              <w:rStyle w:val="PlaceholderText"/>
            </w:rPr>
            <w:t>Click here to enter text.</w:t>
          </w:r>
        </w:p>
      </w:docPartBody>
    </w:docPart>
    <w:docPart>
      <w:docPartPr>
        <w:name w:val="B73C4CBBF03C4FD9ADDE710396AEBE02"/>
        <w:category>
          <w:name w:val="General"/>
          <w:gallery w:val="placeholder"/>
        </w:category>
        <w:types>
          <w:type w:val="bbPlcHdr"/>
        </w:types>
        <w:behaviors>
          <w:behavior w:val="content"/>
        </w:behaviors>
        <w:guid w:val="{C795815D-BAE4-40F9-B143-DF8C60338E8E}"/>
      </w:docPartPr>
      <w:docPartBody>
        <w:p w:rsidR="00B50902" w:rsidRDefault="00B50902" w:rsidP="00B50902">
          <w:pPr>
            <w:pStyle w:val="B73C4CBBF03C4FD9ADDE710396AEBE02"/>
          </w:pPr>
          <w:r w:rsidRPr="008F7E56">
            <w:rPr>
              <w:rStyle w:val="PlaceholderText"/>
              <w:b/>
            </w:rPr>
            <w:t>Click here to enter text.</w:t>
          </w:r>
        </w:p>
      </w:docPartBody>
    </w:docPart>
    <w:docPart>
      <w:docPartPr>
        <w:name w:val="4AB5D74D38DB4B6D8E15C94A179B49B2"/>
        <w:category>
          <w:name w:val="General"/>
          <w:gallery w:val="placeholder"/>
        </w:category>
        <w:types>
          <w:type w:val="bbPlcHdr"/>
        </w:types>
        <w:behaviors>
          <w:behavior w:val="content"/>
        </w:behaviors>
        <w:guid w:val="{CE094C5C-35E9-4316-9B22-A4A673FE143B}"/>
      </w:docPartPr>
      <w:docPartBody>
        <w:p w:rsidR="00B50902" w:rsidRDefault="00B50902" w:rsidP="00B50902">
          <w:pPr>
            <w:pStyle w:val="4AB5D74D38DB4B6D8E15C94A179B49B2"/>
          </w:pPr>
          <w:r w:rsidRPr="008F7E56">
            <w:rPr>
              <w:rStyle w:val="PlaceholderText"/>
              <w:b/>
            </w:rPr>
            <w:t>Click here to enter text.</w:t>
          </w:r>
        </w:p>
      </w:docPartBody>
    </w:docPart>
    <w:docPart>
      <w:docPartPr>
        <w:name w:val="A4028B4DD1FD44B7B778123CF98A16A1"/>
        <w:category>
          <w:name w:val="General"/>
          <w:gallery w:val="placeholder"/>
        </w:category>
        <w:types>
          <w:type w:val="bbPlcHdr"/>
        </w:types>
        <w:behaviors>
          <w:behavior w:val="content"/>
        </w:behaviors>
        <w:guid w:val="{A485135E-7106-4894-89C3-B45E7BA17AC8}"/>
      </w:docPartPr>
      <w:docPartBody>
        <w:p w:rsidR="004B0411" w:rsidRDefault="00B50902" w:rsidP="00B50902">
          <w:pPr>
            <w:pStyle w:val="A4028B4DD1FD44B7B778123CF98A16A1"/>
          </w:pPr>
          <w:r w:rsidRPr="004F2C61">
            <w:rPr>
              <w:rStyle w:val="PlaceholderText"/>
            </w:rPr>
            <w:t>Click here to enter text.</w:t>
          </w:r>
        </w:p>
      </w:docPartBody>
    </w:docPart>
    <w:docPart>
      <w:docPartPr>
        <w:name w:val="DF3B43A34C3848AFBE84AAADFD99EEDD"/>
        <w:category>
          <w:name w:val="General"/>
          <w:gallery w:val="placeholder"/>
        </w:category>
        <w:types>
          <w:type w:val="bbPlcHdr"/>
        </w:types>
        <w:behaviors>
          <w:behavior w:val="content"/>
        </w:behaviors>
        <w:guid w:val="{6C8C4F3E-2883-4FDB-AA08-B74EB26FD065}"/>
      </w:docPartPr>
      <w:docPartBody>
        <w:p w:rsidR="004B0411" w:rsidRDefault="00B50902" w:rsidP="00B50902">
          <w:pPr>
            <w:pStyle w:val="DF3B43A34C3848AFBE84AAADFD99EEDD"/>
          </w:pPr>
          <w:r w:rsidRPr="008F7E56">
            <w:rPr>
              <w:rStyle w:val="PlaceholderText"/>
              <w:b/>
            </w:rPr>
            <w:t>Click here to enter text.</w:t>
          </w:r>
        </w:p>
      </w:docPartBody>
    </w:docPart>
    <w:docPart>
      <w:docPartPr>
        <w:name w:val="5099F19EFADF4B068B51ADBCE26EDDB6"/>
        <w:category>
          <w:name w:val="General"/>
          <w:gallery w:val="placeholder"/>
        </w:category>
        <w:types>
          <w:type w:val="bbPlcHdr"/>
        </w:types>
        <w:behaviors>
          <w:behavior w:val="content"/>
        </w:behaviors>
        <w:guid w:val="{F9CE74D8-097E-4AE9-9F75-FEB6AA3DEC92}"/>
      </w:docPartPr>
      <w:docPartBody>
        <w:p w:rsidR="004B0411" w:rsidRDefault="00B50902" w:rsidP="00B50902">
          <w:pPr>
            <w:pStyle w:val="5099F19EFADF4B068B51ADBCE26EDDB6"/>
          </w:pPr>
          <w:r w:rsidRPr="008F7E56">
            <w:rPr>
              <w:rStyle w:val="PlaceholderText"/>
              <w:b/>
            </w:rPr>
            <w:t>Click here to enter text.</w:t>
          </w:r>
        </w:p>
      </w:docPartBody>
    </w:docPart>
    <w:docPart>
      <w:docPartPr>
        <w:name w:val="6559643A83824D15AF61A65591C27A60"/>
        <w:category>
          <w:name w:val="General"/>
          <w:gallery w:val="placeholder"/>
        </w:category>
        <w:types>
          <w:type w:val="bbPlcHdr"/>
        </w:types>
        <w:behaviors>
          <w:behavior w:val="content"/>
        </w:behaviors>
        <w:guid w:val="{90A0400C-3F93-49A8-BBF2-B657D7434F9E}"/>
      </w:docPartPr>
      <w:docPartBody>
        <w:p w:rsidR="004B0411" w:rsidRDefault="004B0411" w:rsidP="004B0411">
          <w:pPr>
            <w:pStyle w:val="6559643A83824D15AF61A65591C27A60"/>
          </w:pPr>
          <w:r w:rsidRPr="008F7E56">
            <w:rPr>
              <w:rStyle w:val="PlaceholderText"/>
              <w:b/>
            </w:rPr>
            <w:t>Click here to enter text.</w:t>
          </w:r>
        </w:p>
      </w:docPartBody>
    </w:docPart>
    <w:docPart>
      <w:docPartPr>
        <w:name w:val="11AA6BD782E041BD9158311F30A22E54"/>
        <w:category>
          <w:name w:val="General"/>
          <w:gallery w:val="placeholder"/>
        </w:category>
        <w:types>
          <w:type w:val="bbPlcHdr"/>
        </w:types>
        <w:behaviors>
          <w:behavior w:val="content"/>
        </w:behaviors>
        <w:guid w:val="{A50B3C72-252A-46CA-8D15-C9A7D95F76A2}"/>
      </w:docPartPr>
      <w:docPartBody>
        <w:p w:rsidR="004B0411" w:rsidRDefault="004B0411" w:rsidP="004B0411">
          <w:pPr>
            <w:pStyle w:val="11AA6BD782E041BD9158311F30A22E54"/>
          </w:pPr>
          <w:r w:rsidRPr="004F2C61">
            <w:rPr>
              <w:rStyle w:val="PlaceholderText"/>
            </w:rPr>
            <w:t>Click here to enter text.</w:t>
          </w:r>
        </w:p>
      </w:docPartBody>
    </w:docPart>
    <w:docPart>
      <w:docPartPr>
        <w:name w:val="FEAD9638EBFF4C28830ED3991FFD28B5"/>
        <w:category>
          <w:name w:val="General"/>
          <w:gallery w:val="placeholder"/>
        </w:category>
        <w:types>
          <w:type w:val="bbPlcHdr"/>
        </w:types>
        <w:behaviors>
          <w:behavior w:val="content"/>
        </w:behaviors>
        <w:guid w:val="{5F752BEC-8D6E-4BDA-91CF-6932BA4E72E6}"/>
      </w:docPartPr>
      <w:docPartBody>
        <w:p w:rsidR="004B0411" w:rsidRDefault="004B0411" w:rsidP="004B0411">
          <w:pPr>
            <w:pStyle w:val="FEAD9638EBFF4C28830ED3991FFD28B5"/>
          </w:pPr>
          <w:r w:rsidRPr="008F7E56">
            <w:rPr>
              <w:rStyle w:val="PlaceholderText"/>
              <w:b/>
            </w:rPr>
            <w:t>Click here to enter text.</w:t>
          </w:r>
        </w:p>
      </w:docPartBody>
    </w:docPart>
    <w:docPart>
      <w:docPartPr>
        <w:name w:val="70C4E08C0D3643ECAF86B5B46DAB70F9"/>
        <w:category>
          <w:name w:val="General"/>
          <w:gallery w:val="placeholder"/>
        </w:category>
        <w:types>
          <w:type w:val="bbPlcHdr"/>
        </w:types>
        <w:behaviors>
          <w:behavior w:val="content"/>
        </w:behaviors>
        <w:guid w:val="{BE721168-A7AF-41C0-A472-7B96D4B7B67E}"/>
      </w:docPartPr>
      <w:docPartBody>
        <w:p w:rsidR="004B0411" w:rsidRDefault="004B0411" w:rsidP="004B0411">
          <w:pPr>
            <w:pStyle w:val="70C4E08C0D3643ECAF86B5B46DAB70F9"/>
          </w:pPr>
          <w:r w:rsidRPr="008F7E56">
            <w:rPr>
              <w:rStyle w:val="PlaceholderText"/>
              <w:b/>
            </w:rPr>
            <w:t>Click here to enter text.</w:t>
          </w:r>
        </w:p>
      </w:docPartBody>
    </w:docPart>
    <w:docPart>
      <w:docPartPr>
        <w:name w:val="BDBF2DE524304276BF413676F6523916"/>
        <w:category>
          <w:name w:val="General"/>
          <w:gallery w:val="placeholder"/>
        </w:category>
        <w:types>
          <w:type w:val="bbPlcHdr"/>
        </w:types>
        <w:behaviors>
          <w:behavior w:val="content"/>
        </w:behaviors>
        <w:guid w:val="{071337D2-FF46-4B0B-B506-3ED06558623E}"/>
      </w:docPartPr>
      <w:docPartBody>
        <w:p w:rsidR="004B0411" w:rsidRDefault="004B0411" w:rsidP="004B0411">
          <w:pPr>
            <w:pStyle w:val="BDBF2DE524304276BF413676F6523916"/>
          </w:pPr>
          <w:r w:rsidRPr="008F7E56">
            <w:rPr>
              <w:rStyle w:val="PlaceholderText"/>
              <w:b/>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T15Dt00">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ourierNewPSMT">
    <w:panose1 w:val="00000000000000000000"/>
    <w:charset w:val="00"/>
    <w:family w:val="roman"/>
    <w:notTrueType/>
    <w:pitch w:val="default"/>
    <w:sig w:usb0="00000003" w:usb1="00000000" w:usb2="00000000" w:usb3="00000000" w:csb0="00000001"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74E45"/>
    <w:multiLevelType w:val="multilevel"/>
    <w:tmpl w:val="CB18E13A"/>
    <w:lvl w:ilvl="0">
      <w:start w:val="1"/>
      <w:numFmt w:val="decimal"/>
      <w:lvlText w:val="%1."/>
      <w:lvlJc w:val="left"/>
      <w:pPr>
        <w:tabs>
          <w:tab w:val="num" w:pos="720"/>
        </w:tabs>
        <w:ind w:left="720" w:hanging="720"/>
      </w:pPr>
    </w:lvl>
    <w:lvl w:ilvl="1">
      <w:start w:val="1"/>
      <w:numFmt w:val="decimal"/>
      <w:pStyle w:val="B01938EFECF54D5EA4C4F4FC5F5725CD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3B848AD"/>
    <w:multiLevelType w:val="multilevel"/>
    <w:tmpl w:val="CD12E12E"/>
    <w:lvl w:ilvl="0">
      <w:start w:val="1"/>
      <w:numFmt w:val="decimal"/>
      <w:lvlText w:val="%1."/>
      <w:lvlJc w:val="left"/>
      <w:pPr>
        <w:tabs>
          <w:tab w:val="num" w:pos="720"/>
        </w:tabs>
        <w:ind w:left="720" w:hanging="720"/>
      </w:pPr>
    </w:lvl>
    <w:lvl w:ilvl="1">
      <w:start w:val="1"/>
      <w:numFmt w:val="decimal"/>
      <w:pStyle w:val="B01938EFECF54D5EA4C4F4FC5F5725CD4"/>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CA9425E"/>
    <w:multiLevelType w:val="multilevel"/>
    <w:tmpl w:val="B8DE95AA"/>
    <w:lvl w:ilvl="0">
      <w:start w:val="1"/>
      <w:numFmt w:val="decimal"/>
      <w:lvlText w:val="%1."/>
      <w:lvlJc w:val="left"/>
      <w:pPr>
        <w:tabs>
          <w:tab w:val="num" w:pos="720"/>
        </w:tabs>
        <w:ind w:left="720" w:hanging="720"/>
      </w:pPr>
    </w:lvl>
    <w:lvl w:ilvl="1">
      <w:start w:val="1"/>
      <w:numFmt w:val="decimal"/>
      <w:pStyle w:val="B01938EFECF54D5EA4C4F4FC5F5725CD5"/>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B91"/>
    <w:rsid w:val="00082F72"/>
    <w:rsid w:val="000B1D82"/>
    <w:rsid w:val="00114D06"/>
    <w:rsid w:val="001B31C9"/>
    <w:rsid w:val="00343543"/>
    <w:rsid w:val="004B0411"/>
    <w:rsid w:val="00652C58"/>
    <w:rsid w:val="00800BF7"/>
    <w:rsid w:val="00857EB7"/>
    <w:rsid w:val="008B5A0B"/>
    <w:rsid w:val="009F12C4"/>
    <w:rsid w:val="00A35B91"/>
    <w:rsid w:val="00B50902"/>
    <w:rsid w:val="00B84B7F"/>
    <w:rsid w:val="00C93FD1"/>
    <w:rsid w:val="00D87ABF"/>
    <w:rsid w:val="00E3407F"/>
    <w:rsid w:val="00F37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B0411"/>
    <w:rPr>
      <w:color w:val="808080"/>
    </w:rPr>
  </w:style>
  <w:style w:type="paragraph" w:customStyle="1" w:styleId="78E52D5E1002465386A004D37AC13812">
    <w:name w:val="78E52D5E1002465386A004D37AC13812"/>
  </w:style>
  <w:style w:type="paragraph" w:customStyle="1" w:styleId="D085186A5FC045658F61D35184E3EA10">
    <w:name w:val="D085186A5FC045658F61D35184E3EA10"/>
  </w:style>
  <w:style w:type="paragraph" w:customStyle="1" w:styleId="660459DDF60E408B943A9876FDECB8EB">
    <w:name w:val="660459DDF60E408B943A9876FDECB8EB"/>
  </w:style>
  <w:style w:type="paragraph" w:customStyle="1" w:styleId="B4884FB7A5834A5E8E717F0E1646C80C">
    <w:name w:val="B4884FB7A5834A5E8E717F0E1646C80C"/>
  </w:style>
  <w:style w:type="paragraph" w:customStyle="1" w:styleId="A5ED00F863224CEA8F97F5707276720D">
    <w:name w:val="A5ED00F863224CEA8F97F5707276720D"/>
  </w:style>
  <w:style w:type="paragraph" w:customStyle="1" w:styleId="FD79F07E4A2E429BA621D35D0D02EB09">
    <w:name w:val="FD79F07E4A2E429BA621D35D0D02EB09"/>
  </w:style>
  <w:style w:type="paragraph" w:customStyle="1" w:styleId="31D2B40E66DF4D77951814353F62158F">
    <w:name w:val="31D2B40E66DF4D77951814353F62158F"/>
  </w:style>
  <w:style w:type="paragraph" w:customStyle="1" w:styleId="3075F554C0804700B4237BF9D8EC2518">
    <w:name w:val="3075F554C0804700B4237BF9D8EC2518"/>
  </w:style>
  <w:style w:type="paragraph" w:customStyle="1" w:styleId="31A5E63888FE4AB8A7E56CFC20CABA0A">
    <w:name w:val="31A5E63888FE4AB8A7E56CFC20CABA0A"/>
  </w:style>
  <w:style w:type="paragraph" w:customStyle="1" w:styleId="CF00684CBA98433FA6FD97B2D9E04758">
    <w:name w:val="CF00684CBA98433FA6FD97B2D9E04758"/>
  </w:style>
  <w:style w:type="paragraph" w:customStyle="1" w:styleId="123B6C81E1654BD3A34D319FC666DEE4">
    <w:name w:val="123B6C81E1654BD3A34D319FC666DEE4"/>
  </w:style>
  <w:style w:type="paragraph" w:customStyle="1" w:styleId="2916F69D3CC44EDD80F3ADD3CBFD269E">
    <w:name w:val="2916F69D3CC44EDD80F3ADD3CBFD269E"/>
  </w:style>
  <w:style w:type="paragraph" w:customStyle="1" w:styleId="7218E9A028CD46ED937BF608B6E58EE3">
    <w:name w:val="7218E9A028CD46ED937BF608B6E58EE3"/>
  </w:style>
  <w:style w:type="paragraph" w:customStyle="1" w:styleId="5815CEC527A24E8693E674524FB706CB">
    <w:name w:val="5815CEC527A24E8693E674524FB706CB"/>
  </w:style>
  <w:style w:type="paragraph" w:customStyle="1" w:styleId="228E66A188C5450A889C11CCCF6E3D94">
    <w:name w:val="228E66A188C5450A889C11CCCF6E3D94"/>
  </w:style>
  <w:style w:type="paragraph" w:customStyle="1" w:styleId="C897CA8949D44A528235678E503DBFE6">
    <w:name w:val="C897CA8949D44A528235678E503DBFE6"/>
  </w:style>
  <w:style w:type="paragraph" w:customStyle="1" w:styleId="6D252845577144BBA1E6EE85484E37B9">
    <w:name w:val="6D252845577144BBA1E6EE85484E37B9"/>
  </w:style>
  <w:style w:type="paragraph" w:customStyle="1" w:styleId="639708B17305436C8E321C71CE41EA1D">
    <w:name w:val="639708B17305436C8E321C71CE41EA1D"/>
  </w:style>
  <w:style w:type="paragraph" w:customStyle="1" w:styleId="C47C83AABA2E47A59A8469BC47A87F98">
    <w:name w:val="C47C83AABA2E47A59A8469BC47A87F98"/>
  </w:style>
  <w:style w:type="paragraph" w:customStyle="1" w:styleId="9181D6ABFE8240689ECB088D5ED9A013">
    <w:name w:val="9181D6ABFE8240689ECB088D5ED9A013"/>
  </w:style>
  <w:style w:type="paragraph" w:customStyle="1" w:styleId="76DC5484FAE64C8EB89C005928F302A9">
    <w:name w:val="76DC5484FAE64C8EB89C005928F302A9"/>
  </w:style>
  <w:style w:type="paragraph" w:customStyle="1" w:styleId="6DF2AD7B67334914A079F2D56F01D7C8">
    <w:name w:val="6DF2AD7B67334914A079F2D56F01D7C8"/>
  </w:style>
  <w:style w:type="paragraph" w:customStyle="1" w:styleId="21A904F1F6FD460E894C8EF898A308F6">
    <w:name w:val="21A904F1F6FD460E894C8EF898A308F6"/>
  </w:style>
  <w:style w:type="paragraph" w:customStyle="1" w:styleId="A2CC10076F1D4D10A3D8D3C7542DFD90">
    <w:name w:val="A2CC10076F1D4D10A3D8D3C7542DFD90"/>
  </w:style>
  <w:style w:type="paragraph" w:customStyle="1" w:styleId="D7A22903CFD64B72A8CBC0902818531F">
    <w:name w:val="D7A22903CFD64B72A8CBC0902818531F"/>
  </w:style>
  <w:style w:type="paragraph" w:customStyle="1" w:styleId="7CC5F22ABEB8423581146A695E1C788E">
    <w:name w:val="7CC5F22ABEB8423581146A695E1C788E"/>
  </w:style>
  <w:style w:type="paragraph" w:customStyle="1" w:styleId="EF747BBEAB4A4E289CACE4BFF17D1074">
    <w:name w:val="EF747BBEAB4A4E289CACE4BFF17D1074"/>
  </w:style>
  <w:style w:type="paragraph" w:customStyle="1" w:styleId="4A93D0DDED0C4097A8324488999D7A9F">
    <w:name w:val="4A93D0DDED0C4097A8324488999D7A9F"/>
  </w:style>
  <w:style w:type="paragraph" w:customStyle="1" w:styleId="7ED8E1AAD981436E9D39DB216FE98A2E">
    <w:name w:val="7ED8E1AAD981436E9D39DB216FE98A2E"/>
  </w:style>
  <w:style w:type="paragraph" w:customStyle="1" w:styleId="875D1FECDA67475197CC8642ADBACA44">
    <w:name w:val="875D1FECDA67475197CC8642ADBACA44"/>
  </w:style>
  <w:style w:type="paragraph" w:customStyle="1" w:styleId="B01938EFECF54D5EA4C4F4FC5F5725CD">
    <w:name w:val="B01938EFECF54D5EA4C4F4FC5F5725CD"/>
  </w:style>
  <w:style w:type="paragraph" w:customStyle="1" w:styleId="EFF172170A334ACA9B9A4239A2502489">
    <w:name w:val="EFF172170A334ACA9B9A4239A2502489"/>
  </w:style>
  <w:style w:type="paragraph" w:customStyle="1" w:styleId="523EF559AD9D4BCBB18A13E7CEF85E36">
    <w:name w:val="523EF559AD9D4BCBB18A13E7CEF85E36"/>
  </w:style>
  <w:style w:type="paragraph" w:customStyle="1" w:styleId="8674C2381C2940BDB587C4042FC4DF96">
    <w:name w:val="8674C2381C2940BDB587C4042FC4DF96"/>
  </w:style>
  <w:style w:type="paragraph" w:customStyle="1" w:styleId="F07E5F9E492F40AB87057615CADD515A">
    <w:name w:val="F07E5F9E492F40AB87057615CADD515A"/>
  </w:style>
  <w:style w:type="paragraph" w:customStyle="1" w:styleId="E7F4B536B5124AC5B8D303C8924606AE">
    <w:name w:val="E7F4B536B5124AC5B8D303C8924606AE"/>
  </w:style>
  <w:style w:type="paragraph" w:customStyle="1" w:styleId="0538AAEB4744442BB5EA3FFACBAC4BDC">
    <w:name w:val="0538AAEB4744442BB5EA3FFACBAC4BDC"/>
  </w:style>
  <w:style w:type="paragraph" w:customStyle="1" w:styleId="1B81E6324306405BBC35487555518D66">
    <w:name w:val="1B81E6324306405BBC35487555518D66"/>
  </w:style>
  <w:style w:type="paragraph" w:customStyle="1" w:styleId="94379214F4F94950AA3C2FDA73EA0BF3">
    <w:name w:val="94379214F4F94950AA3C2FDA73EA0BF3"/>
  </w:style>
  <w:style w:type="paragraph" w:customStyle="1" w:styleId="A4CF745C864544F78634B148F0F57BAE">
    <w:name w:val="A4CF745C864544F78634B148F0F57BAE"/>
  </w:style>
  <w:style w:type="paragraph" w:customStyle="1" w:styleId="6FD85BEBFBFB453CB7B48A509E3235A6">
    <w:name w:val="6FD85BEBFBFB453CB7B48A509E3235A6"/>
  </w:style>
  <w:style w:type="paragraph" w:customStyle="1" w:styleId="D7C92B2EA928449CB189FD93CD3D3C67">
    <w:name w:val="D7C92B2EA928449CB189FD93CD3D3C67"/>
  </w:style>
  <w:style w:type="paragraph" w:customStyle="1" w:styleId="3032C85C546E42DEA39415F4D14520E9">
    <w:name w:val="3032C85C546E42DEA39415F4D14520E9"/>
  </w:style>
  <w:style w:type="paragraph" w:customStyle="1" w:styleId="A869B94A7FC24183B98030D828D1924E">
    <w:name w:val="A869B94A7FC24183B98030D828D1924E"/>
  </w:style>
  <w:style w:type="paragraph" w:customStyle="1" w:styleId="DB00E38994A74B5E97F7047B6F355C65">
    <w:name w:val="DB00E38994A74B5E97F7047B6F355C65"/>
  </w:style>
  <w:style w:type="paragraph" w:customStyle="1" w:styleId="33137821B51747DDA5CC46B3F311F21B">
    <w:name w:val="33137821B51747DDA5CC46B3F311F21B"/>
  </w:style>
  <w:style w:type="paragraph" w:customStyle="1" w:styleId="65481F1ACC6D40BF94975942013EC4BB">
    <w:name w:val="65481F1ACC6D40BF94975942013EC4BB"/>
  </w:style>
  <w:style w:type="paragraph" w:customStyle="1" w:styleId="00E43998D2304257821E170586A506A7">
    <w:name w:val="00E43998D2304257821E170586A506A7"/>
  </w:style>
  <w:style w:type="paragraph" w:customStyle="1" w:styleId="31879FFB95584D2F832DCDB393B7CD6B">
    <w:name w:val="31879FFB95584D2F832DCDB393B7CD6B"/>
  </w:style>
  <w:style w:type="paragraph" w:customStyle="1" w:styleId="53694D32CC734C0E9E8E067C8BA2D4BF">
    <w:name w:val="53694D32CC734C0E9E8E067C8BA2D4BF"/>
  </w:style>
  <w:style w:type="paragraph" w:customStyle="1" w:styleId="78E52D5E1002465386A004D37AC138121">
    <w:name w:val="78E52D5E1002465386A004D37AC138121"/>
    <w:rsid w:val="00800BF7"/>
    <w:pPr>
      <w:spacing w:after="0" w:line="240" w:lineRule="auto"/>
    </w:pPr>
    <w:rPr>
      <w:rFonts w:ascii="Times New Roman" w:eastAsia="Times New Roman" w:hAnsi="Times New Roman" w:cs="Times New Roman"/>
      <w:szCs w:val="20"/>
    </w:rPr>
  </w:style>
  <w:style w:type="paragraph" w:customStyle="1" w:styleId="D085186A5FC045658F61D35184E3EA101">
    <w:name w:val="D085186A5FC045658F61D35184E3EA101"/>
    <w:rsid w:val="00800BF7"/>
    <w:pPr>
      <w:spacing w:after="0" w:line="240" w:lineRule="auto"/>
    </w:pPr>
    <w:rPr>
      <w:rFonts w:ascii="Times New Roman" w:eastAsia="Times New Roman" w:hAnsi="Times New Roman" w:cs="Times New Roman"/>
      <w:szCs w:val="20"/>
    </w:rPr>
  </w:style>
  <w:style w:type="paragraph" w:customStyle="1" w:styleId="660459DDF60E408B943A9876FDECB8EB1">
    <w:name w:val="660459DDF60E408B943A9876FDECB8EB1"/>
    <w:rsid w:val="00800BF7"/>
    <w:pPr>
      <w:spacing w:after="0" w:line="240" w:lineRule="auto"/>
    </w:pPr>
    <w:rPr>
      <w:rFonts w:ascii="Times New Roman" w:eastAsia="Times New Roman" w:hAnsi="Times New Roman" w:cs="Times New Roman"/>
      <w:szCs w:val="20"/>
    </w:rPr>
  </w:style>
  <w:style w:type="paragraph" w:customStyle="1" w:styleId="B4884FB7A5834A5E8E717F0E1646C80C1">
    <w:name w:val="B4884FB7A5834A5E8E717F0E1646C80C1"/>
    <w:rsid w:val="00800BF7"/>
    <w:pPr>
      <w:spacing w:after="0" w:line="240" w:lineRule="auto"/>
    </w:pPr>
    <w:rPr>
      <w:rFonts w:ascii="Times New Roman" w:eastAsia="Times New Roman" w:hAnsi="Times New Roman" w:cs="Times New Roman"/>
      <w:szCs w:val="20"/>
    </w:rPr>
  </w:style>
  <w:style w:type="paragraph" w:customStyle="1" w:styleId="A5ED00F863224CEA8F97F5707276720D1">
    <w:name w:val="A5ED00F863224CEA8F97F5707276720D1"/>
    <w:rsid w:val="00800BF7"/>
    <w:pPr>
      <w:spacing w:after="0" w:line="240" w:lineRule="auto"/>
    </w:pPr>
    <w:rPr>
      <w:rFonts w:ascii="Times New Roman" w:eastAsia="Times New Roman" w:hAnsi="Times New Roman" w:cs="Times New Roman"/>
      <w:szCs w:val="20"/>
    </w:rPr>
  </w:style>
  <w:style w:type="paragraph" w:customStyle="1" w:styleId="31D2B40E66DF4D77951814353F62158F1">
    <w:name w:val="31D2B40E66DF4D77951814353F62158F1"/>
    <w:rsid w:val="00800BF7"/>
    <w:pPr>
      <w:spacing w:after="0" w:line="240" w:lineRule="auto"/>
    </w:pPr>
    <w:rPr>
      <w:rFonts w:ascii="Times New Roman" w:eastAsia="Times New Roman" w:hAnsi="Times New Roman" w:cs="Times New Roman"/>
      <w:szCs w:val="20"/>
    </w:rPr>
  </w:style>
  <w:style w:type="paragraph" w:customStyle="1" w:styleId="3075F554C0804700B4237BF9D8EC25181">
    <w:name w:val="3075F554C0804700B4237BF9D8EC25181"/>
    <w:rsid w:val="00800BF7"/>
    <w:pPr>
      <w:spacing w:after="0" w:line="240" w:lineRule="auto"/>
    </w:pPr>
    <w:rPr>
      <w:rFonts w:ascii="Times New Roman" w:eastAsia="Times New Roman" w:hAnsi="Times New Roman" w:cs="Times New Roman"/>
      <w:szCs w:val="20"/>
    </w:rPr>
  </w:style>
  <w:style w:type="paragraph" w:customStyle="1" w:styleId="123B6C81E1654BD3A34D319FC666DEE41">
    <w:name w:val="123B6C81E1654BD3A34D319FC666DEE41"/>
    <w:rsid w:val="00800BF7"/>
    <w:pPr>
      <w:spacing w:after="0" w:line="240" w:lineRule="auto"/>
    </w:pPr>
    <w:rPr>
      <w:rFonts w:ascii="Times New Roman" w:eastAsia="Times New Roman" w:hAnsi="Times New Roman" w:cs="Times New Roman"/>
      <w:szCs w:val="20"/>
    </w:rPr>
  </w:style>
  <w:style w:type="paragraph" w:customStyle="1" w:styleId="2916F69D3CC44EDD80F3ADD3CBFD269E1">
    <w:name w:val="2916F69D3CC44EDD80F3ADD3CBFD269E1"/>
    <w:rsid w:val="00800BF7"/>
    <w:pPr>
      <w:spacing w:after="0" w:line="240" w:lineRule="auto"/>
    </w:pPr>
    <w:rPr>
      <w:rFonts w:ascii="Times New Roman" w:eastAsia="Times New Roman" w:hAnsi="Times New Roman" w:cs="Times New Roman"/>
      <w:szCs w:val="20"/>
    </w:rPr>
  </w:style>
  <w:style w:type="paragraph" w:customStyle="1" w:styleId="7218E9A028CD46ED937BF608B6E58EE31">
    <w:name w:val="7218E9A028CD46ED937BF608B6E58EE31"/>
    <w:rsid w:val="00800BF7"/>
    <w:pPr>
      <w:spacing w:after="0" w:line="240" w:lineRule="auto"/>
    </w:pPr>
    <w:rPr>
      <w:rFonts w:ascii="Times New Roman" w:eastAsia="Times New Roman" w:hAnsi="Times New Roman" w:cs="Times New Roman"/>
      <w:szCs w:val="20"/>
    </w:rPr>
  </w:style>
  <w:style w:type="paragraph" w:customStyle="1" w:styleId="5815CEC527A24E8693E674524FB706CB1">
    <w:name w:val="5815CEC527A24E8693E674524FB706CB1"/>
    <w:rsid w:val="00800BF7"/>
    <w:pPr>
      <w:spacing w:after="0" w:line="240" w:lineRule="auto"/>
    </w:pPr>
    <w:rPr>
      <w:rFonts w:ascii="Times New Roman" w:eastAsia="Times New Roman" w:hAnsi="Times New Roman" w:cs="Times New Roman"/>
      <w:szCs w:val="20"/>
    </w:rPr>
  </w:style>
  <w:style w:type="paragraph" w:customStyle="1" w:styleId="228E66A188C5450A889C11CCCF6E3D941">
    <w:name w:val="228E66A188C5450A889C11CCCF6E3D941"/>
    <w:rsid w:val="00800BF7"/>
    <w:pPr>
      <w:spacing w:after="0" w:line="240" w:lineRule="auto"/>
    </w:pPr>
    <w:rPr>
      <w:rFonts w:ascii="Times New Roman" w:eastAsia="Times New Roman" w:hAnsi="Times New Roman" w:cs="Times New Roman"/>
      <w:szCs w:val="20"/>
    </w:rPr>
  </w:style>
  <w:style w:type="paragraph" w:customStyle="1" w:styleId="C897CA8949D44A528235678E503DBFE61">
    <w:name w:val="C897CA8949D44A528235678E503DBFE61"/>
    <w:rsid w:val="00800BF7"/>
    <w:pPr>
      <w:spacing w:after="0" w:line="240" w:lineRule="auto"/>
    </w:pPr>
    <w:rPr>
      <w:rFonts w:ascii="Times New Roman" w:eastAsia="Times New Roman" w:hAnsi="Times New Roman" w:cs="Times New Roman"/>
      <w:szCs w:val="20"/>
    </w:rPr>
  </w:style>
  <w:style w:type="paragraph" w:customStyle="1" w:styleId="6D252845577144BBA1E6EE85484E37B91">
    <w:name w:val="6D252845577144BBA1E6EE85484E37B91"/>
    <w:rsid w:val="00800BF7"/>
    <w:pPr>
      <w:spacing w:after="0" w:line="240" w:lineRule="auto"/>
    </w:pPr>
    <w:rPr>
      <w:rFonts w:ascii="Times New Roman" w:eastAsia="Times New Roman" w:hAnsi="Times New Roman" w:cs="Times New Roman"/>
      <w:szCs w:val="20"/>
    </w:rPr>
  </w:style>
  <w:style w:type="paragraph" w:customStyle="1" w:styleId="639708B17305436C8E321C71CE41EA1D1">
    <w:name w:val="639708B17305436C8E321C71CE41EA1D1"/>
    <w:rsid w:val="00800BF7"/>
    <w:pPr>
      <w:spacing w:after="0" w:line="240" w:lineRule="auto"/>
    </w:pPr>
    <w:rPr>
      <w:rFonts w:ascii="Times New Roman" w:eastAsia="Times New Roman" w:hAnsi="Times New Roman" w:cs="Times New Roman"/>
      <w:szCs w:val="20"/>
    </w:rPr>
  </w:style>
  <w:style w:type="paragraph" w:customStyle="1" w:styleId="C47C83AABA2E47A59A8469BC47A87F981">
    <w:name w:val="C47C83AABA2E47A59A8469BC47A87F981"/>
    <w:rsid w:val="00800BF7"/>
    <w:pPr>
      <w:spacing w:after="0" w:line="240" w:lineRule="auto"/>
    </w:pPr>
    <w:rPr>
      <w:rFonts w:ascii="Times New Roman" w:eastAsia="Times New Roman" w:hAnsi="Times New Roman" w:cs="Times New Roman"/>
      <w:szCs w:val="20"/>
    </w:rPr>
  </w:style>
  <w:style w:type="paragraph" w:customStyle="1" w:styleId="9181D6ABFE8240689ECB088D5ED9A0131">
    <w:name w:val="9181D6ABFE8240689ECB088D5ED9A0131"/>
    <w:rsid w:val="00800BF7"/>
    <w:pPr>
      <w:spacing w:after="0" w:line="240" w:lineRule="auto"/>
    </w:pPr>
    <w:rPr>
      <w:rFonts w:ascii="Times New Roman" w:eastAsia="Times New Roman" w:hAnsi="Times New Roman" w:cs="Times New Roman"/>
      <w:szCs w:val="20"/>
    </w:rPr>
  </w:style>
  <w:style w:type="paragraph" w:customStyle="1" w:styleId="76DC5484FAE64C8EB89C005928F302A91">
    <w:name w:val="76DC5484FAE64C8EB89C005928F302A91"/>
    <w:rsid w:val="00800BF7"/>
    <w:pPr>
      <w:spacing w:after="0" w:line="240" w:lineRule="auto"/>
    </w:pPr>
    <w:rPr>
      <w:rFonts w:ascii="Times New Roman" w:eastAsia="Times New Roman" w:hAnsi="Times New Roman" w:cs="Times New Roman"/>
      <w:szCs w:val="20"/>
    </w:rPr>
  </w:style>
  <w:style w:type="paragraph" w:customStyle="1" w:styleId="6DF2AD7B67334914A079F2D56F01D7C81">
    <w:name w:val="6DF2AD7B67334914A079F2D56F01D7C81"/>
    <w:rsid w:val="00800BF7"/>
    <w:pPr>
      <w:spacing w:after="0" w:line="240" w:lineRule="auto"/>
    </w:pPr>
    <w:rPr>
      <w:rFonts w:ascii="Times New Roman" w:eastAsia="Times New Roman" w:hAnsi="Times New Roman" w:cs="Times New Roman"/>
      <w:szCs w:val="20"/>
    </w:rPr>
  </w:style>
  <w:style w:type="paragraph" w:customStyle="1" w:styleId="21A904F1F6FD460E894C8EF898A308F61">
    <w:name w:val="21A904F1F6FD460E894C8EF898A308F61"/>
    <w:rsid w:val="00800BF7"/>
    <w:pPr>
      <w:spacing w:after="0" w:line="240" w:lineRule="auto"/>
    </w:pPr>
    <w:rPr>
      <w:rFonts w:ascii="Times New Roman" w:eastAsia="Times New Roman" w:hAnsi="Times New Roman" w:cs="Times New Roman"/>
      <w:szCs w:val="20"/>
    </w:rPr>
  </w:style>
  <w:style w:type="paragraph" w:customStyle="1" w:styleId="A2CC10076F1D4D10A3D8D3C7542DFD901">
    <w:name w:val="A2CC10076F1D4D10A3D8D3C7542DFD901"/>
    <w:rsid w:val="00800BF7"/>
    <w:pPr>
      <w:spacing w:after="0" w:line="240" w:lineRule="auto"/>
    </w:pPr>
    <w:rPr>
      <w:rFonts w:ascii="Times New Roman" w:eastAsia="Times New Roman" w:hAnsi="Times New Roman" w:cs="Times New Roman"/>
      <w:szCs w:val="20"/>
    </w:rPr>
  </w:style>
  <w:style w:type="paragraph" w:customStyle="1" w:styleId="D7A22903CFD64B72A8CBC0902818531F1">
    <w:name w:val="D7A22903CFD64B72A8CBC0902818531F1"/>
    <w:rsid w:val="00800BF7"/>
    <w:pPr>
      <w:spacing w:after="0" w:line="240" w:lineRule="auto"/>
    </w:pPr>
    <w:rPr>
      <w:rFonts w:ascii="Times New Roman" w:eastAsia="Times New Roman" w:hAnsi="Times New Roman" w:cs="Times New Roman"/>
      <w:szCs w:val="20"/>
    </w:rPr>
  </w:style>
  <w:style w:type="paragraph" w:customStyle="1" w:styleId="7CC5F22ABEB8423581146A695E1C788E1">
    <w:name w:val="7CC5F22ABEB8423581146A695E1C788E1"/>
    <w:rsid w:val="00800BF7"/>
    <w:pPr>
      <w:spacing w:after="0" w:line="240" w:lineRule="auto"/>
    </w:pPr>
    <w:rPr>
      <w:rFonts w:ascii="Times New Roman" w:eastAsia="Times New Roman" w:hAnsi="Times New Roman" w:cs="Times New Roman"/>
      <w:szCs w:val="20"/>
    </w:rPr>
  </w:style>
  <w:style w:type="paragraph" w:customStyle="1" w:styleId="EF747BBEAB4A4E289CACE4BFF17D10741">
    <w:name w:val="EF747BBEAB4A4E289CACE4BFF17D10741"/>
    <w:rsid w:val="00800BF7"/>
    <w:pPr>
      <w:spacing w:after="120" w:line="240" w:lineRule="auto"/>
    </w:pPr>
    <w:rPr>
      <w:rFonts w:ascii="Times New Roman" w:eastAsia="Times New Roman" w:hAnsi="Times New Roman" w:cs="Times New Roman"/>
      <w:sz w:val="16"/>
      <w:szCs w:val="16"/>
    </w:rPr>
  </w:style>
  <w:style w:type="paragraph" w:customStyle="1" w:styleId="4A93D0DDED0C4097A8324488999D7A9F1">
    <w:name w:val="4A93D0DDED0C4097A8324488999D7A9F1"/>
    <w:rsid w:val="00800BF7"/>
    <w:pPr>
      <w:spacing w:after="120" w:line="240" w:lineRule="auto"/>
    </w:pPr>
    <w:rPr>
      <w:rFonts w:ascii="Times New Roman" w:eastAsia="Times New Roman" w:hAnsi="Times New Roman" w:cs="Times New Roman"/>
      <w:sz w:val="16"/>
      <w:szCs w:val="16"/>
    </w:rPr>
  </w:style>
  <w:style w:type="paragraph" w:customStyle="1" w:styleId="7ED8E1AAD981436E9D39DB216FE98A2E1">
    <w:name w:val="7ED8E1AAD981436E9D39DB216FE98A2E1"/>
    <w:rsid w:val="00800BF7"/>
    <w:pPr>
      <w:spacing w:after="120" w:line="240" w:lineRule="auto"/>
    </w:pPr>
    <w:rPr>
      <w:rFonts w:ascii="Times New Roman" w:eastAsia="Times New Roman" w:hAnsi="Times New Roman" w:cs="Times New Roman"/>
      <w:sz w:val="16"/>
      <w:szCs w:val="16"/>
    </w:rPr>
  </w:style>
  <w:style w:type="paragraph" w:customStyle="1" w:styleId="875D1FECDA67475197CC8642ADBACA441">
    <w:name w:val="875D1FECDA67475197CC8642ADBACA441"/>
    <w:rsid w:val="00800BF7"/>
    <w:pPr>
      <w:spacing w:after="120" w:line="240" w:lineRule="auto"/>
    </w:pPr>
    <w:rPr>
      <w:rFonts w:ascii="Times New Roman" w:eastAsia="Times New Roman" w:hAnsi="Times New Roman" w:cs="Times New Roman"/>
      <w:sz w:val="16"/>
      <w:szCs w:val="16"/>
    </w:rPr>
  </w:style>
  <w:style w:type="paragraph" w:customStyle="1" w:styleId="B01938EFECF54D5EA4C4F4FC5F5725CD1">
    <w:name w:val="B01938EFECF54D5EA4C4F4FC5F5725CD1"/>
    <w:rsid w:val="00800BF7"/>
    <w:pPr>
      <w:keepNext/>
      <w:numPr>
        <w:ilvl w:val="1"/>
        <w:numId w:val="1"/>
      </w:numPr>
      <w:spacing w:after="0" w:line="240" w:lineRule="auto"/>
      <w:ind w:left="720"/>
      <w:outlineLvl w:val="1"/>
    </w:pPr>
    <w:rPr>
      <w:rFonts w:ascii="Times New Roman" w:eastAsia="Times New Roman" w:hAnsi="Times New Roman" w:cs="Times New Roman"/>
      <w:b/>
      <w:szCs w:val="20"/>
      <w:u w:val="single"/>
    </w:rPr>
  </w:style>
  <w:style w:type="paragraph" w:customStyle="1" w:styleId="EFF172170A334ACA9B9A4239A25024891">
    <w:name w:val="EFF172170A334ACA9B9A4239A25024891"/>
    <w:rsid w:val="00800BF7"/>
    <w:pPr>
      <w:spacing w:after="0" w:line="240" w:lineRule="auto"/>
    </w:pPr>
    <w:rPr>
      <w:rFonts w:ascii="Times New Roman" w:eastAsia="Times New Roman" w:hAnsi="Times New Roman" w:cs="Times New Roman"/>
      <w:szCs w:val="20"/>
    </w:rPr>
  </w:style>
  <w:style w:type="paragraph" w:customStyle="1" w:styleId="523EF559AD9D4BCBB18A13E7CEF85E361">
    <w:name w:val="523EF559AD9D4BCBB18A13E7CEF85E361"/>
    <w:rsid w:val="00800BF7"/>
    <w:pPr>
      <w:spacing w:after="0" w:line="240" w:lineRule="auto"/>
    </w:pPr>
    <w:rPr>
      <w:rFonts w:ascii="Times New Roman" w:eastAsia="Times New Roman" w:hAnsi="Times New Roman" w:cs="Times New Roman"/>
      <w:szCs w:val="20"/>
    </w:rPr>
  </w:style>
  <w:style w:type="paragraph" w:customStyle="1" w:styleId="8674C2381C2940BDB587C4042FC4DF961">
    <w:name w:val="8674C2381C2940BDB587C4042FC4DF961"/>
    <w:rsid w:val="00800BF7"/>
    <w:pPr>
      <w:spacing w:after="0" w:line="240" w:lineRule="auto"/>
    </w:pPr>
    <w:rPr>
      <w:rFonts w:ascii="Times New Roman" w:eastAsia="Times New Roman" w:hAnsi="Times New Roman" w:cs="Times New Roman"/>
      <w:szCs w:val="20"/>
    </w:rPr>
  </w:style>
  <w:style w:type="paragraph" w:customStyle="1" w:styleId="F07E5F9E492F40AB87057615CADD515A1">
    <w:name w:val="F07E5F9E492F40AB87057615CADD515A1"/>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E7F4B536B5124AC5B8D303C8924606AE1">
    <w:name w:val="E7F4B536B5124AC5B8D303C8924606AE1"/>
    <w:rsid w:val="00800BF7"/>
    <w:pPr>
      <w:spacing w:after="0" w:line="240" w:lineRule="auto"/>
    </w:pPr>
    <w:rPr>
      <w:rFonts w:ascii="Times New Roman" w:eastAsia="Times New Roman" w:hAnsi="Times New Roman" w:cs="Times New Roman"/>
      <w:szCs w:val="20"/>
    </w:rPr>
  </w:style>
  <w:style w:type="paragraph" w:customStyle="1" w:styleId="0538AAEB4744442BB5EA3FFACBAC4BDC1">
    <w:name w:val="0538AAEB4744442BB5EA3FFACBAC4BDC1"/>
    <w:rsid w:val="00800BF7"/>
    <w:pPr>
      <w:spacing w:after="0" w:line="240" w:lineRule="auto"/>
    </w:pPr>
    <w:rPr>
      <w:rFonts w:ascii="Times New Roman" w:eastAsia="Times New Roman" w:hAnsi="Times New Roman" w:cs="Times New Roman"/>
      <w:szCs w:val="20"/>
    </w:rPr>
  </w:style>
  <w:style w:type="paragraph" w:customStyle="1" w:styleId="1B81E6324306405BBC35487555518D661">
    <w:name w:val="1B81E6324306405BBC35487555518D661"/>
    <w:rsid w:val="00800BF7"/>
    <w:pPr>
      <w:spacing w:after="0" w:line="240" w:lineRule="auto"/>
    </w:pPr>
    <w:rPr>
      <w:rFonts w:ascii="Times New Roman" w:eastAsia="Times New Roman" w:hAnsi="Times New Roman" w:cs="Times New Roman"/>
      <w:szCs w:val="20"/>
    </w:rPr>
  </w:style>
  <w:style w:type="paragraph" w:customStyle="1" w:styleId="94379214F4F94950AA3C2FDA73EA0BF31">
    <w:name w:val="94379214F4F94950AA3C2FDA73EA0BF31"/>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1">
    <w:name w:val="A4CF745C864544F78634B148F0F57BAE1"/>
    <w:rsid w:val="00800BF7"/>
    <w:pPr>
      <w:spacing w:after="0" w:line="240" w:lineRule="auto"/>
    </w:pPr>
    <w:rPr>
      <w:rFonts w:ascii="Times New Roman" w:eastAsia="Times New Roman" w:hAnsi="Times New Roman" w:cs="Times New Roman"/>
      <w:szCs w:val="20"/>
    </w:rPr>
  </w:style>
  <w:style w:type="paragraph" w:customStyle="1" w:styleId="6FD85BEBFBFB453CB7B48A509E3235A61">
    <w:name w:val="6FD85BEBFBFB453CB7B48A509E3235A61"/>
    <w:rsid w:val="00800BF7"/>
    <w:pPr>
      <w:spacing w:after="0" w:line="240" w:lineRule="auto"/>
    </w:pPr>
    <w:rPr>
      <w:rFonts w:ascii="Times New Roman" w:eastAsia="Times New Roman" w:hAnsi="Times New Roman" w:cs="Times New Roman"/>
      <w:szCs w:val="20"/>
    </w:rPr>
  </w:style>
  <w:style w:type="paragraph" w:customStyle="1" w:styleId="D7C92B2EA928449CB189FD93CD3D3C671">
    <w:name w:val="D7C92B2EA928449CB189FD93CD3D3C671"/>
    <w:rsid w:val="00800BF7"/>
    <w:pPr>
      <w:spacing w:after="0" w:line="240" w:lineRule="auto"/>
    </w:pPr>
    <w:rPr>
      <w:rFonts w:ascii="Times New Roman" w:eastAsia="Times New Roman" w:hAnsi="Times New Roman" w:cs="Times New Roman"/>
      <w:szCs w:val="20"/>
    </w:rPr>
  </w:style>
  <w:style w:type="paragraph" w:customStyle="1" w:styleId="3032C85C546E42DEA39415F4D14520E91">
    <w:name w:val="3032C85C546E42DEA39415F4D14520E91"/>
    <w:rsid w:val="00800BF7"/>
    <w:pPr>
      <w:spacing w:after="0" w:line="240" w:lineRule="auto"/>
    </w:pPr>
    <w:rPr>
      <w:rFonts w:ascii="Times New Roman" w:eastAsia="Times New Roman" w:hAnsi="Times New Roman" w:cs="Times New Roman"/>
      <w:szCs w:val="20"/>
    </w:rPr>
  </w:style>
  <w:style w:type="paragraph" w:customStyle="1" w:styleId="A869B94A7FC24183B98030D828D1924E1">
    <w:name w:val="A869B94A7FC24183B98030D828D1924E1"/>
    <w:rsid w:val="00800BF7"/>
    <w:pPr>
      <w:spacing w:after="0" w:line="240" w:lineRule="auto"/>
    </w:pPr>
    <w:rPr>
      <w:rFonts w:ascii="Times New Roman" w:eastAsia="Times New Roman" w:hAnsi="Times New Roman" w:cs="Times New Roman"/>
      <w:szCs w:val="20"/>
    </w:rPr>
  </w:style>
  <w:style w:type="paragraph" w:customStyle="1" w:styleId="DB00E38994A74B5E97F7047B6F355C651">
    <w:name w:val="DB00E38994A74B5E97F7047B6F355C651"/>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65481F1ACC6D40BF94975942013EC4BB1">
    <w:name w:val="65481F1ACC6D40BF94975942013EC4BB1"/>
    <w:rsid w:val="00800BF7"/>
    <w:pPr>
      <w:spacing w:after="0" w:line="240" w:lineRule="auto"/>
    </w:pPr>
    <w:rPr>
      <w:rFonts w:ascii="Times New Roman" w:eastAsia="Times New Roman" w:hAnsi="Times New Roman" w:cs="Times New Roman"/>
      <w:szCs w:val="20"/>
    </w:rPr>
  </w:style>
  <w:style w:type="paragraph" w:customStyle="1" w:styleId="00E43998D2304257821E170586A506A71">
    <w:name w:val="00E43998D2304257821E170586A506A71"/>
    <w:rsid w:val="00800BF7"/>
    <w:pPr>
      <w:spacing w:after="0" w:line="240" w:lineRule="auto"/>
    </w:pPr>
    <w:rPr>
      <w:rFonts w:ascii="Times New Roman" w:eastAsia="Times New Roman" w:hAnsi="Times New Roman" w:cs="Times New Roman"/>
      <w:szCs w:val="20"/>
    </w:rPr>
  </w:style>
  <w:style w:type="paragraph" w:customStyle="1" w:styleId="31879FFB95584D2F832DCDB393B7CD6B1">
    <w:name w:val="31879FFB95584D2F832DCDB393B7CD6B1"/>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1">
    <w:name w:val="53694D32CC734C0E9E8E067C8BA2D4BF1"/>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78E52D5E1002465386A004D37AC138122">
    <w:name w:val="78E52D5E1002465386A004D37AC138122"/>
    <w:rsid w:val="00800BF7"/>
    <w:pPr>
      <w:spacing w:after="0" w:line="240" w:lineRule="auto"/>
    </w:pPr>
    <w:rPr>
      <w:rFonts w:ascii="Times New Roman" w:eastAsia="Times New Roman" w:hAnsi="Times New Roman" w:cs="Times New Roman"/>
      <w:szCs w:val="20"/>
    </w:rPr>
  </w:style>
  <w:style w:type="paragraph" w:customStyle="1" w:styleId="D085186A5FC045658F61D35184E3EA102">
    <w:name w:val="D085186A5FC045658F61D35184E3EA102"/>
    <w:rsid w:val="00800BF7"/>
    <w:pPr>
      <w:spacing w:after="0" w:line="240" w:lineRule="auto"/>
    </w:pPr>
    <w:rPr>
      <w:rFonts w:ascii="Times New Roman" w:eastAsia="Times New Roman" w:hAnsi="Times New Roman" w:cs="Times New Roman"/>
      <w:szCs w:val="20"/>
    </w:rPr>
  </w:style>
  <w:style w:type="paragraph" w:customStyle="1" w:styleId="660459DDF60E408B943A9876FDECB8EB2">
    <w:name w:val="660459DDF60E408B943A9876FDECB8EB2"/>
    <w:rsid w:val="00800BF7"/>
    <w:pPr>
      <w:spacing w:after="0" w:line="240" w:lineRule="auto"/>
    </w:pPr>
    <w:rPr>
      <w:rFonts w:ascii="Times New Roman" w:eastAsia="Times New Roman" w:hAnsi="Times New Roman" w:cs="Times New Roman"/>
      <w:szCs w:val="20"/>
    </w:rPr>
  </w:style>
  <w:style w:type="paragraph" w:customStyle="1" w:styleId="B4884FB7A5834A5E8E717F0E1646C80C2">
    <w:name w:val="B4884FB7A5834A5E8E717F0E1646C80C2"/>
    <w:rsid w:val="00800BF7"/>
    <w:pPr>
      <w:spacing w:after="0" w:line="240" w:lineRule="auto"/>
    </w:pPr>
    <w:rPr>
      <w:rFonts w:ascii="Times New Roman" w:eastAsia="Times New Roman" w:hAnsi="Times New Roman" w:cs="Times New Roman"/>
      <w:szCs w:val="20"/>
    </w:rPr>
  </w:style>
  <w:style w:type="paragraph" w:customStyle="1" w:styleId="A5ED00F863224CEA8F97F5707276720D2">
    <w:name w:val="A5ED00F863224CEA8F97F5707276720D2"/>
    <w:rsid w:val="00800BF7"/>
    <w:pPr>
      <w:spacing w:after="0" w:line="240" w:lineRule="auto"/>
    </w:pPr>
    <w:rPr>
      <w:rFonts w:ascii="Times New Roman" w:eastAsia="Times New Roman" w:hAnsi="Times New Roman" w:cs="Times New Roman"/>
      <w:szCs w:val="20"/>
    </w:rPr>
  </w:style>
  <w:style w:type="paragraph" w:customStyle="1" w:styleId="31D2B40E66DF4D77951814353F62158F2">
    <w:name w:val="31D2B40E66DF4D77951814353F62158F2"/>
    <w:rsid w:val="00800BF7"/>
    <w:pPr>
      <w:spacing w:after="0" w:line="240" w:lineRule="auto"/>
    </w:pPr>
    <w:rPr>
      <w:rFonts w:ascii="Times New Roman" w:eastAsia="Times New Roman" w:hAnsi="Times New Roman" w:cs="Times New Roman"/>
      <w:szCs w:val="20"/>
    </w:rPr>
  </w:style>
  <w:style w:type="paragraph" w:customStyle="1" w:styleId="3075F554C0804700B4237BF9D8EC25182">
    <w:name w:val="3075F554C0804700B4237BF9D8EC25182"/>
    <w:rsid w:val="00800BF7"/>
    <w:pPr>
      <w:spacing w:after="0" w:line="240" w:lineRule="auto"/>
    </w:pPr>
    <w:rPr>
      <w:rFonts w:ascii="Times New Roman" w:eastAsia="Times New Roman" w:hAnsi="Times New Roman" w:cs="Times New Roman"/>
      <w:szCs w:val="20"/>
    </w:rPr>
  </w:style>
  <w:style w:type="paragraph" w:customStyle="1" w:styleId="123B6C81E1654BD3A34D319FC666DEE42">
    <w:name w:val="123B6C81E1654BD3A34D319FC666DEE42"/>
    <w:rsid w:val="00800BF7"/>
    <w:pPr>
      <w:spacing w:after="0" w:line="240" w:lineRule="auto"/>
    </w:pPr>
    <w:rPr>
      <w:rFonts w:ascii="Times New Roman" w:eastAsia="Times New Roman" w:hAnsi="Times New Roman" w:cs="Times New Roman"/>
      <w:szCs w:val="20"/>
    </w:rPr>
  </w:style>
  <w:style w:type="paragraph" w:customStyle="1" w:styleId="2916F69D3CC44EDD80F3ADD3CBFD269E2">
    <w:name w:val="2916F69D3CC44EDD80F3ADD3CBFD269E2"/>
    <w:rsid w:val="00800BF7"/>
    <w:pPr>
      <w:spacing w:after="0" w:line="240" w:lineRule="auto"/>
    </w:pPr>
    <w:rPr>
      <w:rFonts w:ascii="Times New Roman" w:eastAsia="Times New Roman" w:hAnsi="Times New Roman" w:cs="Times New Roman"/>
      <w:szCs w:val="20"/>
    </w:rPr>
  </w:style>
  <w:style w:type="paragraph" w:customStyle="1" w:styleId="7218E9A028CD46ED937BF608B6E58EE32">
    <w:name w:val="7218E9A028CD46ED937BF608B6E58EE32"/>
    <w:rsid w:val="00800BF7"/>
    <w:pPr>
      <w:spacing w:after="0" w:line="240" w:lineRule="auto"/>
    </w:pPr>
    <w:rPr>
      <w:rFonts w:ascii="Times New Roman" w:eastAsia="Times New Roman" w:hAnsi="Times New Roman" w:cs="Times New Roman"/>
      <w:szCs w:val="20"/>
    </w:rPr>
  </w:style>
  <w:style w:type="paragraph" w:customStyle="1" w:styleId="5815CEC527A24E8693E674524FB706CB2">
    <w:name w:val="5815CEC527A24E8693E674524FB706CB2"/>
    <w:rsid w:val="00800BF7"/>
    <w:pPr>
      <w:spacing w:after="0" w:line="240" w:lineRule="auto"/>
    </w:pPr>
    <w:rPr>
      <w:rFonts w:ascii="Times New Roman" w:eastAsia="Times New Roman" w:hAnsi="Times New Roman" w:cs="Times New Roman"/>
      <w:szCs w:val="20"/>
    </w:rPr>
  </w:style>
  <w:style w:type="paragraph" w:customStyle="1" w:styleId="228E66A188C5450A889C11CCCF6E3D942">
    <w:name w:val="228E66A188C5450A889C11CCCF6E3D942"/>
    <w:rsid w:val="00800BF7"/>
    <w:pPr>
      <w:spacing w:after="0" w:line="240" w:lineRule="auto"/>
    </w:pPr>
    <w:rPr>
      <w:rFonts w:ascii="Times New Roman" w:eastAsia="Times New Roman" w:hAnsi="Times New Roman" w:cs="Times New Roman"/>
      <w:szCs w:val="20"/>
    </w:rPr>
  </w:style>
  <w:style w:type="paragraph" w:customStyle="1" w:styleId="C897CA8949D44A528235678E503DBFE62">
    <w:name w:val="C897CA8949D44A528235678E503DBFE62"/>
    <w:rsid w:val="00800BF7"/>
    <w:pPr>
      <w:spacing w:after="0" w:line="240" w:lineRule="auto"/>
    </w:pPr>
    <w:rPr>
      <w:rFonts w:ascii="Times New Roman" w:eastAsia="Times New Roman" w:hAnsi="Times New Roman" w:cs="Times New Roman"/>
      <w:szCs w:val="20"/>
    </w:rPr>
  </w:style>
  <w:style w:type="paragraph" w:customStyle="1" w:styleId="6D252845577144BBA1E6EE85484E37B92">
    <w:name w:val="6D252845577144BBA1E6EE85484E37B92"/>
    <w:rsid w:val="00800BF7"/>
    <w:pPr>
      <w:spacing w:after="0" w:line="240" w:lineRule="auto"/>
    </w:pPr>
    <w:rPr>
      <w:rFonts w:ascii="Times New Roman" w:eastAsia="Times New Roman" w:hAnsi="Times New Roman" w:cs="Times New Roman"/>
      <w:szCs w:val="20"/>
    </w:rPr>
  </w:style>
  <w:style w:type="paragraph" w:customStyle="1" w:styleId="639708B17305436C8E321C71CE41EA1D2">
    <w:name w:val="639708B17305436C8E321C71CE41EA1D2"/>
    <w:rsid w:val="00800BF7"/>
    <w:pPr>
      <w:spacing w:after="0" w:line="240" w:lineRule="auto"/>
    </w:pPr>
    <w:rPr>
      <w:rFonts w:ascii="Times New Roman" w:eastAsia="Times New Roman" w:hAnsi="Times New Roman" w:cs="Times New Roman"/>
      <w:szCs w:val="20"/>
    </w:rPr>
  </w:style>
  <w:style w:type="paragraph" w:customStyle="1" w:styleId="C47C83AABA2E47A59A8469BC47A87F982">
    <w:name w:val="C47C83AABA2E47A59A8469BC47A87F982"/>
    <w:rsid w:val="00800BF7"/>
    <w:pPr>
      <w:spacing w:after="0" w:line="240" w:lineRule="auto"/>
    </w:pPr>
    <w:rPr>
      <w:rFonts w:ascii="Times New Roman" w:eastAsia="Times New Roman" w:hAnsi="Times New Roman" w:cs="Times New Roman"/>
      <w:szCs w:val="20"/>
    </w:rPr>
  </w:style>
  <w:style w:type="paragraph" w:customStyle="1" w:styleId="9181D6ABFE8240689ECB088D5ED9A0132">
    <w:name w:val="9181D6ABFE8240689ECB088D5ED9A0132"/>
    <w:rsid w:val="00800BF7"/>
    <w:pPr>
      <w:spacing w:after="0" w:line="240" w:lineRule="auto"/>
    </w:pPr>
    <w:rPr>
      <w:rFonts w:ascii="Times New Roman" w:eastAsia="Times New Roman" w:hAnsi="Times New Roman" w:cs="Times New Roman"/>
      <w:szCs w:val="20"/>
    </w:rPr>
  </w:style>
  <w:style w:type="paragraph" w:customStyle="1" w:styleId="76DC5484FAE64C8EB89C005928F302A92">
    <w:name w:val="76DC5484FAE64C8EB89C005928F302A92"/>
    <w:rsid w:val="00800BF7"/>
    <w:pPr>
      <w:spacing w:after="0" w:line="240" w:lineRule="auto"/>
    </w:pPr>
    <w:rPr>
      <w:rFonts w:ascii="Times New Roman" w:eastAsia="Times New Roman" w:hAnsi="Times New Roman" w:cs="Times New Roman"/>
      <w:szCs w:val="20"/>
    </w:rPr>
  </w:style>
  <w:style w:type="paragraph" w:customStyle="1" w:styleId="6DF2AD7B67334914A079F2D56F01D7C82">
    <w:name w:val="6DF2AD7B67334914A079F2D56F01D7C82"/>
    <w:rsid w:val="00800BF7"/>
    <w:pPr>
      <w:spacing w:after="0" w:line="240" w:lineRule="auto"/>
    </w:pPr>
    <w:rPr>
      <w:rFonts w:ascii="Times New Roman" w:eastAsia="Times New Roman" w:hAnsi="Times New Roman" w:cs="Times New Roman"/>
      <w:szCs w:val="20"/>
    </w:rPr>
  </w:style>
  <w:style w:type="paragraph" w:customStyle="1" w:styleId="21A904F1F6FD460E894C8EF898A308F62">
    <w:name w:val="21A904F1F6FD460E894C8EF898A308F62"/>
    <w:rsid w:val="00800BF7"/>
    <w:pPr>
      <w:spacing w:after="0" w:line="240" w:lineRule="auto"/>
    </w:pPr>
    <w:rPr>
      <w:rFonts w:ascii="Times New Roman" w:eastAsia="Times New Roman" w:hAnsi="Times New Roman" w:cs="Times New Roman"/>
      <w:szCs w:val="20"/>
    </w:rPr>
  </w:style>
  <w:style w:type="paragraph" w:customStyle="1" w:styleId="A2CC10076F1D4D10A3D8D3C7542DFD902">
    <w:name w:val="A2CC10076F1D4D10A3D8D3C7542DFD902"/>
    <w:rsid w:val="00800BF7"/>
    <w:pPr>
      <w:spacing w:after="0" w:line="240" w:lineRule="auto"/>
    </w:pPr>
    <w:rPr>
      <w:rFonts w:ascii="Times New Roman" w:eastAsia="Times New Roman" w:hAnsi="Times New Roman" w:cs="Times New Roman"/>
      <w:szCs w:val="20"/>
    </w:rPr>
  </w:style>
  <w:style w:type="paragraph" w:customStyle="1" w:styleId="D7A22903CFD64B72A8CBC0902818531F2">
    <w:name w:val="D7A22903CFD64B72A8CBC0902818531F2"/>
    <w:rsid w:val="00800BF7"/>
    <w:pPr>
      <w:spacing w:after="0" w:line="240" w:lineRule="auto"/>
    </w:pPr>
    <w:rPr>
      <w:rFonts w:ascii="Times New Roman" w:eastAsia="Times New Roman" w:hAnsi="Times New Roman" w:cs="Times New Roman"/>
      <w:szCs w:val="20"/>
    </w:rPr>
  </w:style>
  <w:style w:type="paragraph" w:customStyle="1" w:styleId="7CC5F22ABEB8423581146A695E1C788E2">
    <w:name w:val="7CC5F22ABEB8423581146A695E1C788E2"/>
    <w:rsid w:val="00800BF7"/>
    <w:pPr>
      <w:spacing w:after="0" w:line="240" w:lineRule="auto"/>
    </w:pPr>
    <w:rPr>
      <w:rFonts w:ascii="Times New Roman" w:eastAsia="Times New Roman" w:hAnsi="Times New Roman" w:cs="Times New Roman"/>
      <w:szCs w:val="20"/>
    </w:rPr>
  </w:style>
  <w:style w:type="paragraph" w:customStyle="1" w:styleId="EF747BBEAB4A4E289CACE4BFF17D10742">
    <w:name w:val="EF747BBEAB4A4E289CACE4BFF17D10742"/>
    <w:rsid w:val="00800BF7"/>
    <w:pPr>
      <w:spacing w:after="120" w:line="240" w:lineRule="auto"/>
    </w:pPr>
    <w:rPr>
      <w:rFonts w:ascii="Times New Roman" w:eastAsia="Times New Roman" w:hAnsi="Times New Roman" w:cs="Times New Roman"/>
      <w:sz w:val="16"/>
      <w:szCs w:val="16"/>
    </w:rPr>
  </w:style>
  <w:style w:type="paragraph" w:customStyle="1" w:styleId="4A93D0DDED0C4097A8324488999D7A9F2">
    <w:name w:val="4A93D0DDED0C4097A8324488999D7A9F2"/>
    <w:rsid w:val="00800BF7"/>
    <w:pPr>
      <w:spacing w:after="120" w:line="240" w:lineRule="auto"/>
    </w:pPr>
    <w:rPr>
      <w:rFonts w:ascii="Times New Roman" w:eastAsia="Times New Roman" w:hAnsi="Times New Roman" w:cs="Times New Roman"/>
      <w:sz w:val="16"/>
      <w:szCs w:val="16"/>
    </w:rPr>
  </w:style>
  <w:style w:type="paragraph" w:customStyle="1" w:styleId="7ED8E1AAD981436E9D39DB216FE98A2E2">
    <w:name w:val="7ED8E1AAD981436E9D39DB216FE98A2E2"/>
    <w:rsid w:val="00800BF7"/>
    <w:pPr>
      <w:spacing w:after="120" w:line="240" w:lineRule="auto"/>
    </w:pPr>
    <w:rPr>
      <w:rFonts w:ascii="Times New Roman" w:eastAsia="Times New Roman" w:hAnsi="Times New Roman" w:cs="Times New Roman"/>
      <w:sz w:val="16"/>
      <w:szCs w:val="16"/>
    </w:rPr>
  </w:style>
  <w:style w:type="paragraph" w:customStyle="1" w:styleId="875D1FECDA67475197CC8642ADBACA442">
    <w:name w:val="875D1FECDA67475197CC8642ADBACA442"/>
    <w:rsid w:val="00800BF7"/>
    <w:pPr>
      <w:spacing w:after="120" w:line="240" w:lineRule="auto"/>
    </w:pPr>
    <w:rPr>
      <w:rFonts w:ascii="Times New Roman" w:eastAsia="Times New Roman" w:hAnsi="Times New Roman" w:cs="Times New Roman"/>
      <w:sz w:val="16"/>
      <w:szCs w:val="16"/>
    </w:rPr>
  </w:style>
  <w:style w:type="paragraph" w:customStyle="1" w:styleId="B01938EFECF54D5EA4C4F4FC5F5725CD2">
    <w:name w:val="B01938EFECF54D5EA4C4F4FC5F5725CD2"/>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2">
    <w:name w:val="F07E5F9E492F40AB87057615CADD515A2"/>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E7F4B536B5124AC5B8D303C8924606AE2">
    <w:name w:val="E7F4B536B5124AC5B8D303C8924606AE2"/>
    <w:rsid w:val="00800BF7"/>
    <w:pPr>
      <w:spacing w:after="0" w:line="240" w:lineRule="auto"/>
    </w:pPr>
    <w:rPr>
      <w:rFonts w:ascii="Times New Roman" w:eastAsia="Times New Roman" w:hAnsi="Times New Roman" w:cs="Times New Roman"/>
      <w:szCs w:val="20"/>
    </w:rPr>
  </w:style>
  <w:style w:type="paragraph" w:customStyle="1" w:styleId="0538AAEB4744442BB5EA3FFACBAC4BDC2">
    <w:name w:val="0538AAEB4744442BB5EA3FFACBAC4BDC2"/>
    <w:rsid w:val="00800BF7"/>
    <w:pPr>
      <w:spacing w:after="0" w:line="240" w:lineRule="auto"/>
    </w:pPr>
    <w:rPr>
      <w:rFonts w:ascii="Times New Roman" w:eastAsia="Times New Roman" w:hAnsi="Times New Roman" w:cs="Times New Roman"/>
      <w:szCs w:val="20"/>
    </w:rPr>
  </w:style>
  <w:style w:type="paragraph" w:customStyle="1" w:styleId="1B81E6324306405BBC35487555518D662">
    <w:name w:val="1B81E6324306405BBC35487555518D662"/>
    <w:rsid w:val="00800BF7"/>
    <w:pPr>
      <w:spacing w:after="0" w:line="240" w:lineRule="auto"/>
    </w:pPr>
    <w:rPr>
      <w:rFonts w:ascii="Times New Roman" w:eastAsia="Times New Roman" w:hAnsi="Times New Roman" w:cs="Times New Roman"/>
      <w:szCs w:val="20"/>
    </w:rPr>
  </w:style>
  <w:style w:type="paragraph" w:customStyle="1" w:styleId="94379214F4F94950AA3C2FDA73EA0BF32">
    <w:name w:val="94379214F4F94950AA3C2FDA73EA0BF32"/>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2">
    <w:name w:val="A4CF745C864544F78634B148F0F57BAE2"/>
    <w:rsid w:val="00800BF7"/>
    <w:pPr>
      <w:spacing w:after="0" w:line="240" w:lineRule="auto"/>
    </w:pPr>
    <w:rPr>
      <w:rFonts w:ascii="Times New Roman" w:eastAsia="Times New Roman" w:hAnsi="Times New Roman" w:cs="Times New Roman"/>
      <w:szCs w:val="20"/>
    </w:rPr>
  </w:style>
  <w:style w:type="paragraph" w:customStyle="1" w:styleId="6FD85BEBFBFB453CB7B48A509E3235A62">
    <w:name w:val="6FD85BEBFBFB453CB7B48A509E3235A62"/>
    <w:rsid w:val="00800BF7"/>
    <w:pPr>
      <w:spacing w:after="0" w:line="240" w:lineRule="auto"/>
    </w:pPr>
    <w:rPr>
      <w:rFonts w:ascii="Times New Roman" w:eastAsia="Times New Roman" w:hAnsi="Times New Roman" w:cs="Times New Roman"/>
      <w:szCs w:val="20"/>
    </w:rPr>
  </w:style>
  <w:style w:type="paragraph" w:customStyle="1" w:styleId="D7C92B2EA928449CB189FD93CD3D3C672">
    <w:name w:val="D7C92B2EA928449CB189FD93CD3D3C672"/>
    <w:rsid w:val="00800BF7"/>
    <w:pPr>
      <w:spacing w:after="0" w:line="240" w:lineRule="auto"/>
    </w:pPr>
    <w:rPr>
      <w:rFonts w:ascii="Times New Roman" w:eastAsia="Times New Roman" w:hAnsi="Times New Roman" w:cs="Times New Roman"/>
      <w:szCs w:val="20"/>
    </w:rPr>
  </w:style>
  <w:style w:type="paragraph" w:customStyle="1" w:styleId="3032C85C546E42DEA39415F4D14520E92">
    <w:name w:val="3032C85C546E42DEA39415F4D14520E92"/>
    <w:rsid w:val="00800BF7"/>
    <w:pPr>
      <w:spacing w:after="0" w:line="240" w:lineRule="auto"/>
    </w:pPr>
    <w:rPr>
      <w:rFonts w:ascii="Times New Roman" w:eastAsia="Times New Roman" w:hAnsi="Times New Roman" w:cs="Times New Roman"/>
      <w:szCs w:val="20"/>
    </w:rPr>
  </w:style>
  <w:style w:type="paragraph" w:customStyle="1" w:styleId="A869B94A7FC24183B98030D828D1924E2">
    <w:name w:val="A869B94A7FC24183B98030D828D1924E2"/>
    <w:rsid w:val="00800BF7"/>
    <w:pPr>
      <w:spacing w:after="0" w:line="240" w:lineRule="auto"/>
    </w:pPr>
    <w:rPr>
      <w:rFonts w:ascii="Times New Roman" w:eastAsia="Times New Roman" w:hAnsi="Times New Roman" w:cs="Times New Roman"/>
      <w:szCs w:val="20"/>
    </w:rPr>
  </w:style>
  <w:style w:type="paragraph" w:customStyle="1" w:styleId="DB00E38994A74B5E97F7047B6F355C652">
    <w:name w:val="DB00E38994A74B5E97F7047B6F355C652"/>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65481F1ACC6D40BF94975942013EC4BB2">
    <w:name w:val="65481F1ACC6D40BF94975942013EC4BB2"/>
    <w:rsid w:val="00800BF7"/>
    <w:pPr>
      <w:spacing w:after="0" w:line="240" w:lineRule="auto"/>
    </w:pPr>
    <w:rPr>
      <w:rFonts w:ascii="Times New Roman" w:eastAsia="Times New Roman" w:hAnsi="Times New Roman" w:cs="Times New Roman"/>
      <w:szCs w:val="20"/>
    </w:rPr>
  </w:style>
  <w:style w:type="paragraph" w:customStyle="1" w:styleId="00E43998D2304257821E170586A506A72">
    <w:name w:val="00E43998D2304257821E170586A506A72"/>
    <w:rsid w:val="00800BF7"/>
    <w:pPr>
      <w:spacing w:after="0" w:line="240" w:lineRule="auto"/>
    </w:pPr>
    <w:rPr>
      <w:rFonts w:ascii="Times New Roman" w:eastAsia="Times New Roman" w:hAnsi="Times New Roman" w:cs="Times New Roman"/>
      <w:szCs w:val="20"/>
    </w:rPr>
  </w:style>
  <w:style w:type="paragraph" w:customStyle="1" w:styleId="31879FFB95584D2F832DCDB393B7CD6B2">
    <w:name w:val="31879FFB95584D2F832DCDB393B7CD6B2"/>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2">
    <w:name w:val="53694D32CC734C0E9E8E067C8BA2D4BF2"/>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78E52D5E1002465386A004D37AC138123">
    <w:name w:val="78E52D5E1002465386A004D37AC138123"/>
    <w:rsid w:val="00800BF7"/>
    <w:pPr>
      <w:spacing w:after="0" w:line="240" w:lineRule="auto"/>
    </w:pPr>
    <w:rPr>
      <w:rFonts w:ascii="Times New Roman" w:eastAsia="Times New Roman" w:hAnsi="Times New Roman" w:cs="Times New Roman"/>
      <w:szCs w:val="20"/>
    </w:rPr>
  </w:style>
  <w:style w:type="paragraph" w:customStyle="1" w:styleId="D085186A5FC045658F61D35184E3EA103">
    <w:name w:val="D085186A5FC045658F61D35184E3EA103"/>
    <w:rsid w:val="00800BF7"/>
    <w:pPr>
      <w:spacing w:after="0" w:line="240" w:lineRule="auto"/>
    </w:pPr>
    <w:rPr>
      <w:rFonts w:ascii="Times New Roman" w:eastAsia="Times New Roman" w:hAnsi="Times New Roman" w:cs="Times New Roman"/>
      <w:szCs w:val="20"/>
    </w:rPr>
  </w:style>
  <w:style w:type="paragraph" w:customStyle="1" w:styleId="660459DDF60E408B943A9876FDECB8EB3">
    <w:name w:val="660459DDF60E408B943A9876FDECB8EB3"/>
    <w:rsid w:val="00800BF7"/>
    <w:pPr>
      <w:spacing w:after="0" w:line="240" w:lineRule="auto"/>
    </w:pPr>
    <w:rPr>
      <w:rFonts w:ascii="Times New Roman" w:eastAsia="Times New Roman" w:hAnsi="Times New Roman" w:cs="Times New Roman"/>
      <w:szCs w:val="20"/>
    </w:rPr>
  </w:style>
  <w:style w:type="paragraph" w:customStyle="1" w:styleId="B4884FB7A5834A5E8E717F0E1646C80C3">
    <w:name w:val="B4884FB7A5834A5E8E717F0E1646C80C3"/>
    <w:rsid w:val="00800BF7"/>
    <w:pPr>
      <w:spacing w:after="0" w:line="240" w:lineRule="auto"/>
    </w:pPr>
    <w:rPr>
      <w:rFonts w:ascii="Times New Roman" w:eastAsia="Times New Roman" w:hAnsi="Times New Roman" w:cs="Times New Roman"/>
      <w:szCs w:val="20"/>
    </w:rPr>
  </w:style>
  <w:style w:type="paragraph" w:customStyle="1" w:styleId="A5ED00F863224CEA8F97F5707276720D3">
    <w:name w:val="A5ED00F863224CEA8F97F5707276720D3"/>
    <w:rsid w:val="00800BF7"/>
    <w:pPr>
      <w:spacing w:after="0" w:line="240" w:lineRule="auto"/>
    </w:pPr>
    <w:rPr>
      <w:rFonts w:ascii="Times New Roman" w:eastAsia="Times New Roman" w:hAnsi="Times New Roman" w:cs="Times New Roman"/>
      <w:szCs w:val="20"/>
    </w:rPr>
  </w:style>
  <w:style w:type="paragraph" w:customStyle="1" w:styleId="31D2B40E66DF4D77951814353F62158F3">
    <w:name w:val="31D2B40E66DF4D77951814353F62158F3"/>
    <w:rsid w:val="00800BF7"/>
    <w:pPr>
      <w:spacing w:after="0" w:line="240" w:lineRule="auto"/>
    </w:pPr>
    <w:rPr>
      <w:rFonts w:ascii="Times New Roman" w:eastAsia="Times New Roman" w:hAnsi="Times New Roman" w:cs="Times New Roman"/>
      <w:szCs w:val="20"/>
    </w:rPr>
  </w:style>
  <w:style w:type="paragraph" w:customStyle="1" w:styleId="3075F554C0804700B4237BF9D8EC25183">
    <w:name w:val="3075F554C0804700B4237BF9D8EC25183"/>
    <w:rsid w:val="00800BF7"/>
    <w:pPr>
      <w:spacing w:after="0" w:line="240" w:lineRule="auto"/>
    </w:pPr>
    <w:rPr>
      <w:rFonts w:ascii="Times New Roman" w:eastAsia="Times New Roman" w:hAnsi="Times New Roman" w:cs="Times New Roman"/>
      <w:szCs w:val="20"/>
    </w:rPr>
  </w:style>
  <w:style w:type="paragraph" w:customStyle="1" w:styleId="123B6C81E1654BD3A34D319FC666DEE43">
    <w:name w:val="123B6C81E1654BD3A34D319FC666DEE43"/>
    <w:rsid w:val="00800BF7"/>
    <w:pPr>
      <w:spacing w:after="0" w:line="240" w:lineRule="auto"/>
    </w:pPr>
    <w:rPr>
      <w:rFonts w:ascii="Times New Roman" w:eastAsia="Times New Roman" w:hAnsi="Times New Roman" w:cs="Times New Roman"/>
      <w:szCs w:val="20"/>
    </w:rPr>
  </w:style>
  <w:style w:type="paragraph" w:customStyle="1" w:styleId="2916F69D3CC44EDD80F3ADD3CBFD269E3">
    <w:name w:val="2916F69D3CC44EDD80F3ADD3CBFD269E3"/>
    <w:rsid w:val="00800BF7"/>
    <w:pPr>
      <w:spacing w:after="0" w:line="240" w:lineRule="auto"/>
    </w:pPr>
    <w:rPr>
      <w:rFonts w:ascii="Times New Roman" w:eastAsia="Times New Roman" w:hAnsi="Times New Roman" w:cs="Times New Roman"/>
      <w:szCs w:val="20"/>
    </w:rPr>
  </w:style>
  <w:style w:type="paragraph" w:customStyle="1" w:styleId="7218E9A028CD46ED937BF608B6E58EE33">
    <w:name w:val="7218E9A028CD46ED937BF608B6E58EE33"/>
    <w:rsid w:val="00800BF7"/>
    <w:pPr>
      <w:spacing w:after="0" w:line="240" w:lineRule="auto"/>
    </w:pPr>
    <w:rPr>
      <w:rFonts w:ascii="Times New Roman" w:eastAsia="Times New Roman" w:hAnsi="Times New Roman" w:cs="Times New Roman"/>
      <w:szCs w:val="20"/>
    </w:rPr>
  </w:style>
  <w:style w:type="paragraph" w:customStyle="1" w:styleId="5815CEC527A24E8693E674524FB706CB3">
    <w:name w:val="5815CEC527A24E8693E674524FB706CB3"/>
    <w:rsid w:val="00800BF7"/>
    <w:pPr>
      <w:spacing w:after="0" w:line="240" w:lineRule="auto"/>
    </w:pPr>
    <w:rPr>
      <w:rFonts w:ascii="Times New Roman" w:eastAsia="Times New Roman" w:hAnsi="Times New Roman" w:cs="Times New Roman"/>
      <w:szCs w:val="20"/>
    </w:rPr>
  </w:style>
  <w:style w:type="paragraph" w:customStyle="1" w:styleId="228E66A188C5450A889C11CCCF6E3D943">
    <w:name w:val="228E66A188C5450A889C11CCCF6E3D943"/>
    <w:rsid w:val="00800BF7"/>
    <w:pPr>
      <w:spacing w:after="0" w:line="240" w:lineRule="auto"/>
    </w:pPr>
    <w:rPr>
      <w:rFonts w:ascii="Times New Roman" w:eastAsia="Times New Roman" w:hAnsi="Times New Roman" w:cs="Times New Roman"/>
      <w:szCs w:val="20"/>
    </w:rPr>
  </w:style>
  <w:style w:type="paragraph" w:customStyle="1" w:styleId="C897CA8949D44A528235678E503DBFE63">
    <w:name w:val="C897CA8949D44A528235678E503DBFE63"/>
    <w:rsid w:val="00800BF7"/>
    <w:pPr>
      <w:spacing w:after="0" w:line="240" w:lineRule="auto"/>
    </w:pPr>
    <w:rPr>
      <w:rFonts w:ascii="Times New Roman" w:eastAsia="Times New Roman" w:hAnsi="Times New Roman" w:cs="Times New Roman"/>
      <w:szCs w:val="20"/>
    </w:rPr>
  </w:style>
  <w:style w:type="paragraph" w:customStyle="1" w:styleId="6D252845577144BBA1E6EE85484E37B93">
    <w:name w:val="6D252845577144BBA1E6EE85484E37B93"/>
    <w:rsid w:val="00800BF7"/>
    <w:pPr>
      <w:spacing w:after="0" w:line="240" w:lineRule="auto"/>
    </w:pPr>
    <w:rPr>
      <w:rFonts w:ascii="Times New Roman" w:eastAsia="Times New Roman" w:hAnsi="Times New Roman" w:cs="Times New Roman"/>
      <w:szCs w:val="20"/>
    </w:rPr>
  </w:style>
  <w:style w:type="paragraph" w:customStyle="1" w:styleId="639708B17305436C8E321C71CE41EA1D3">
    <w:name w:val="639708B17305436C8E321C71CE41EA1D3"/>
    <w:rsid w:val="00800BF7"/>
    <w:pPr>
      <w:spacing w:after="0" w:line="240" w:lineRule="auto"/>
    </w:pPr>
    <w:rPr>
      <w:rFonts w:ascii="Times New Roman" w:eastAsia="Times New Roman" w:hAnsi="Times New Roman" w:cs="Times New Roman"/>
      <w:szCs w:val="20"/>
    </w:rPr>
  </w:style>
  <w:style w:type="paragraph" w:customStyle="1" w:styleId="C47C83AABA2E47A59A8469BC47A87F983">
    <w:name w:val="C47C83AABA2E47A59A8469BC47A87F983"/>
    <w:rsid w:val="00800BF7"/>
    <w:pPr>
      <w:spacing w:after="0" w:line="240" w:lineRule="auto"/>
    </w:pPr>
    <w:rPr>
      <w:rFonts w:ascii="Times New Roman" w:eastAsia="Times New Roman" w:hAnsi="Times New Roman" w:cs="Times New Roman"/>
      <w:szCs w:val="20"/>
    </w:rPr>
  </w:style>
  <w:style w:type="paragraph" w:customStyle="1" w:styleId="9181D6ABFE8240689ECB088D5ED9A0133">
    <w:name w:val="9181D6ABFE8240689ECB088D5ED9A0133"/>
    <w:rsid w:val="00800BF7"/>
    <w:pPr>
      <w:spacing w:after="0" w:line="240" w:lineRule="auto"/>
    </w:pPr>
    <w:rPr>
      <w:rFonts w:ascii="Times New Roman" w:eastAsia="Times New Roman" w:hAnsi="Times New Roman" w:cs="Times New Roman"/>
      <w:szCs w:val="20"/>
    </w:rPr>
  </w:style>
  <w:style w:type="paragraph" w:customStyle="1" w:styleId="76DC5484FAE64C8EB89C005928F302A93">
    <w:name w:val="76DC5484FAE64C8EB89C005928F302A93"/>
    <w:rsid w:val="00800BF7"/>
    <w:pPr>
      <w:spacing w:after="0" w:line="240" w:lineRule="auto"/>
    </w:pPr>
    <w:rPr>
      <w:rFonts w:ascii="Times New Roman" w:eastAsia="Times New Roman" w:hAnsi="Times New Roman" w:cs="Times New Roman"/>
      <w:szCs w:val="20"/>
    </w:rPr>
  </w:style>
  <w:style w:type="paragraph" w:customStyle="1" w:styleId="6DF2AD7B67334914A079F2D56F01D7C83">
    <w:name w:val="6DF2AD7B67334914A079F2D56F01D7C83"/>
    <w:rsid w:val="00800BF7"/>
    <w:pPr>
      <w:spacing w:after="0" w:line="240" w:lineRule="auto"/>
    </w:pPr>
    <w:rPr>
      <w:rFonts w:ascii="Times New Roman" w:eastAsia="Times New Roman" w:hAnsi="Times New Roman" w:cs="Times New Roman"/>
      <w:szCs w:val="20"/>
    </w:rPr>
  </w:style>
  <w:style w:type="paragraph" w:customStyle="1" w:styleId="21A904F1F6FD460E894C8EF898A308F63">
    <w:name w:val="21A904F1F6FD460E894C8EF898A308F63"/>
    <w:rsid w:val="00800BF7"/>
    <w:pPr>
      <w:spacing w:after="0" w:line="240" w:lineRule="auto"/>
    </w:pPr>
    <w:rPr>
      <w:rFonts w:ascii="Times New Roman" w:eastAsia="Times New Roman" w:hAnsi="Times New Roman" w:cs="Times New Roman"/>
      <w:szCs w:val="20"/>
    </w:rPr>
  </w:style>
  <w:style w:type="paragraph" w:customStyle="1" w:styleId="A2CC10076F1D4D10A3D8D3C7542DFD903">
    <w:name w:val="A2CC10076F1D4D10A3D8D3C7542DFD903"/>
    <w:rsid w:val="00800BF7"/>
    <w:pPr>
      <w:spacing w:after="0" w:line="240" w:lineRule="auto"/>
    </w:pPr>
    <w:rPr>
      <w:rFonts w:ascii="Times New Roman" w:eastAsia="Times New Roman" w:hAnsi="Times New Roman" w:cs="Times New Roman"/>
      <w:szCs w:val="20"/>
    </w:rPr>
  </w:style>
  <w:style w:type="paragraph" w:customStyle="1" w:styleId="D7A22903CFD64B72A8CBC0902818531F3">
    <w:name w:val="D7A22903CFD64B72A8CBC0902818531F3"/>
    <w:rsid w:val="00800BF7"/>
    <w:pPr>
      <w:spacing w:after="0" w:line="240" w:lineRule="auto"/>
    </w:pPr>
    <w:rPr>
      <w:rFonts w:ascii="Times New Roman" w:eastAsia="Times New Roman" w:hAnsi="Times New Roman" w:cs="Times New Roman"/>
      <w:szCs w:val="20"/>
    </w:rPr>
  </w:style>
  <w:style w:type="paragraph" w:customStyle="1" w:styleId="7CC5F22ABEB8423581146A695E1C788E3">
    <w:name w:val="7CC5F22ABEB8423581146A695E1C788E3"/>
    <w:rsid w:val="00800BF7"/>
    <w:pPr>
      <w:spacing w:after="0" w:line="240" w:lineRule="auto"/>
    </w:pPr>
    <w:rPr>
      <w:rFonts w:ascii="Times New Roman" w:eastAsia="Times New Roman" w:hAnsi="Times New Roman" w:cs="Times New Roman"/>
      <w:szCs w:val="20"/>
    </w:rPr>
  </w:style>
  <w:style w:type="paragraph" w:customStyle="1" w:styleId="EF747BBEAB4A4E289CACE4BFF17D10743">
    <w:name w:val="EF747BBEAB4A4E289CACE4BFF17D10743"/>
    <w:rsid w:val="00800BF7"/>
    <w:pPr>
      <w:spacing w:after="120" w:line="240" w:lineRule="auto"/>
    </w:pPr>
    <w:rPr>
      <w:rFonts w:ascii="Times New Roman" w:eastAsia="Times New Roman" w:hAnsi="Times New Roman" w:cs="Times New Roman"/>
      <w:sz w:val="16"/>
      <w:szCs w:val="16"/>
    </w:rPr>
  </w:style>
  <w:style w:type="paragraph" w:customStyle="1" w:styleId="4A93D0DDED0C4097A8324488999D7A9F3">
    <w:name w:val="4A93D0DDED0C4097A8324488999D7A9F3"/>
    <w:rsid w:val="00800BF7"/>
    <w:pPr>
      <w:spacing w:after="120" w:line="240" w:lineRule="auto"/>
    </w:pPr>
    <w:rPr>
      <w:rFonts w:ascii="Times New Roman" w:eastAsia="Times New Roman" w:hAnsi="Times New Roman" w:cs="Times New Roman"/>
      <w:sz w:val="16"/>
      <w:szCs w:val="16"/>
    </w:rPr>
  </w:style>
  <w:style w:type="paragraph" w:customStyle="1" w:styleId="7ED8E1AAD981436E9D39DB216FE98A2E3">
    <w:name w:val="7ED8E1AAD981436E9D39DB216FE98A2E3"/>
    <w:rsid w:val="00800BF7"/>
    <w:pPr>
      <w:spacing w:after="120" w:line="240" w:lineRule="auto"/>
    </w:pPr>
    <w:rPr>
      <w:rFonts w:ascii="Times New Roman" w:eastAsia="Times New Roman" w:hAnsi="Times New Roman" w:cs="Times New Roman"/>
      <w:sz w:val="16"/>
      <w:szCs w:val="16"/>
    </w:rPr>
  </w:style>
  <w:style w:type="paragraph" w:customStyle="1" w:styleId="875D1FECDA67475197CC8642ADBACA443">
    <w:name w:val="875D1FECDA67475197CC8642ADBACA443"/>
    <w:rsid w:val="00800BF7"/>
    <w:pPr>
      <w:spacing w:after="120" w:line="240" w:lineRule="auto"/>
    </w:pPr>
    <w:rPr>
      <w:rFonts w:ascii="Times New Roman" w:eastAsia="Times New Roman" w:hAnsi="Times New Roman" w:cs="Times New Roman"/>
      <w:sz w:val="16"/>
      <w:szCs w:val="16"/>
    </w:rPr>
  </w:style>
  <w:style w:type="paragraph" w:customStyle="1" w:styleId="B01938EFECF54D5EA4C4F4FC5F5725CD3">
    <w:name w:val="B01938EFECF54D5EA4C4F4FC5F5725CD3"/>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3">
    <w:name w:val="F07E5F9E492F40AB87057615CADD515A3"/>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3">
    <w:name w:val="94379214F4F94950AA3C2FDA73EA0BF33"/>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3">
    <w:name w:val="A4CF745C864544F78634B148F0F57BAE3"/>
    <w:rsid w:val="00800BF7"/>
    <w:pPr>
      <w:spacing w:after="0" w:line="240" w:lineRule="auto"/>
    </w:pPr>
    <w:rPr>
      <w:rFonts w:ascii="Times New Roman" w:eastAsia="Times New Roman" w:hAnsi="Times New Roman" w:cs="Times New Roman"/>
      <w:szCs w:val="20"/>
    </w:rPr>
  </w:style>
  <w:style w:type="paragraph" w:customStyle="1" w:styleId="6FD85BEBFBFB453CB7B48A509E3235A63">
    <w:name w:val="6FD85BEBFBFB453CB7B48A509E3235A63"/>
    <w:rsid w:val="00800BF7"/>
    <w:pPr>
      <w:spacing w:after="0" w:line="240" w:lineRule="auto"/>
    </w:pPr>
    <w:rPr>
      <w:rFonts w:ascii="Times New Roman" w:eastAsia="Times New Roman" w:hAnsi="Times New Roman" w:cs="Times New Roman"/>
      <w:szCs w:val="20"/>
    </w:rPr>
  </w:style>
  <w:style w:type="paragraph" w:customStyle="1" w:styleId="D7C92B2EA928449CB189FD93CD3D3C673">
    <w:name w:val="D7C92B2EA928449CB189FD93CD3D3C673"/>
    <w:rsid w:val="00800BF7"/>
    <w:pPr>
      <w:spacing w:after="0" w:line="240" w:lineRule="auto"/>
    </w:pPr>
    <w:rPr>
      <w:rFonts w:ascii="Times New Roman" w:eastAsia="Times New Roman" w:hAnsi="Times New Roman" w:cs="Times New Roman"/>
      <w:szCs w:val="20"/>
    </w:rPr>
  </w:style>
  <w:style w:type="paragraph" w:customStyle="1" w:styleId="3032C85C546E42DEA39415F4D14520E93">
    <w:name w:val="3032C85C546E42DEA39415F4D14520E93"/>
    <w:rsid w:val="00800BF7"/>
    <w:pPr>
      <w:spacing w:after="0" w:line="240" w:lineRule="auto"/>
    </w:pPr>
    <w:rPr>
      <w:rFonts w:ascii="Times New Roman" w:eastAsia="Times New Roman" w:hAnsi="Times New Roman" w:cs="Times New Roman"/>
      <w:szCs w:val="20"/>
    </w:rPr>
  </w:style>
  <w:style w:type="paragraph" w:customStyle="1" w:styleId="A869B94A7FC24183B98030D828D1924E3">
    <w:name w:val="A869B94A7FC24183B98030D828D1924E3"/>
    <w:rsid w:val="00800BF7"/>
    <w:pPr>
      <w:spacing w:after="0" w:line="240" w:lineRule="auto"/>
    </w:pPr>
    <w:rPr>
      <w:rFonts w:ascii="Times New Roman" w:eastAsia="Times New Roman" w:hAnsi="Times New Roman" w:cs="Times New Roman"/>
      <w:szCs w:val="20"/>
    </w:rPr>
  </w:style>
  <w:style w:type="paragraph" w:customStyle="1" w:styleId="DB00E38994A74B5E97F7047B6F355C653">
    <w:name w:val="DB00E38994A74B5E97F7047B6F355C653"/>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65481F1ACC6D40BF94975942013EC4BB3">
    <w:name w:val="65481F1ACC6D40BF94975942013EC4BB3"/>
    <w:rsid w:val="00800BF7"/>
    <w:pPr>
      <w:spacing w:after="0" w:line="240" w:lineRule="auto"/>
    </w:pPr>
    <w:rPr>
      <w:rFonts w:ascii="Times New Roman" w:eastAsia="Times New Roman" w:hAnsi="Times New Roman" w:cs="Times New Roman"/>
      <w:szCs w:val="20"/>
    </w:rPr>
  </w:style>
  <w:style w:type="paragraph" w:customStyle="1" w:styleId="00E43998D2304257821E170586A506A73">
    <w:name w:val="00E43998D2304257821E170586A506A73"/>
    <w:rsid w:val="00800BF7"/>
    <w:pPr>
      <w:spacing w:after="0" w:line="240" w:lineRule="auto"/>
    </w:pPr>
    <w:rPr>
      <w:rFonts w:ascii="Times New Roman" w:eastAsia="Times New Roman" w:hAnsi="Times New Roman" w:cs="Times New Roman"/>
      <w:szCs w:val="20"/>
    </w:rPr>
  </w:style>
  <w:style w:type="paragraph" w:customStyle="1" w:styleId="31879FFB95584D2F832DCDB393B7CD6B3">
    <w:name w:val="31879FFB95584D2F832DCDB393B7CD6B3"/>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3">
    <w:name w:val="53694D32CC734C0E9E8E067C8BA2D4BF3"/>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78E52D5E1002465386A004D37AC138124">
    <w:name w:val="78E52D5E1002465386A004D37AC138124"/>
    <w:rsid w:val="009F12C4"/>
    <w:pPr>
      <w:spacing w:after="0" w:line="240" w:lineRule="auto"/>
    </w:pPr>
    <w:rPr>
      <w:rFonts w:ascii="Times New Roman" w:eastAsia="Times New Roman" w:hAnsi="Times New Roman" w:cs="Times New Roman"/>
      <w:szCs w:val="20"/>
    </w:rPr>
  </w:style>
  <w:style w:type="paragraph" w:customStyle="1" w:styleId="D085186A5FC045658F61D35184E3EA104">
    <w:name w:val="D085186A5FC045658F61D35184E3EA104"/>
    <w:rsid w:val="009F12C4"/>
    <w:pPr>
      <w:spacing w:after="0" w:line="240" w:lineRule="auto"/>
    </w:pPr>
    <w:rPr>
      <w:rFonts w:ascii="Times New Roman" w:eastAsia="Times New Roman" w:hAnsi="Times New Roman" w:cs="Times New Roman"/>
      <w:szCs w:val="20"/>
    </w:rPr>
  </w:style>
  <w:style w:type="paragraph" w:customStyle="1" w:styleId="660459DDF60E408B943A9876FDECB8EB4">
    <w:name w:val="660459DDF60E408B943A9876FDECB8EB4"/>
    <w:rsid w:val="009F12C4"/>
    <w:pPr>
      <w:spacing w:after="0" w:line="240" w:lineRule="auto"/>
    </w:pPr>
    <w:rPr>
      <w:rFonts w:ascii="Times New Roman" w:eastAsia="Times New Roman" w:hAnsi="Times New Roman" w:cs="Times New Roman"/>
      <w:szCs w:val="20"/>
    </w:rPr>
  </w:style>
  <w:style w:type="paragraph" w:customStyle="1" w:styleId="B4884FB7A5834A5E8E717F0E1646C80C4">
    <w:name w:val="B4884FB7A5834A5E8E717F0E1646C80C4"/>
    <w:rsid w:val="009F12C4"/>
    <w:pPr>
      <w:spacing w:after="0" w:line="240" w:lineRule="auto"/>
    </w:pPr>
    <w:rPr>
      <w:rFonts w:ascii="Times New Roman" w:eastAsia="Times New Roman" w:hAnsi="Times New Roman" w:cs="Times New Roman"/>
      <w:szCs w:val="20"/>
    </w:rPr>
  </w:style>
  <w:style w:type="paragraph" w:customStyle="1" w:styleId="A5ED00F863224CEA8F97F5707276720D4">
    <w:name w:val="A5ED00F863224CEA8F97F5707276720D4"/>
    <w:rsid w:val="009F12C4"/>
    <w:pPr>
      <w:spacing w:after="0" w:line="240" w:lineRule="auto"/>
    </w:pPr>
    <w:rPr>
      <w:rFonts w:ascii="Times New Roman" w:eastAsia="Times New Roman" w:hAnsi="Times New Roman" w:cs="Times New Roman"/>
      <w:szCs w:val="20"/>
    </w:rPr>
  </w:style>
  <w:style w:type="paragraph" w:customStyle="1" w:styleId="31D2B40E66DF4D77951814353F62158F4">
    <w:name w:val="31D2B40E66DF4D77951814353F62158F4"/>
    <w:rsid w:val="009F12C4"/>
    <w:pPr>
      <w:spacing w:after="0" w:line="240" w:lineRule="auto"/>
    </w:pPr>
    <w:rPr>
      <w:rFonts w:ascii="Times New Roman" w:eastAsia="Times New Roman" w:hAnsi="Times New Roman" w:cs="Times New Roman"/>
      <w:szCs w:val="20"/>
    </w:rPr>
  </w:style>
  <w:style w:type="paragraph" w:customStyle="1" w:styleId="3075F554C0804700B4237BF9D8EC25184">
    <w:name w:val="3075F554C0804700B4237BF9D8EC25184"/>
    <w:rsid w:val="009F12C4"/>
    <w:pPr>
      <w:spacing w:after="0" w:line="240" w:lineRule="auto"/>
    </w:pPr>
    <w:rPr>
      <w:rFonts w:ascii="Times New Roman" w:eastAsia="Times New Roman" w:hAnsi="Times New Roman" w:cs="Times New Roman"/>
      <w:szCs w:val="20"/>
    </w:rPr>
  </w:style>
  <w:style w:type="paragraph" w:customStyle="1" w:styleId="123B6C81E1654BD3A34D319FC666DEE44">
    <w:name w:val="123B6C81E1654BD3A34D319FC666DEE44"/>
    <w:rsid w:val="009F12C4"/>
    <w:pPr>
      <w:spacing w:after="0" w:line="240" w:lineRule="auto"/>
    </w:pPr>
    <w:rPr>
      <w:rFonts w:ascii="Times New Roman" w:eastAsia="Times New Roman" w:hAnsi="Times New Roman" w:cs="Times New Roman"/>
      <w:szCs w:val="20"/>
    </w:rPr>
  </w:style>
  <w:style w:type="paragraph" w:customStyle="1" w:styleId="2916F69D3CC44EDD80F3ADD3CBFD269E4">
    <w:name w:val="2916F69D3CC44EDD80F3ADD3CBFD269E4"/>
    <w:rsid w:val="009F12C4"/>
    <w:pPr>
      <w:spacing w:after="0" w:line="240" w:lineRule="auto"/>
    </w:pPr>
    <w:rPr>
      <w:rFonts w:ascii="Times New Roman" w:eastAsia="Times New Roman" w:hAnsi="Times New Roman" w:cs="Times New Roman"/>
      <w:szCs w:val="20"/>
    </w:rPr>
  </w:style>
  <w:style w:type="paragraph" w:customStyle="1" w:styleId="7218E9A028CD46ED937BF608B6E58EE34">
    <w:name w:val="7218E9A028CD46ED937BF608B6E58EE34"/>
    <w:rsid w:val="009F12C4"/>
    <w:pPr>
      <w:spacing w:after="0" w:line="240" w:lineRule="auto"/>
    </w:pPr>
    <w:rPr>
      <w:rFonts w:ascii="Times New Roman" w:eastAsia="Times New Roman" w:hAnsi="Times New Roman" w:cs="Times New Roman"/>
      <w:szCs w:val="20"/>
    </w:rPr>
  </w:style>
  <w:style w:type="paragraph" w:customStyle="1" w:styleId="5815CEC527A24E8693E674524FB706CB4">
    <w:name w:val="5815CEC527A24E8693E674524FB706CB4"/>
    <w:rsid w:val="009F12C4"/>
    <w:pPr>
      <w:spacing w:after="0" w:line="240" w:lineRule="auto"/>
    </w:pPr>
    <w:rPr>
      <w:rFonts w:ascii="Times New Roman" w:eastAsia="Times New Roman" w:hAnsi="Times New Roman" w:cs="Times New Roman"/>
      <w:szCs w:val="20"/>
    </w:rPr>
  </w:style>
  <w:style w:type="paragraph" w:customStyle="1" w:styleId="228E66A188C5450A889C11CCCF6E3D944">
    <w:name w:val="228E66A188C5450A889C11CCCF6E3D944"/>
    <w:rsid w:val="009F12C4"/>
    <w:pPr>
      <w:spacing w:after="0" w:line="240" w:lineRule="auto"/>
    </w:pPr>
    <w:rPr>
      <w:rFonts w:ascii="Times New Roman" w:eastAsia="Times New Roman" w:hAnsi="Times New Roman" w:cs="Times New Roman"/>
      <w:szCs w:val="20"/>
    </w:rPr>
  </w:style>
  <w:style w:type="paragraph" w:customStyle="1" w:styleId="C897CA8949D44A528235678E503DBFE64">
    <w:name w:val="C897CA8949D44A528235678E503DBFE64"/>
    <w:rsid w:val="009F12C4"/>
    <w:pPr>
      <w:spacing w:after="0" w:line="240" w:lineRule="auto"/>
    </w:pPr>
    <w:rPr>
      <w:rFonts w:ascii="Times New Roman" w:eastAsia="Times New Roman" w:hAnsi="Times New Roman" w:cs="Times New Roman"/>
      <w:szCs w:val="20"/>
    </w:rPr>
  </w:style>
  <w:style w:type="paragraph" w:customStyle="1" w:styleId="6D252845577144BBA1E6EE85484E37B94">
    <w:name w:val="6D252845577144BBA1E6EE85484E37B94"/>
    <w:rsid w:val="009F12C4"/>
    <w:pPr>
      <w:spacing w:after="0" w:line="240" w:lineRule="auto"/>
    </w:pPr>
    <w:rPr>
      <w:rFonts w:ascii="Times New Roman" w:eastAsia="Times New Roman" w:hAnsi="Times New Roman" w:cs="Times New Roman"/>
      <w:szCs w:val="20"/>
    </w:rPr>
  </w:style>
  <w:style w:type="paragraph" w:customStyle="1" w:styleId="639708B17305436C8E321C71CE41EA1D4">
    <w:name w:val="639708B17305436C8E321C71CE41EA1D4"/>
    <w:rsid w:val="009F12C4"/>
    <w:pPr>
      <w:spacing w:after="0" w:line="240" w:lineRule="auto"/>
    </w:pPr>
    <w:rPr>
      <w:rFonts w:ascii="Times New Roman" w:eastAsia="Times New Roman" w:hAnsi="Times New Roman" w:cs="Times New Roman"/>
      <w:szCs w:val="20"/>
    </w:rPr>
  </w:style>
  <w:style w:type="paragraph" w:customStyle="1" w:styleId="C47C83AABA2E47A59A8469BC47A87F984">
    <w:name w:val="C47C83AABA2E47A59A8469BC47A87F984"/>
    <w:rsid w:val="009F12C4"/>
    <w:pPr>
      <w:spacing w:after="0" w:line="240" w:lineRule="auto"/>
    </w:pPr>
    <w:rPr>
      <w:rFonts w:ascii="Times New Roman" w:eastAsia="Times New Roman" w:hAnsi="Times New Roman" w:cs="Times New Roman"/>
      <w:szCs w:val="20"/>
    </w:rPr>
  </w:style>
  <w:style w:type="paragraph" w:customStyle="1" w:styleId="9181D6ABFE8240689ECB088D5ED9A0134">
    <w:name w:val="9181D6ABFE8240689ECB088D5ED9A0134"/>
    <w:rsid w:val="009F12C4"/>
    <w:pPr>
      <w:spacing w:after="0" w:line="240" w:lineRule="auto"/>
    </w:pPr>
    <w:rPr>
      <w:rFonts w:ascii="Times New Roman" w:eastAsia="Times New Roman" w:hAnsi="Times New Roman" w:cs="Times New Roman"/>
      <w:szCs w:val="20"/>
    </w:rPr>
  </w:style>
  <w:style w:type="paragraph" w:customStyle="1" w:styleId="76DC5484FAE64C8EB89C005928F302A94">
    <w:name w:val="76DC5484FAE64C8EB89C005928F302A94"/>
    <w:rsid w:val="009F12C4"/>
    <w:pPr>
      <w:spacing w:after="0" w:line="240" w:lineRule="auto"/>
    </w:pPr>
    <w:rPr>
      <w:rFonts w:ascii="Times New Roman" w:eastAsia="Times New Roman" w:hAnsi="Times New Roman" w:cs="Times New Roman"/>
      <w:szCs w:val="20"/>
    </w:rPr>
  </w:style>
  <w:style w:type="paragraph" w:customStyle="1" w:styleId="6DF2AD7B67334914A079F2D56F01D7C84">
    <w:name w:val="6DF2AD7B67334914A079F2D56F01D7C84"/>
    <w:rsid w:val="009F12C4"/>
    <w:pPr>
      <w:spacing w:after="0" w:line="240" w:lineRule="auto"/>
    </w:pPr>
    <w:rPr>
      <w:rFonts w:ascii="Times New Roman" w:eastAsia="Times New Roman" w:hAnsi="Times New Roman" w:cs="Times New Roman"/>
      <w:szCs w:val="20"/>
    </w:rPr>
  </w:style>
  <w:style w:type="paragraph" w:customStyle="1" w:styleId="21A904F1F6FD460E894C8EF898A308F64">
    <w:name w:val="21A904F1F6FD460E894C8EF898A308F64"/>
    <w:rsid w:val="009F12C4"/>
    <w:pPr>
      <w:spacing w:after="0" w:line="240" w:lineRule="auto"/>
    </w:pPr>
    <w:rPr>
      <w:rFonts w:ascii="Times New Roman" w:eastAsia="Times New Roman" w:hAnsi="Times New Roman" w:cs="Times New Roman"/>
      <w:szCs w:val="20"/>
    </w:rPr>
  </w:style>
  <w:style w:type="paragraph" w:customStyle="1" w:styleId="A2CC10076F1D4D10A3D8D3C7542DFD904">
    <w:name w:val="A2CC10076F1D4D10A3D8D3C7542DFD904"/>
    <w:rsid w:val="009F12C4"/>
    <w:pPr>
      <w:spacing w:after="0" w:line="240" w:lineRule="auto"/>
    </w:pPr>
    <w:rPr>
      <w:rFonts w:ascii="Times New Roman" w:eastAsia="Times New Roman" w:hAnsi="Times New Roman" w:cs="Times New Roman"/>
      <w:szCs w:val="20"/>
    </w:rPr>
  </w:style>
  <w:style w:type="paragraph" w:customStyle="1" w:styleId="D7A22903CFD64B72A8CBC0902818531F4">
    <w:name w:val="D7A22903CFD64B72A8CBC0902818531F4"/>
    <w:rsid w:val="009F12C4"/>
    <w:pPr>
      <w:spacing w:after="0" w:line="240" w:lineRule="auto"/>
    </w:pPr>
    <w:rPr>
      <w:rFonts w:ascii="Times New Roman" w:eastAsia="Times New Roman" w:hAnsi="Times New Roman" w:cs="Times New Roman"/>
      <w:szCs w:val="20"/>
    </w:rPr>
  </w:style>
  <w:style w:type="paragraph" w:customStyle="1" w:styleId="7CC5F22ABEB8423581146A695E1C788E4">
    <w:name w:val="7CC5F22ABEB8423581146A695E1C788E4"/>
    <w:rsid w:val="009F12C4"/>
    <w:pPr>
      <w:spacing w:after="0" w:line="240" w:lineRule="auto"/>
    </w:pPr>
    <w:rPr>
      <w:rFonts w:ascii="Times New Roman" w:eastAsia="Times New Roman" w:hAnsi="Times New Roman" w:cs="Times New Roman"/>
      <w:szCs w:val="20"/>
    </w:rPr>
  </w:style>
  <w:style w:type="paragraph" w:customStyle="1" w:styleId="EF747BBEAB4A4E289CACE4BFF17D10744">
    <w:name w:val="EF747BBEAB4A4E289CACE4BFF17D10744"/>
    <w:rsid w:val="009F12C4"/>
    <w:pPr>
      <w:spacing w:after="120" w:line="240" w:lineRule="auto"/>
    </w:pPr>
    <w:rPr>
      <w:rFonts w:ascii="Times New Roman" w:eastAsia="Times New Roman" w:hAnsi="Times New Roman" w:cs="Times New Roman"/>
      <w:sz w:val="16"/>
      <w:szCs w:val="16"/>
    </w:rPr>
  </w:style>
  <w:style w:type="paragraph" w:customStyle="1" w:styleId="4A93D0DDED0C4097A8324488999D7A9F4">
    <w:name w:val="4A93D0DDED0C4097A8324488999D7A9F4"/>
    <w:rsid w:val="009F12C4"/>
    <w:pPr>
      <w:spacing w:after="120" w:line="240" w:lineRule="auto"/>
    </w:pPr>
    <w:rPr>
      <w:rFonts w:ascii="Times New Roman" w:eastAsia="Times New Roman" w:hAnsi="Times New Roman" w:cs="Times New Roman"/>
      <w:sz w:val="16"/>
      <w:szCs w:val="16"/>
    </w:rPr>
  </w:style>
  <w:style w:type="paragraph" w:customStyle="1" w:styleId="7ED8E1AAD981436E9D39DB216FE98A2E4">
    <w:name w:val="7ED8E1AAD981436E9D39DB216FE98A2E4"/>
    <w:rsid w:val="009F12C4"/>
    <w:pPr>
      <w:spacing w:after="120" w:line="240" w:lineRule="auto"/>
    </w:pPr>
    <w:rPr>
      <w:rFonts w:ascii="Times New Roman" w:eastAsia="Times New Roman" w:hAnsi="Times New Roman" w:cs="Times New Roman"/>
      <w:sz w:val="16"/>
      <w:szCs w:val="16"/>
    </w:rPr>
  </w:style>
  <w:style w:type="paragraph" w:customStyle="1" w:styleId="875D1FECDA67475197CC8642ADBACA444">
    <w:name w:val="875D1FECDA67475197CC8642ADBACA444"/>
    <w:rsid w:val="009F12C4"/>
    <w:pPr>
      <w:spacing w:after="120" w:line="240" w:lineRule="auto"/>
    </w:pPr>
    <w:rPr>
      <w:rFonts w:ascii="Times New Roman" w:eastAsia="Times New Roman" w:hAnsi="Times New Roman" w:cs="Times New Roman"/>
      <w:sz w:val="16"/>
      <w:szCs w:val="16"/>
    </w:rPr>
  </w:style>
  <w:style w:type="paragraph" w:customStyle="1" w:styleId="B01938EFECF54D5EA4C4F4FC5F5725CD4">
    <w:name w:val="B01938EFECF54D5EA4C4F4FC5F5725CD4"/>
    <w:rsid w:val="009F12C4"/>
    <w:pPr>
      <w:keepNext/>
      <w:numPr>
        <w:ilvl w:val="1"/>
        <w:numId w:val="2"/>
      </w:numPr>
      <w:spacing w:after="0" w:line="240" w:lineRule="auto"/>
      <w:ind w:left="720"/>
      <w:outlineLvl w:val="1"/>
    </w:pPr>
    <w:rPr>
      <w:rFonts w:ascii="Times New Roman" w:eastAsia="Times New Roman" w:hAnsi="Times New Roman" w:cs="Times New Roman"/>
      <w:b/>
      <w:szCs w:val="20"/>
      <w:u w:val="single"/>
    </w:rPr>
  </w:style>
  <w:style w:type="paragraph" w:customStyle="1" w:styleId="F07E5F9E492F40AB87057615CADD515A4">
    <w:name w:val="F07E5F9E492F40AB87057615CADD515A4"/>
    <w:rsid w:val="009F12C4"/>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4">
    <w:name w:val="94379214F4F94950AA3C2FDA73EA0BF34"/>
    <w:rsid w:val="009F12C4"/>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3032C85C546E42DEA39415F4D14520E94">
    <w:name w:val="3032C85C546E42DEA39415F4D14520E94"/>
    <w:rsid w:val="009F12C4"/>
    <w:pPr>
      <w:spacing w:after="0" w:line="240" w:lineRule="auto"/>
    </w:pPr>
    <w:rPr>
      <w:rFonts w:ascii="Times New Roman" w:eastAsia="Times New Roman" w:hAnsi="Times New Roman" w:cs="Times New Roman"/>
      <w:szCs w:val="20"/>
    </w:rPr>
  </w:style>
  <w:style w:type="paragraph" w:customStyle="1" w:styleId="A869B94A7FC24183B98030D828D1924E4">
    <w:name w:val="A869B94A7FC24183B98030D828D1924E4"/>
    <w:rsid w:val="009F12C4"/>
    <w:pPr>
      <w:spacing w:after="0" w:line="240" w:lineRule="auto"/>
    </w:pPr>
    <w:rPr>
      <w:rFonts w:ascii="Times New Roman" w:eastAsia="Times New Roman" w:hAnsi="Times New Roman" w:cs="Times New Roman"/>
      <w:szCs w:val="20"/>
    </w:rPr>
  </w:style>
  <w:style w:type="paragraph" w:customStyle="1" w:styleId="DB00E38994A74B5E97F7047B6F355C654">
    <w:name w:val="DB00E38994A74B5E97F7047B6F355C654"/>
    <w:rsid w:val="009F12C4"/>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65481F1ACC6D40BF94975942013EC4BB4">
    <w:name w:val="65481F1ACC6D40BF94975942013EC4BB4"/>
    <w:rsid w:val="009F12C4"/>
    <w:pPr>
      <w:spacing w:after="0" w:line="240" w:lineRule="auto"/>
    </w:pPr>
    <w:rPr>
      <w:rFonts w:ascii="Times New Roman" w:eastAsia="Times New Roman" w:hAnsi="Times New Roman" w:cs="Times New Roman"/>
      <w:szCs w:val="20"/>
    </w:rPr>
  </w:style>
  <w:style w:type="paragraph" w:customStyle="1" w:styleId="00E43998D2304257821E170586A506A74">
    <w:name w:val="00E43998D2304257821E170586A506A74"/>
    <w:rsid w:val="009F12C4"/>
    <w:pPr>
      <w:spacing w:after="0" w:line="240" w:lineRule="auto"/>
    </w:pPr>
    <w:rPr>
      <w:rFonts w:ascii="Times New Roman" w:eastAsia="Times New Roman" w:hAnsi="Times New Roman" w:cs="Times New Roman"/>
      <w:szCs w:val="20"/>
    </w:rPr>
  </w:style>
  <w:style w:type="paragraph" w:customStyle="1" w:styleId="31879FFB95584D2F832DCDB393B7CD6B4">
    <w:name w:val="31879FFB95584D2F832DCDB393B7CD6B4"/>
    <w:rsid w:val="009F12C4"/>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4">
    <w:name w:val="53694D32CC734C0E9E8E067C8BA2D4BF4"/>
    <w:rsid w:val="009F12C4"/>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9181D6ABFE8240689ECB088D5ED9A0135">
    <w:name w:val="9181D6ABFE8240689ECB088D5ED9A0135"/>
    <w:rsid w:val="008B5A0B"/>
    <w:pPr>
      <w:spacing w:after="0" w:line="240" w:lineRule="auto"/>
    </w:pPr>
    <w:rPr>
      <w:rFonts w:ascii="Times New Roman" w:eastAsia="Times New Roman" w:hAnsi="Times New Roman" w:cs="Times New Roman"/>
      <w:szCs w:val="20"/>
    </w:rPr>
  </w:style>
  <w:style w:type="paragraph" w:customStyle="1" w:styleId="76DC5484FAE64C8EB89C005928F302A95">
    <w:name w:val="76DC5484FAE64C8EB89C005928F302A95"/>
    <w:rsid w:val="008B5A0B"/>
    <w:pPr>
      <w:spacing w:after="0" w:line="240" w:lineRule="auto"/>
    </w:pPr>
    <w:rPr>
      <w:rFonts w:ascii="Times New Roman" w:eastAsia="Times New Roman" w:hAnsi="Times New Roman" w:cs="Times New Roman"/>
      <w:szCs w:val="20"/>
    </w:rPr>
  </w:style>
  <w:style w:type="paragraph" w:customStyle="1" w:styleId="6DF2AD7B67334914A079F2D56F01D7C85">
    <w:name w:val="6DF2AD7B67334914A079F2D56F01D7C85"/>
    <w:rsid w:val="008B5A0B"/>
    <w:pPr>
      <w:spacing w:after="0" w:line="240" w:lineRule="auto"/>
    </w:pPr>
    <w:rPr>
      <w:rFonts w:ascii="Times New Roman" w:eastAsia="Times New Roman" w:hAnsi="Times New Roman" w:cs="Times New Roman"/>
      <w:szCs w:val="20"/>
    </w:rPr>
  </w:style>
  <w:style w:type="paragraph" w:customStyle="1" w:styleId="21A904F1F6FD460E894C8EF898A308F65">
    <w:name w:val="21A904F1F6FD460E894C8EF898A308F65"/>
    <w:rsid w:val="008B5A0B"/>
    <w:pPr>
      <w:spacing w:after="0" w:line="240" w:lineRule="auto"/>
    </w:pPr>
    <w:rPr>
      <w:rFonts w:ascii="Times New Roman" w:eastAsia="Times New Roman" w:hAnsi="Times New Roman" w:cs="Times New Roman"/>
      <w:szCs w:val="20"/>
    </w:rPr>
  </w:style>
  <w:style w:type="paragraph" w:customStyle="1" w:styleId="A2CC10076F1D4D10A3D8D3C7542DFD905">
    <w:name w:val="A2CC10076F1D4D10A3D8D3C7542DFD905"/>
    <w:rsid w:val="008B5A0B"/>
    <w:pPr>
      <w:spacing w:after="0" w:line="240" w:lineRule="auto"/>
    </w:pPr>
    <w:rPr>
      <w:rFonts w:ascii="Times New Roman" w:eastAsia="Times New Roman" w:hAnsi="Times New Roman" w:cs="Times New Roman"/>
      <w:szCs w:val="20"/>
    </w:rPr>
  </w:style>
  <w:style w:type="paragraph" w:customStyle="1" w:styleId="D7A22903CFD64B72A8CBC0902818531F5">
    <w:name w:val="D7A22903CFD64B72A8CBC0902818531F5"/>
    <w:rsid w:val="008B5A0B"/>
    <w:pPr>
      <w:spacing w:after="0" w:line="240" w:lineRule="auto"/>
    </w:pPr>
    <w:rPr>
      <w:rFonts w:ascii="Times New Roman" w:eastAsia="Times New Roman" w:hAnsi="Times New Roman" w:cs="Times New Roman"/>
      <w:szCs w:val="20"/>
    </w:rPr>
  </w:style>
  <w:style w:type="paragraph" w:customStyle="1" w:styleId="7CC5F22ABEB8423581146A695E1C788E5">
    <w:name w:val="7CC5F22ABEB8423581146A695E1C788E5"/>
    <w:rsid w:val="008B5A0B"/>
    <w:pPr>
      <w:spacing w:after="0" w:line="240" w:lineRule="auto"/>
    </w:pPr>
    <w:rPr>
      <w:rFonts w:ascii="Times New Roman" w:eastAsia="Times New Roman" w:hAnsi="Times New Roman" w:cs="Times New Roman"/>
      <w:szCs w:val="20"/>
    </w:rPr>
  </w:style>
  <w:style w:type="paragraph" w:customStyle="1" w:styleId="EF747BBEAB4A4E289CACE4BFF17D10745">
    <w:name w:val="EF747BBEAB4A4E289CACE4BFF17D10745"/>
    <w:rsid w:val="008B5A0B"/>
    <w:pPr>
      <w:spacing w:after="120" w:line="240" w:lineRule="auto"/>
    </w:pPr>
    <w:rPr>
      <w:rFonts w:ascii="Times New Roman" w:eastAsia="Times New Roman" w:hAnsi="Times New Roman" w:cs="Times New Roman"/>
      <w:sz w:val="16"/>
      <w:szCs w:val="16"/>
    </w:rPr>
  </w:style>
  <w:style w:type="paragraph" w:customStyle="1" w:styleId="4A93D0DDED0C4097A8324488999D7A9F5">
    <w:name w:val="4A93D0DDED0C4097A8324488999D7A9F5"/>
    <w:rsid w:val="008B5A0B"/>
    <w:pPr>
      <w:spacing w:after="120" w:line="240" w:lineRule="auto"/>
    </w:pPr>
    <w:rPr>
      <w:rFonts w:ascii="Times New Roman" w:eastAsia="Times New Roman" w:hAnsi="Times New Roman" w:cs="Times New Roman"/>
      <w:sz w:val="16"/>
      <w:szCs w:val="16"/>
    </w:rPr>
  </w:style>
  <w:style w:type="paragraph" w:customStyle="1" w:styleId="7ED8E1AAD981436E9D39DB216FE98A2E5">
    <w:name w:val="7ED8E1AAD981436E9D39DB216FE98A2E5"/>
    <w:rsid w:val="008B5A0B"/>
    <w:pPr>
      <w:spacing w:after="120" w:line="240" w:lineRule="auto"/>
    </w:pPr>
    <w:rPr>
      <w:rFonts w:ascii="Times New Roman" w:eastAsia="Times New Roman" w:hAnsi="Times New Roman" w:cs="Times New Roman"/>
      <w:sz w:val="16"/>
      <w:szCs w:val="16"/>
    </w:rPr>
  </w:style>
  <w:style w:type="paragraph" w:customStyle="1" w:styleId="875D1FECDA67475197CC8642ADBACA445">
    <w:name w:val="875D1FECDA67475197CC8642ADBACA445"/>
    <w:rsid w:val="008B5A0B"/>
    <w:pPr>
      <w:spacing w:after="120" w:line="240" w:lineRule="auto"/>
    </w:pPr>
    <w:rPr>
      <w:rFonts w:ascii="Times New Roman" w:eastAsia="Times New Roman" w:hAnsi="Times New Roman" w:cs="Times New Roman"/>
      <w:sz w:val="16"/>
      <w:szCs w:val="16"/>
    </w:rPr>
  </w:style>
  <w:style w:type="paragraph" w:customStyle="1" w:styleId="B01938EFECF54D5EA4C4F4FC5F5725CD5">
    <w:name w:val="B01938EFECF54D5EA4C4F4FC5F5725CD5"/>
    <w:rsid w:val="008B5A0B"/>
    <w:pPr>
      <w:keepNext/>
      <w:numPr>
        <w:ilvl w:val="1"/>
        <w:numId w:val="3"/>
      </w:numPr>
      <w:spacing w:after="0" w:line="240" w:lineRule="auto"/>
      <w:ind w:left="720"/>
      <w:outlineLvl w:val="1"/>
    </w:pPr>
    <w:rPr>
      <w:rFonts w:ascii="Times New Roman" w:eastAsia="Times New Roman" w:hAnsi="Times New Roman" w:cs="Times New Roman"/>
      <w:b/>
      <w:szCs w:val="20"/>
      <w:u w:val="single"/>
    </w:rPr>
  </w:style>
  <w:style w:type="paragraph" w:customStyle="1" w:styleId="F07E5F9E492F40AB87057615CADD515A5">
    <w:name w:val="F07E5F9E492F40AB87057615CADD515A5"/>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5">
    <w:name w:val="94379214F4F94950AA3C2FDA73EA0BF35"/>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00E43998D2304257821E170586A506A75">
    <w:name w:val="00E43998D2304257821E170586A506A75"/>
    <w:rsid w:val="008B5A0B"/>
    <w:pPr>
      <w:spacing w:after="0" w:line="240" w:lineRule="auto"/>
    </w:pPr>
    <w:rPr>
      <w:rFonts w:ascii="Times New Roman" w:eastAsia="Times New Roman" w:hAnsi="Times New Roman" w:cs="Times New Roman"/>
      <w:szCs w:val="20"/>
    </w:rPr>
  </w:style>
  <w:style w:type="paragraph" w:customStyle="1" w:styleId="31879FFB95584D2F832DCDB393B7CD6B5">
    <w:name w:val="31879FFB95584D2F832DCDB393B7CD6B5"/>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5">
    <w:name w:val="53694D32CC734C0E9E8E067C8BA2D4BF5"/>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0CDB6C8F89724BB3B219E2812D0B7222">
    <w:name w:val="0CDB6C8F89724BB3B219E2812D0B7222"/>
    <w:rsid w:val="008B5A0B"/>
    <w:pPr>
      <w:spacing w:after="0" w:line="240" w:lineRule="auto"/>
    </w:pPr>
    <w:rPr>
      <w:rFonts w:ascii="Times New Roman" w:eastAsia="Times New Roman" w:hAnsi="Times New Roman" w:cs="Times New Roman"/>
      <w:szCs w:val="20"/>
    </w:rPr>
  </w:style>
  <w:style w:type="paragraph" w:customStyle="1" w:styleId="9181D6ABFE8240689ECB088D5ED9A0136">
    <w:name w:val="9181D6ABFE8240689ECB088D5ED9A0136"/>
    <w:rsid w:val="008B5A0B"/>
    <w:pPr>
      <w:spacing w:after="0" w:line="240" w:lineRule="auto"/>
    </w:pPr>
    <w:rPr>
      <w:rFonts w:ascii="Times New Roman" w:eastAsia="Times New Roman" w:hAnsi="Times New Roman" w:cs="Times New Roman"/>
      <w:szCs w:val="20"/>
    </w:rPr>
  </w:style>
  <w:style w:type="paragraph" w:customStyle="1" w:styleId="76DC5484FAE64C8EB89C005928F302A96">
    <w:name w:val="76DC5484FAE64C8EB89C005928F302A96"/>
    <w:rsid w:val="008B5A0B"/>
    <w:pPr>
      <w:spacing w:after="0" w:line="240" w:lineRule="auto"/>
    </w:pPr>
    <w:rPr>
      <w:rFonts w:ascii="Times New Roman" w:eastAsia="Times New Roman" w:hAnsi="Times New Roman" w:cs="Times New Roman"/>
      <w:szCs w:val="20"/>
    </w:rPr>
  </w:style>
  <w:style w:type="paragraph" w:customStyle="1" w:styleId="6DF2AD7B67334914A079F2D56F01D7C86">
    <w:name w:val="6DF2AD7B67334914A079F2D56F01D7C86"/>
    <w:rsid w:val="008B5A0B"/>
    <w:pPr>
      <w:spacing w:after="0" w:line="240" w:lineRule="auto"/>
    </w:pPr>
    <w:rPr>
      <w:rFonts w:ascii="Times New Roman" w:eastAsia="Times New Roman" w:hAnsi="Times New Roman" w:cs="Times New Roman"/>
      <w:szCs w:val="20"/>
    </w:rPr>
  </w:style>
  <w:style w:type="paragraph" w:customStyle="1" w:styleId="21A904F1F6FD460E894C8EF898A308F66">
    <w:name w:val="21A904F1F6FD460E894C8EF898A308F66"/>
    <w:rsid w:val="008B5A0B"/>
    <w:pPr>
      <w:spacing w:after="0" w:line="240" w:lineRule="auto"/>
    </w:pPr>
    <w:rPr>
      <w:rFonts w:ascii="Times New Roman" w:eastAsia="Times New Roman" w:hAnsi="Times New Roman" w:cs="Times New Roman"/>
      <w:szCs w:val="20"/>
    </w:rPr>
  </w:style>
  <w:style w:type="paragraph" w:customStyle="1" w:styleId="A2CC10076F1D4D10A3D8D3C7542DFD906">
    <w:name w:val="A2CC10076F1D4D10A3D8D3C7542DFD906"/>
    <w:rsid w:val="008B5A0B"/>
    <w:pPr>
      <w:spacing w:after="0" w:line="240" w:lineRule="auto"/>
    </w:pPr>
    <w:rPr>
      <w:rFonts w:ascii="Times New Roman" w:eastAsia="Times New Roman" w:hAnsi="Times New Roman" w:cs="Times New Roman"/>
      <w:szCs w:val="20"/>
    </w:rPr>
  </w:style>
  <w:style w:type="paragraph" w:customStyle="1" w:styleId="D7A22903CFD64B72A8CBC0902818531F6">
    <w:name w:val="D7A22903CFD64B72A8CBC0902818531F6"/>
    <w:rsid w:val="008B5A0B"/>
    <w:pPr>
      <w:spacing w:after="0" w:line="240" w:lineRule="auto"/>
    </w:pPr>
    <w:rPr>
      <w:rFonts w:ascii="Times New Roman" w:eastAsia="Times New Roman" w:hAnsi="Times New Roman" w:cs="Times New Roman"/>
      <w:szCs w:val="20"/>
    </w:rPr>
  </w:style>
  <w:style w:type="paragraph" w:customStyle="1" w:styleId="7CC5F22ABEB8423581146A695E1C788E6">
    <w:name w:val="7CC5F22ABEB8423581146A695E1C788E6"/>
    <w:rsid w:val="008B5A0B"/>
    <w:pPr>
      <w:spacing w:after="0" w:line="240" w:lineRule="auto"/>
    </w:pPr>
    <w:rPr>
      <w:rFonts w:ascii="Times New Roman" w:eastAsia="Times New Roman" w:hAnsi="Times New Roman" w:cs="Times New Roman"/>
      <w:szCs w:val="20"/>
    </w:rPr>
  </w:style>
  <w:style w:type="paragraph" w:customStyle="1" w:styleId="EF747BBEAB4A4E289CACE4BFF17D10746">
    <w:name w:val="EF747BBEAB4A4E289CACE4BFF17D10746"/>
    <w:rsid w:val="008B5A0B"/>
    <w:pPr>
      <w:spacing w:after="120" w:line="240" w:lineRule="auto"/>
    </w:pPr>
    <w:rPr>
      <w:rFonts w:ascii="Times New Roman" w:eastAsia="Times New Roman" w:hAnsi="Times New Roman" w:cs="Times New Roman"/>
      <w:sz w:val="16"/>
      <w:szCs w:val="16"/>
    </w:rPr>
  </w:style>
  <w:style w:type="paragraph" w:customStyle="1" w:styleId="4A93D0DDED0C4097A8324488999D7A9F6">
    <w:name w:val="4A93D0DDED0C4097A8324488999D7A9F6"/>
    <w:rsid w:val="008B5A0B"/>
    <w:pPr>
      <w:spacing w:after="120" w:line="240" w:lineRule="auto"/>
    </w:pPr>
    <w:rPr>
      <w:rFonts w:ascii="Times New Roman" w:eastAsia="Times New Roman" w:hAnsi="Times New Roman" w:cs="Times New Roman"/>
      <w:sz w:val="16"/>
      <w:szCs w:val="16"/>
    </w:rPr>
  </w:style>
  <w:style w:type="paragraph" w:customStyle="1" w:styleId="7ED8E1AAD981436E9D39DB216FE98A2E6">
    <w:name w:val="7ED8E1AAD981436E9D39DB216FE98A2E6"/>
    <w:rsid w:val="008B5A0B"/>
    <w:pPr>
      <w:spacing w:after="120" w:line="240" w:lineRule="auto"/>
    </w:pPr>
    <w:rPr>
      <w:rFonts w:ascii="Times New Roman" w:eastAsia="Times New Roman" w:hAnsi="Times New Roman" w:cs="Times New Roman"/>
      <w:sz w:val="16"/>
      <w:szCs w:val="16"/>
    </w:rPr>
  </w:style>
  <w:style w:type="paragraph" w:customStyle="1" w:styleId="875D1FECDA67475197CC8642ADBACA446">
    <w:name w:val="875D1FECDA67475197CC8642ADBACA446"/>
    <w:rsid w:val="008B5A0B"/>
    <w:pPr>
      <w:spacing w:after="120" w:line="240" w:lineRule="auto"/>
    </w:pPr>
    <w:rPr>
      <w:rFonts w:ascii="Times New Roman" w:eastAsia="Times New Roman" w:hAnsi="Times New Roman" w:cs="Times New Roman"/>
      <w:sz w:val="16"/>
      <w:szCs w:val="16"/>
    </w:rPr>
  </w:style>
  <w:style w:type="paragraph" w:customStyle="1" w:styleId="B01938EFECF54D5EA4C4F4FC5F5725CD6">
    <w:name w:val="B01938EFECF54D5EA4C4F4FC5F5725CD6"/>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6">
    <w:name w:val="F07E5F9E492F40AB87057615CADD515A6"/>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6">
    <w:name w:val="94379214F4F94950AA3C2FDA73EA0BF36"/>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00E43998D2304257821E170586A506A76">
    <w:name w:val="00E43998D2304257821E170586A506A76"/>
    <w:rsid w:val="008B5A0B"/>
    <w:pPr>
      <w:spacing w:after="0" w:line="240" w:lineRule="auto"/>
    </w:pPr>
    <w:rPr>
      <w:rFonts w:ascii="Times New Roman" w:eastAsia="Times New Roman" w:hAnsi="Times New Roman" w:cs="Times New Roman"/>
      <w:szCs w:val="20"/>
    </w:rPr>
  </w:style>
  <w:style w:type="paragraph" w:customStyle="1" w:styleId="31879FFB95584D2F832DCDB393B7CD6B6">
    <w:name w:val="31879FFB95584D2F832DCDB393B7CD6B6"/>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6">
    <w:name w:val="53694D32CC734C0E9E8E067C8BA2D4BF6"/>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A64FCEE2B0334D478B33D442028798FF">
    <w:name w:val="A64FCEE2B0334D478B33D442028798FF"/>
    <w:rsid w:val="008B5A0B"/>
  </w:style>
  <w:style w:type="paragraph" w:customStyle="1" w:styleId="9181D6ABFE8240689ECB088D5ED9A0137">
    <w:name w:val="9181D6ABFE8240689ECB088D5ED9A0137"/>
    <w:rsid w:val="008B5A0B"/>
    <w:pPr>
      <w:spacing w:after="0" w:line="240" w:lineRule="auto"/>
    </w:pPr>
    <w:rPr>
      <w:rFonts w:ascii="Times New Roman" w:eastAsia="Times New Roman" w:hAnsi="Times New Roman" w:cs="Times New Roman"/>
      <w:szCs w:val="20"/>
    </w:rPr>
  </w:style>
  <w:style w:type="paragraph" w:customStyle="1" w:styleId="76DC5484FAE64C8EB89C005928F302A97">
    <w:name w:val="76DC5484FAE64C8EB89C005928F302A97"/>
    <w:rsid w:val="008B5A0B"/>
    <w:pPr>
      <w:spacing w:after="0" w:line="240" w:lineRule="auto"/>
    </w:pPr>
    <w:rPr>
      <w:rFonts w:ascii="Times New Roman" w:eastAsia="Times New Roman" w:hAnsi="Times New Roman" w:cs="Times New Roman"/>
      <w:szCs w:val="20"/>
    </w:rPr>
  </w:style>
  <w:style w:type="paragraph" w:customStyle="1" w:styleId="6DF2AD7B67334914A079F2D56F01D7C87">
    <w:name w:val="6DF2AD7B67334914A079F2D56F01D7C87"/>
    <w:rsid w:val="008B5A0B"/>
    <w:pPr>
      <w:spacing w:after="0" w:line="240" w:lineRule="auto"/>
    </w:pPr>
    <w:rPr>
      <w:rFonts w:ascii="Times New Roman" w:eastAsia="Times New Roman" w:hAnsi="Times New Roman" w:cs="Times New Roman"/>
      <w:szCs w:val="20"/>
    </w:rPr>
  </w:style>
  <w:style w:type="paragraph" w:customStyle="1" w:styleId="21A904F1F6FD460E894C8EF898A308F67">
    <w:name w:val="21A904F1F6FD460E894C8EF898A308F67"/>
    <w:rsid w:val="008B5A0B"/>
    <w:pPr>
      <w:spacing w:after="0" w:line="240" w:lineRule="auto"/>
    </w:pPr>
    <w:rPr>
      <w:rFonts w:ascii="Times New Roman" w:eastAsia="Times New Roman" w:hAnsi="Times New Roman" w:cs="Times New Roman"/>
      <w:szCs w:val="20"/>
    </w:rPr>
  </w:style>
  <w:style w:type="paragraph" w:customStyle="1" w:styleId="A2CC10076F1D4D10A3D8D3C7542DFD907">
    <w:name w:val="A2CC10076F1D4D10A3D8D3C7542DFD907"/>
    <w:rsid w:val="008B5A0B"/>
    <w:pPr>
      <w:spacing w:after="0" w:line="240" w:lineRule="auto"/>
    </w:pPr>
    <w:rPr>
      <w:rFonts w:ascii="Times New Roman" w:eastAsia="Times New Roman" w:hAnsi="Times New Roman" w:cs="Times New Roman"/>
      <w:szCs w:val="20"/>
    </w:rPr>
  </w:style>
  <w:style w:type="paragraph" w:customStyle="1" w:styleId="D7A22903CFD64B72A8CBC0902818531F7">
    <w:name w:val="D7A22903CFD64B72A8CBC0902818531F7"/>
    <w:rsid w:val="008B5A0B"/>
    <w:pPr>
      <w:spacing w:after="0" w:line="240" w:lineRule="auto"/>
    </w:pPr>
    <w:rPr>
      <w:rFonts w:ascii="Times New Roman" w:eastAsia="Times New Roman" w:hAnsi="Times New Roman" w:cs="Times New Roman"/>
      <w:szCs w:val="20"/>
    </w:rPr>
  </w:style>
  <w:style w:type="paragraph" w:customStyle="1" w:styleId="7CC5F22ABEB8423581146A695E1C788E7">
    <w:name w:val="7CC5F22ABEB8423581146A695E1C788E7"/>
    <w:rsid w:val="008B5A0B"/>
    <w:pPr>
      <w:spacing w:after="0" w:line="240" w:lineRule="auto"/>
    </w:pPr>
    <w:rPr>
      <w:rFonts w:ascii="Times New Roman" w:eastAsia="Times New Roman" w:hAnsi="Times New Roman" w:cs="Times New Roman"/>
      <w:szCs w:val="20"/>
    </w:rPr>
  </w:style>
  <w:style w:type="paragraph" w:customStyle="1" w:styleId="EF747BBEAB4A4E289CACE4BFF17D10747">
    <w:name w:val="EF747BBEAB4A4E289CACE4BFF17D10747"/>
    <w:rsid w:val="008B5A0B"/>
    <w:pPr>
      <w:spacing w:after="120" w:line="240" w:lineRule="auto"/>
    </w:pPr>
    <w:rPr>
      <w:rFonts w:ascii="Times New Roman" w:eastAsia="Times New Roman" w:hAnsi="Times New Roman" w:cs="Times New Roman"/>
      <w:sz w:val="16"/>
      <w:szCs w:val="16"/>
    </w:rPr>
  </w:style>
  <w:style w:type="paragraph" w:customStyle="1" w:styleId="4A93D0DDED0C4097A8324488999D7A9F7">
    <w:name w:val="4A93D0DDED0C4097A8324488999D7A9F7"/>
    <w:rsid w:val="008B5A0B"/>
    <w:pPr>
      <w:spacing w:after="120" w:line="240" w:lineRule="auto"/>
    </w:pPr>
    <w:rPr>
      <w:rFonts w:ascii="Times New Roman" w:eastAsia="Times New Roman" w:hAnsi="Times New Roman" w:cs="Times New Roman"/>
      <w:sz w:val="16"/>
      <w:szCs w:val="16"/>
    </w:rPr>
  </w:style>
  <w:style w:type="paragraph" w:customStyle="1" w:styleId="7ED8E1AAD981436E9D39DB216FE98A2E7">
    <w:name w:val="7ED8E1AAD981436E9D39DB216FE98A2E7"/>
    <w:rsid w:val="008B5A0B"/>
    <w:pPr>
      <w:spacing w:after="120" w:line="240" w:lineRule="auto"/>
    </w:pPr>
    <w:rPr>
      <w:rFonts w:ascii="Times New Roman" w:eastAsia="Times New Roman" w:hAnsi="Times New Roman" w:cs="Times New Roman"/>
      <w:sz w:val="16"/>
      <w:szCs w:val="16"/>
    </w:rPr>
  </w:style>
  <w:style w:type="paragraph" w:customStyle="1" w:styleId="875D1FECDA67475197CC8642ADBACA447">
    <w:name w:val="875D1FECDA67475197CC8642ADBACA447"/>
    <w:rsid w:val="008B5A0B"/>
    <w:pPr>
      <w:spacing w:after="120" w:line="240" w:lineRule="auto"/>
    </w:pPr>
    <w:rPr>
      <w:rFonts w:ascii="Times New Roman" w:eastAsia="Times New Roman" w:hAnsi="Times New Roman" w:cs="Times New Roman"/>
      <w:sz w:val="16"/>
      <w:szCs w:val="16"/>
    </w:rPr>
  </w:style>
  <w:style w:type="paragraph" w:customStyle="1" w:styleId="B01938EFECF54D5EA4C4F4FC5F5725CD7">
    <w:name w:val="B01938EFECF54D5EA4C4F4FC5F5725CD7"/>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7">
    <w:name w:val="F07E5F9E492F40AB87057615CADD515A7"/>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7">
    <w:name w:val="94379214F4F94950AA3C2FDA73EA0BF37"/>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00E43998D2304257821E170586A506A77">
    <w:name w:val="00E43998D2304257821E170586A506A77"/>
    <w:rsid w:val="008B5A0B"/>
    <w:pPr>
      <w:spacing w:after="0" w:line="240" w:lineRule="auto"/>
    </w:pPr>
    <w:rPr>
      <w:rFonts w:ascii="Times New Roman" w:eastAsia="Times New Roman" w:hAnsi="Times New Roman" w:cs="Times New Roman"/>
      <w:szCs w:val="20"/>
    </w:rPr>
  </w:style>
  <w:style w:type="paragraph" w:customStyle="1" w:styleId="31879FFB95584D2F832DCDB393B7CD6B7">
    <w:name w:val="31879FFB95584D2F832DCDB393B7CD6B7"/>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7">
    <w:name w:val="53694D32CC734C0E9E8E067C8BA2D4BF7"/>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26756133DEAB4D25BB42DD4E187AE593">
    <w:name w:val="26756133DEAB4D25BB42DD4E187AE593"/>
    <w:rsid w:val="008B5A0B"/>
  </w:style>
  <w:style w:type="paragraph" w:customStyle="1" w:styleId="A2CC10076F1D4D10A3D8D3C7542DFD908">
    <w:name w:val="A2CC10076F1D4D10A3D8D3C7542DFD908"/>
    <w:rsid w:val="008B5A0B"/>
    <w:pPr>
      <w:spacing w:after="0" w:line="240" w:lineRule="auto"/>
    </w:pPr>
    <w:rPr>
      <w:rFonts w:ascii="Times New Roman" w:eastAsia="Times New Roman" w:hAnsi="Times New Roman" w:cs="Times New Roman"/>
      <w:szCs w:val="20"/>
    </w:rPr>
  </w:style>
  <w:style w:type="paragraph" w:customStyle="1" w:styleId="D7A22903CFD64B72A8CBC0902818531F8">
    <w:name w:val="D7A22903CFD64B72A8CBC0902818531F8"/>
    <w:rsid w:val="008B5A0B"/>
    <w:pPr>
      <w:spacing w:after="0" w:line="240" w:lineRule="auto"/>
    </w:pPr>
    <w:rPr>
      <w:rFonts w:ascii="Times New Roman" w:eastAsia="Times New Roman" w:hAnsi="Times New Roman" w:cs="Times New Roman"/>
      <w:szCs w:val="20"/>
    </w:rPr>
  </w:style>
  <w:style w:type="paragraph" w:customStyle="1" w:styleId="7CC5F22ABEB8423581146A695E1C788E8">
    <w:name w:val="7CC5F22ABEB8423581146A695E1C788E8"/>
    <w:rsid w:val="008B5A0B"/>
    <w:pPr>
      <w:spacing w:after="0" w:line="240" w:lineRule="auto"/>
    </w:pPr>
    <w:rPr>
      <w:rFonts w:ascii="Times New Roman" w:eastAsia="Times New Roman" w:hAnsi="Times New Roman" w:cs="Times New Roman"/>
      <w:szCs w:val="20"/>
    </w:rPr>
  </w:style>
  <w:style w:type="paragraph" w:customStyle="1" w:styleId="EF747BBEAB4A4E289CACE4BFF17D10748">
    <w:name w:val="EF747BBEAB4A4E289CACE4BFF17D10748"/>
    <w:rsid w:val="008B5A0B"/>
    <w:pPr>
      <w:spacing w:after="120" w:line="240" w:lineRule="auto"/>
    </w:pPr>
    <w:rPr>
      <w:rFonts w:ascii="Times New Roman" w:eastAsia="Times New Roman" w:hAnsi="Times New Roman" w:cs="Times New Roman"/>
      <w:sz w:val="16"/>
      <w:szCs w:val="16"/>
    </w:rPr>
  </w:style>
  <w:style w:type="paragraph" w:customStyle="1" w:styleId="4A93D0DDED0C4097A8324488999D7A9F8">
    <w:name w:val="4A93D0DDED0C4097A8324488999D7A9F8"/>
    <w:rsid w:val="008B5A0B"/>
    <w:pPr>
      <w:spacing w:after="120" w:line="240" w:lineRule="auto"/>
    </w:pPr>
    <w:rPr>
      <w:rFonts w:ascii="Times New Roman" w:eastAsia="Times New Roman" w:hAnsi="Times New Roman" w:cs="Times New Roman"/>
      <w:sz w:val="16"/>
      <w:szCs w:val="16"/>
    </w:rPr>
  </w:style>
  <w:style w:type="paragraph" w:customStyle="1" w:styleId="7ED8E1AAD981436E9D39DB216FE98A2E8">
    <w:name w:val="7ED8E1AAD981436E9D39DB216FE98A2E8"/>
    <w:rsid w:val="008B5A0B"/>
    <w:pPr>
      <w:spacing w:after="120" w:line="240" w:lineRule="auto"/>
    </w:pPr>
    <w:rPr>
      <w:rFonts w:ascii="Times New Roman" w:eastAsia="Times New Roman" w:hAnsi="Times New Roman" w:cs="Times New Roman"/>
      <w:sz w:val="16"/>
      <w:szCs w:val="16"/>
    </w:rPr>
  </w:style>
  <w:style w:type="paragraph" w:customStyle="1" w:styleId="875D1FECDA67475197CC8642ADBACA448">
    <w:name w:val="875D1FECDA67475197CC8642ADBACA448"/>
    <w:rsid w:val="008B5A0B"/>
    <w:pPr>
      <w:spacing w:after="120" w:line="240" w:lineRule="auto"/>
    </w:pPr>
    <w:rPr>
      <w:rFonts w:ascii="Times New Roman" w:eastAsia="Times New Roman" w:hAnsi="Times New Roman" w:cs="Times New Roman"/>
      <w:sz w:val="16"/>
      <w:szCs w:val="16"/>
    </w:rPr>
  </w:style>
  <w:style w:type="paragraph" w:customStyle="1" w:styleId="B01938EFECF54D5EA4C4F4FC5F5725CD8">
    <w:name w:val="B01938EFECF54D5EA4C4F4FC5F5725CD8"/>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8">
    <w:name w:val="F07E5F9E492F40AB87057615CADD515A8"/>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8">
    <w:name w:val="94379214F4F94950AA3C2FDA73EA0BF38"/>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00E43998D2304257821E170586A506A78">
    <w:name w:val="00E43998D2304257821E170586A506A78"/>
    <w:rsid w:val="008B5A0B"/>
    <w:pPr>
      <w:spacing w:after="0" w:line="240" w:lineRule="auto"/>
    </w:pPr>
    <w:rPr>
      <w:rFonts w:ascii="Times New Roman" w:eastAsia="Times New Roman" w:hAnsi="Times New Roman" w:cs="Times New Roman"/>
      <w:szCs w:val="20"/>
    </w:rPr>
  </w:style>
  <w:style w:type="paragraph" w:customStyle="1" w:styleId="31879FFB95584D2F832DCDB393B7CD6B8">
    <w:name w:val="31879FFB95584D2F832DCDB393B7CD6B8"/>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8">
    <w:name w:val="53694D32CC734C0E9E8E067C8BA2D4BF8"/>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A2CC10076F1D4D10A3D8D3C7542DFD909">
    <w:name w:val="A2CC10076F1D4D10A3D8D3C7542DFD909"/>
    <w:rsid w:val="008B5A0B"/>
    <w:pPr>
      <w:spacing w:after="0" w:line="240" w:lineRule="auto"/>
    </w:pPr>
    <w:rPr>
      <w:rFonts w:ascii="Times New Roman" w:eastAsia="Times New Roman" w:hAnsi="Times New Roman" w:cs="Times New Roman"/>
      <w:szCs w:val="20"/>
    </w:rPr>
  </w:style>
  <w:style w:type="paragraph" w:customStyle="1" w:styleId="4A93D0DDED0C4097A8324488999D7A9F9">
    <w:name w:val="4A93D0DDED0C4097A8324488999D7A9F9"/>
    <w:rsid w:val="008B5A0B"/>
    <w:pPr>
      <w:spacing w:after="120" w:line="240" w:lineRule="auto"/>
    </w:pPr>
    <w:rPr>
      <w:rFonts w:ascii="Times New Roman" w:eastAsia="Times New Roman" w:hAnsi="Times New Roman" w:cs="Times New Roman"/>
      <w:sz w:val="16"/>
      <w:szCs w:val="16"/>
    </w:rPr>
  </w:style>
  <w:style w:type="paragraph" w:customStyle="1" w:styleId="7ED8E1AAD981436E9D39DB216FE98A2E9">
    <w:name w:val="7ED8E1AAD981436E9D39DB216FE98A2E9"/>
    <w:rsid w:val="008B5A0B"/>
    <w:pPr>
      <w:spacing w:after="120" w:line="240" w:lineRule="auto"/>
    </w:pPr>
    <w:rPr>
      <w:rFonts w:ascii="Times New Roman" w:eastAsia="Times New Roman" w:hAnsi="Times New Roman" w:cs="Times New Roman"/>
      <w:sz w:val="16"/>
      <w:szCs w:val="16"/>
    </w:rPr>
  </w:style>
  <w:style w:type="paragraph" w:customStyle="1" w:styleId="875D1FECDA67475197CC8642ADBACA449">
    <w:name w:val="875D1FECDA67475197CC8642ADBACA449"/>
    <w:rsid w:val="008B5A0B"/>
    <w:pPr>
      <w:spacing w:after="120" w:line="240" w:lineRule="auto"/>
    </w:pPr>
    <w:rPr>
      <w:rFonts w:ascii="Times New Roman" w:eastAsia="Times New Roman" w:hAnsi="Times New Roman" w:cs="Times New Roman"/>
      <w:sz w:val="16"/>
      <w:szCs w:val="16"/>
    </w:rPr>
  </w:style>
  <w:style w:type="paragraph" w:customStyle="1" w:styleId="B01938EFECF54D5EA4C4F4FC5F5725CD9">
    <w:name w:val="B01938EFECF54D5EA4C4F4FC5F5725CD9"/>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9">
    <w:name w:val="F07E5F9E492F40AB87057615CADD515A9"/>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9">
    <w:name w:val="94379214F4F94950AA3C2FDA73EA0BF39"/>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00E43998D2304257821E170586A506A79">
    <w:name w:val="00E43998D2304257821E170586A506A79"/>
    <w:rsid w:val="008B5A0B"/>
    <w:pPr>
      <w:spacing w:after="0" w:line="240" w:lineRule="auto"/>
    </w:pPr>
    <w:rPr>
      <w:rFonts w:ascii="Times New Roman" w:eastAsia="Times New Roman" w:hAnsi="Times New Roman" w:cs="Times New Roman"/>
      <w:szCs w:val="20"/>
    </w:rPr>
  </w:style>
  <w:style w:type="paragraph" w:customStyle="1" w:styleId="31879FFB95584D2F832DCDB393B7CD6B9">
    <w:name w:val="31879FFB95584D2F832DCDB393B7CD6B9"/>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9">
    <w:name w:val="53694D32CC734C0E9E8E067C8BA2D4BF9"/>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A2CC10076F1D4D10A3D8D3C7542DFD9010">
    <w:name w:val="A2CC10076F1D4D10A3D8D3C7542DFD9010"/>
    <w:rsid w:val="008B5A0B"/>
    <w:pPr>
      <w:spacing w:after="0" w:line="240" w:lineRule="auto"/>
    </w:pPr>
    <w:rPr>
      <w:rFonts w:ascii="Times New Roman" w:eastAsia="Times New Roman" w:hAnsi="Times New Roman" w:cs="Times New Roman"/>
      <w:szCs w:val="20"/>
    </w:rPr>
  </w:style>
  <w:style w:type="paragraph" w:customStyle="1" w:styleId="B01938EFECF54D5EA4C4F4FC5F5725CD10">
    <w:name w:val="B01938EFECF54D5EA4C4F4FC5F5725CD10"/>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10">
    <w:name w:val="F07E5F9E492F40AB87057615CADD515A10"/>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10">
    <w:name w:val="94379214F4F94950AA3C2FDA73EA0BF310"/>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00E43998D2304257821E170586A506A710">
    <w:name w:val="00E43998D2304257821E170586A506A710"/>
    <w:rsid w:val="008B5A0B"/>
    <w:pPr>
      <w:spacing w:after="0" w:line="240" w:lineRule="auto"/>
    </w:pPr>
    <w:rPr>
      <w:rFonts w:ascii="Times New Roman" w:eastAsia="Times New Roman" w:hAnsi="Times New Roman" w:cs="Times New Roman"/>
      <w:szCs w:val="20"/>
    </w:rPr>
  </w:style>
  <w:style w:type="paragraph" w:customStyle="1" w:styleId="31879FFB95584D2F832DCDB393B7CD6B10">
    <w:name w:val="31879FFB95584D2F832DCDB393B7CD6B10"/>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10">
    <w:name w:val="53694D32CC734C0E9E8E067C8BA2D4BF10"/>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A2CC10076F1D4D10A3D8D3C7542DFD9011">
    <w:name w:val="A2CC10076F1D4D10A3D8D3C7542DFD9011"/>
    <w:rsid w:val="008B5A0B"/>
    <w:pPr>
      <w:spacing w:after="0" w:line="240" w:lineRule="auto"/>
    </w:pPr>
    <w:rPr>
      <w:rFonts w:ascii="Times New Roman" w:eastAsia="Times New Roman" w:hAnsi="Times New Roman" w:cs="Times New Roman"/>
      <w:szCs w:val="20"/>
    </w:rPr>
  </w:style>
  <w:style w:type="paragraph" w:customStyle="1" w:styleId="B01938EFECF54D5EA4C4F4FC5F5725CD11">
    <w:name w:val="B01938EFECF54D5EA4C4F4FC5F5725CD11"/>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11">
    <w:name w:val="F07E5F9E492F40AB87057615CADD515A11"/>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11">
    <w:name w:val="94379214F4F94950AA3C2FDA73EA0BF311"/>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31879FFB95584D2F832DCDB393B7CD6B11">
    <w:name w:val="31879FFB95584D2F832DCDB393B7CD6B11"/>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11">
    <w:name w:val="53694D32CC734C0E9E8E067C8BA2D4BF11"/>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A2CC10076F1D4D10A3D8D3C7542DFD9012">
    <w:name w:val="A2CC10076F1D4D10A3D8D3C7542DFD9012"/>
    <w:rsid w:val="008B5A0B"/>
    <w:pPr>
      <w:spacing w:after="0" w:line="240" w:lineRule="auto"/>
    </w:pPr>
    <w:rPr>
      <w:rFonts w:ascii="Times New Roman" w:eastAsia="Times New Roman" w:hAnsi="Times New Roman" w:cs="Times New Roman"/>
      <w:szCs w:val="20"/>
    </w:rPr>
  </w:style>
  <w:style w:type="paragraph" w:customStyle="1" w:styleId="B01938EFECF54D5EA4C4F4FC5F5725CD12">
    <w:name w:val="B01938EFECF54D5EA4C4F4FC5F5725CD12"/>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12">
    <w:name w:val="F07E5F9E492F40AB87057615CADD515A12"/>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12">
    <w:name w:val="94379214F4F94950AA3C2FDA73EA0BF312"/>
    <w:rsid w:val="008B5A0B"/>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31879FFB95584D2F832DCDB393B7CD6B12">
    <w:name w:val="31879FFB95584D2F832DCDB393B7CD6B12"/>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12">
    <w:name w:val="53694D32CC734C0E9E8E067C8BA2D4BF12"/>
    <w:rsid w:val="008B5A0B"/>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7051DCEC6AD4D63B186554A21528E54">
    <w:name w:val="37051DCEC6AD4D63B186554A21528E54"/>
    <w:rsid w:val="001B31C9"/>
  </w:style>
  <w:style w:type="paragraph" w:customStyle="1" w:styleId="72866991B3F640E1BD57F4EE6FF08B44">
    <w:name w:val="72866991B3F640E1BD57F4EE6FF08B44"/>
    <w:rsid w:val="001B31C9"/>
  </w:style>
  <w:style w:type="paragraph" w:customStyle="1" w:styleId="4DA1F9B86CD2460E9E8EA2DC7F89BB3D">
    <w:name w:val="4DA1F9B86CD2460E9E8EA2DC7F89BB3D"/>
    <w:rsid w:val="001B31C9"/>
  </w:style>
  <w:style w:type="paragraph" w:customStyle="1" w:styleId="CE672393F6D44AEAB492ABD0734ABFE1">
    <w:name w:val="CE672393F6D44AEAB492ABD0734ABFE1"/>
    <w:rsid w:val="001B31C9"/>
  </w:style>
  <w:style w:type="paragraph" w:customStyle="1" w:styleId="CA7A8907B8F04FC2AFBF5F9140734636">
    <w:name w:val="CA7A8907B8F04FC2AFBF5F9140734636"/>
    <w:rsid w:val="001B31C9"/>
  </w:style>
  <w:style w:type="paragraph" w:customStyle="1" w:styleId="38F7AA1E61ED4A09B6E14E2A352A5379">
    <w:name w:val="38F7AA1E61ED4A09B6E14E2A352A5379"/>
    <w:rsid w:val="00B50902"/>
  </w:style>
  <w:style w:type="paragraph" w:customStyle="1" w:styleId="05C4E3B126C14221A00B9D5E85732D56">
    <w:name w:val="05C4E3B126C14221A00B9D5E85732D56"/>
    <w:rsid w:val="00B50902"/>
  </w:style>
  <w:style w:type="paragraph" w:customStyle="1" w:styleId="4D44F0B198464C00BAA4478A8FF3F3D4">
    <w:name w:val="4D44F0B198464C00BAA4478A8FF3F3D4"/>
    <w:rsid w:val="00B50902"/>
  </w:style>
  <w:style w:type="paragraph" w:customStyle="1" w:styleId="F1ADF7EEB34D47CA8F33B5299C0A66D8">
    <w:name w:val="F1ADF7EEB34D47CA8F33B5299C0A66D8"/>
    <w:rsid w:val="00B50902"/>
  </w:style>
  <w:style w:type="paragraph" w:customStyle="1" w:styleId="2D0C5810AE2B420398F9DA50C7852F03">
    <w:name w:val="2D0C5810AE2B420398F9DA50C7852F03"/>
    <w:rsid w:val="00B50902"/>
  </w:style>
  <w:style w:type="paragraph" w:customStyle="1" w:styleId="9D2610EF8F924FD38B22BBD82D550D74">
    <w:name w:val="9D2610EF8F924FD38B22BBD82D550D74"/>
    <w:rsid w:val="00B50902"/>
  </w:style>
  <w:style w:type="paragraph" w:customStyle="1" w:styleId="6DF56BF5DAFC45A3AB6A72859D8C7CB4">
    <w:name w:val="6DF56BF5DAFC45A3AB6A72859D8C7CB4"/>
    <w:rsid w:val="00B50902"/>
  </w:style>
  <w:style w:type="paragraph" w:customStyle="1" w:styleId="B73C4CBBF03C4FD9ADDE710396AEBE02">
    <w:name w:val="B73C4CBBF03C4FD9ADDE710396AEBE02"/>
    <w:rsid w:val="00B50902"/>
  </w:style>
  <w:style w:type="paragraph" w:customStyle="1" w:styleId="4AB5D74D38DB4B6D8E15C94A179B49B2">
    <w:name w:val="4AB5D74D38DB4B6D8E15C94A179B49B2"/>
    <w:rsid w:val="00B50902"/>
  </w:style>
  <w:style w:type="paragraph" w:customStyle="1" w:styleId="23AC8228D6A442F48682E6C5FDF17812">
    <w:name w:val="23AC8228D6A442F48682E6C5FDF17812"/>
    <w:rsid w:val="00B50902"/>
  </w:style>
  <w:style w:type="paragraph" w:customStyle="1" w:styleId="2F487B61960641E7A028ACF19DE0978B">
    <w:name w:val="2F487B61960641E7A028ACF19DE0978B"/>
    <w:rsid w:val="00B50902"/>
  </w:style>
  <w:style w:type="paragraph" w:customStyle="1" w:styleId="45C89A8385B648C694215C1A20E9C075">
    <w:name w:val="45C89A8385B648C694215C1A20E9C075"/>
    <w:rsid w:val="00B50902"/>
  </w:style>
  <w:style w:type="paragraph" w:customStyle="1" w:styleId="54148F0FE98D4649995EA1D56B277C8F">
    <w:name w:val="54148F0FE98D4649995EA1D56B277C8F"/>
    <w:rsid w:val="00B50902"/>
  </w:style>
  <w:style w:type="paragraph" w:customStyle="1" w:styleId="A4028B4DD1FD44B7B778123CF98A16A1">
    <w:name w:val="A4028B4DD1FD44B7B778123CF98A16A1"/>
    <w:rsid w:val="00B50902"/>
  </w:style>
  <w:style w:type="paragraph" w:customStyle="1" w:styleId="DF3B43A34C3848AFBE84AAADFD99EEDD">
    <w:name w:val="DF3B43A34C3848AFBE84AAADFD99EEDD"/>
    <w:rsid w:val="00B50902"/>
  </w:style>
  <w:style w:type="paragraph" w:customStyle="1" w:styleId="5099F19EFADF4B068B51ADBCE26EDDB6">
    <w:name w:val="5099F19EFADF4B068B51ADBCE26EDDB6"/>
    <w:rsid w:val="00B50902"/>
  </w:style>
  <w:style w:type="paragraph" w:customStyle="1" w:styleId="6559643A83824D15AF61A65591C27A60">
    <w:name w:val="6559643A83824D15AF61A65591C27A60"/>
    <w:rsid w:val="004B0411"/>
  </w:style>
  <w:style w:type="paragraph" w:customStyle="1" w:styleId="81569D5FB6414D5888F0297CFF0C1E6A">
    <w:name w:val="81569D5FB6414D5888F0297CFF0C1E6A"/>
    <w:rsid w:val="004B0411"/>
  </w:style>
  <w:style w:type="paragraph" w:customStyle="1" w:styleId="B1EC0038E64B4679A8886D89DD1E37AF">
    <w:name w:val="B1EC0038E64B4679A8886D89DD1E37AF"/>
    <w:rsid w:val="004B0411"/>
  </w:style>
  <w:style w:type="paragraph" w:customStyle="1" w:styleId="074D0145DF3B4C70A807AF232788EB59">
    <w:name w:val="074D0145DF3B4C70A807AF232788EB59"/>
    <w:rsid w:val="004B0411"/>
  </w:style>
  <w:style w:type="paragraph" w:customStyle="1" w:styleId="11AA6BD782E041BD9158311F30A22E54">
    <w:name w:val="11AA6BD782E041BD9158311F30A22E54"/>
    <w:rsid w:val="004B0411"/>
  </w:style>
  <w:style w:type="paragraph" w:customStyle="1" w:styleId="FEAD9638EBFF4C28830ED3991FFD28B5">
    <w:name w:val="FEAD9638EBFF4C28830ED3991FFD28B5"/>
    <w:rsid w:val="004B0411"/>
  </w:style>
  <w:style w:type="paragraph" w:customStyle="1" w:styleId="70C4E08C0D3643ECAF86B5B46DAB70F9">
    <w:name w:val="70C4E08C0D3643ECAF86B5B46DAB70F9"/>
    <w:rsid w:val="004B0411"/>
  </w:style>
  <w:style w:type="paragraph" w:customStyle="1" w:styleId="BDBF2DE524304276BF413676F6523916">
    <w:name w:val="BDBF2DE524304276BF413676F6523916"/>
    <w:rsid w:val="004B04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Brevard</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5FBC9C-A09B-48AC-8A1F-838053C4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 f template2</Template>
  <TotalTime>1</TotalTime>
  <Pages>48</Pages>
  <Words>20870</Words>
  <Characters>120643</Characters>
  <Application>Microsoft Office Word</Application>
  <DocSecurity>0</DocSecurity>
  <Lines>1005</Lines>
  <Paragraphs>282</Paragraphs>
  <ScaleCrop>false</ScaleCrop>
  <HeadingPairs>
    <vt:vector size="2" baseType="variant">
      <vt:variant>
        <vt:lpstr>Title</vt:lpstr>
      </vt:variant>
      <vt:variant>
        <vt:i4>1</vt:i4>
      </vt:variant>
    </vt:vector>
  </HeadingPairs>
  <TitlesOfParts>
    <vt:vector size="1" baseType="lpstr">
      <vt:lpstr>National Aeronautics and Space Administration</vt:lpstr>
    </vt:vector>
  </TitlesOfParts>
  <Company>Personal</Company>
  <LinksUpToDate>false</LinksUpToDate>
  <CharactersWithSpaces>141231</CharactersWithSpaces>
  <SharedDoc>false</SharedDoc>
  <HLinks>
    <vt:vector size="30" baseType="variant">
      <vt:variant>
        <vt:i4>5701637</vt:i4>
      </vt:variant>
      <vt:variant>
        <vt:i4>12</vt:i4>
      </vt:variant>
      <vt:variant>
        <vt:i4>0</vt:i4>
      </vt:variant>
      <vt:variant>
        <vt:i4>5</vt:i4>
      </vt:variant>
      <vt:variant>
        <vt:lpwstr>http://www.epa.gov/osweroe1/content/rmp/index.htm</vt:lpwstr>
      </vt:variant>
      <vt:variant>
        <vt:lpwstr/>
      </vt:variant>
      <vt:variant>
        <vt:i4>4522062</vt:i4>
      </vt:variant>
      <vt:variant>
        <vt:i4>9</vt:i4>
      </vt:variant>
      <vt:variant>
        <vt:i4>0</vt:i4>
      </vt:variant>
      <vt:variant>
        <vt:i4>5</vt:i4>
      </vt:variant>
      <vt:variant>
        <vt:lpwstr>https://cdx.epa.gov/</vt:lpwstr>
      </vt:variant>
      <vt:variant>
        <vt:lpwstr/>
      </vt:variant>
      <vt:variant>
        <vt:i4>5505138</vt:i4>
      </vt:variant>
      <vt:variant>
        <vt:i4>6</vt:i4>
      </vt:variant>
      <vt:variant>
        <vt:i4>0</vt:i4>
      </vt:variant>
      <vt:variant>
        <vt:i4>5</vt:i4>
      </vt:variant>
      <vt:variant>
        <vt:lpwstr>mailto:eaor@dep.state.fl.us</vt:lpwstr>
      </vt:variant>
      <vt:variant>
        <vt:lpwstr/>
      </vt:variant>
      <vt:variant>
        <vt:i4>4980822</vt:i4>
      </vt:variant>
      <vt:variant>
        <vt:i4>3</vt:i4>
      </vt:variant>
      <vt:variant>
        <vt:i4>0</vt:i4>
      </vt:variant>
      <vt:variant>
        <vt:i4>5</vt:i4>
      </vt:variant>
      <vt:variant>
        <vt:lpwstr>http://www.dep.state.fl.us/air/emission/eaor</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Aeronautics and Space Administration</dc:title>
  <dc:subject>0090051</dc:subject>
  <dc:creator>amirault_s</dc:creator>
  <cp:keywords>John F. Kennedy Space Center</cp:keywords>
  <dc:description/>
  <cp:lastModifiedBy>Diaz, Vilmaris</cp:lastModifiedBy>
  <cp:revision>2</cp:revision>
  <cp:lastPrinted>2015-05-08T16:51:00Z</cp:lastPrinted>
  <dcterms:created xsi:type="dcterms:W3CDTF">2016-04-25T20:06:00Z</dcterms:created>
  <dcterms:modified xsi:type="dcterms:W3CDTF">2016-04-25T20:06:00Z</dcterms:modified>
  <cp:contentStatus>0090051-031-AV</cp:contentStatus>
</cp:coreProperties>
</file>